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spacing w:line="351" w:lineRule="auto"/>
        <w:rPr/>
      </w:pPr>
      <w:r/>
    </w:p>
    <w:p>
      <w:pPr>
        <w:pStyle w:val="BodyText"/>
        <w:spacing w:line="351" w:lineRule="auto"/>
        <w:rPr/>
      </w:pPr>
      <w:r/>
    </w:p>
    <w:p>
      <w:pPr>
        <w:ind w:left="1403" w:hanging="1404"/>
        <w:spacing w:before="130" w:line="230" w:lineRule="auto"/>
        <w:rPr>
          <w:rFonts w:ascii="SimSun" w:hAnsi="SimSun" w:eastAsia="SimSun" w:cs="SimSun"/>
          <w:sz w:val="40"/>
          <w:szCs w:val="40"/>
        </w:rPr>
      </w:pPr>
      <w:r>
        <w:rPr>
          <w:rFonts w:ascii="SimSun" w:hAnsi="SimSun" w:eastAsia="SimSun" w:cs="SimSun"/>
          <w:sz w:val="40"/>
          <w:szCs w:val="40"/>
          <w:b/>
          <w:bCs/>
          <w:spacing w:val="-4"/>
        </w:rPr>
        <w:t>海南西部中心医院国家传染病智能监测预警前置软</w:t>
      </w:r>
      <w:r>
        <w:rPr>
          <w:rFonts w:ascii="SimSun" w:hAnsi="SimSun" w:eastAsia="SimSun" w:cs="SimSun"/>
          <w:sz w:val="40"/>
          <w:szCs w:val="40"/>
          <w:spacing w:val="15"/>
        </w:rPr>
        <w:t xml:space="preserve"> </w:t>
      </w:r>
      <w:r>
        <w:rPr>
          <w:rFonts w:ascii="SimSun" w:hAnsi="SimSun" w:eastAsia="SimSun" w:cs="SimSun"/>
          <w:sz w:val="40"/>
          <w:szCs w:val="40"/>
          <w:b/>
          <w:bCs/>
          <w:spacing w:val="-4"/>
        </w:rPr>
        <w:t>件数据集成和接口开发（第二次）</w:t>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1" w:lineRule="auto"/>
        <w:rPr/>
      </w:pPr>
      <w:r/>
    </w:p>
    <w:p>
      <w:pPr>
        <w:ind w:left="1492"/>
        <w:spacing w:before="270" w:line="222" w:lineRule="auto"/>
        <w:rPr>
          <w:rFonts w:ascii="SimSun" w:hAnsi="SimSun" w:eastAsia="SimSun" w:cs="SimSun"/>
          <w:sz w:val="83"/>
          <w:szCs w:val="83"/>
        </w:rPr>
      </w:pPr>
      <w:r>
        <w:rPr>
          <w:rFonts w:ascii="SimSun" w:hAnsi="SimSun" w:eastAsia="SimSun" w:cs="SimSun"/>
          <w:sz w:val="83"/>
          <w:szCs w:val="83"/>
          <w:b/>
          <w:bCs/>
          <w:spacing w:val="-3"/>
        </w:rPr>
        <w:t>竞争性磋商文件</w:t>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ind w:left="2022" w:right="2635" w:firstLine="6"/>
        <w:spacing w:before="101" w:line="476" w:lineRule="auto"/>
        <w:rPr>
          <w:rFonts w:ascii="SimSun" w:hAnsi="SimSun" w:eastAsia="SimSun" w:cs="SimSun"/>
          <w:sz w:val="31"/>
          <w:szCs w:val="31"/>
        </w:rPr>
      </w:pPr>
      <w:r>
        <w:rPr>
          <w:rFonts w:ascii="SimSun" w:hAnsi="SimSun" w:eastAsia="SimSun" w:cs="SimSun"/>
          <w:sz w:val="31"/>
          <w:szCs w:val="31"/>
          <w:b/>
          <w:bCs/>
          <w:spacing w:val="4"/>
        </w:rPr>
        <w:t>项目编号：</w:t>
      </w:r>
      <w:r>
        <w:rPr>
          <w:rFonts w:ascii="SimSun" w:hAnsi="SimSun" w:eastAsia="SimSun" w:cs="SimSun"/>
          <w:sz w:val="31"/>
          <w:szCs w:val="31"/>
          <w:b/>
          <w:bCs/>
        </w:rPr>
        <w:t>HNTXGP</w:t>
      </w:r>
      <w:r>
        <w:rPr>
          <w:rFonts w:ascii="SimSun" w:hAnsi="SimSun" w:eastAsia="SimSun" w:cs="SimSun"/>
          <w:sz w:val="31"/>
          <w:szCs w:val="31"/>
          <w:b/>
          <w:bCs/>
          <w:spacing w:val="4"/>
        </w:rPr>
        <w:t>2024-045R</w:t>
      </w:r>
      <w:r>
        <w:rPr>
          <w:rFonts w:ascii="SimSun" w:hAnsi="SimSun" w:eastAsia="SimSun" w:cs="SimSun"/>
          <w:sz w:val="31"/>
          <w:szCs w:val="31"/>
          <w:spacing w:val="4"/>
        </w:rPr>
        <w:t xml:space="preserve">  </w:t>
      </w:r>
      <w:r>
        <w:rPr>
          <w:rFonts w:ascii="SimSun" w:hAnsi="SimSun" w:eastAsia="SimSun" w:cs="SimSun"/>
          <w:sz w:val="31"/>
          <w:szCs w:val="31"/>
          <w:b/>
          <w:bCs/>
          <w:spacing w:val="6"/>
        </w:rPr>
        <w:t>采购单位：海南西部中心医院</w:t>
      </w:r>
    </w:p>
    <w:p>
      <w:pPr>
        <w:ind w:left="3610" w:right="1670" w:hanging="1588"/>
        <w:spacing w:before="49" w:line="476" w:lineRule="auto"/>
        <w:rPr>
          <w:rFonts w:ascii="SimSun" w:hAnsi="SimSun" w:eastAsia="SimSun" w:cs="SimSun"/>
          <w:sz w:val="31"/>
          <w:szCs w:val="31"/>
        </w:rPr>
      </w:pPr>
      <w:r>
        <w:rPr>
          <w:rFonts w:ascii="SimSun" w:hAnsi="SimSun" w:eastAsia="SimSun" w:cs="SimSun"/>
          <w:sz w:val="31"/>
          <w:szCs w:val="31"/>
          <w:b/>
          <w:bCs/>
          <w:spacing w:val="7"/>
        </w:rPr>
        <w:t>代理机构：海南天行招投标有限公司</w:t>
      </w:r>
      <w:r>
        <w:rPr>
          <w:rFonts w:ascii="SimSun" w:hAnsi="SimSun" w:eastAsia="SimSun" w:cs="SimSun"/>
          <w:sz w:val="31"/>
          <w:szCs w:val="31"/>
          <w:spacing w:val="1"/>
        </w:rPr>
        <w:t xml:space="preserve"> </w:t>
      </w:r>
      <w:r>
        <w:rPr>
          <w:rFonts w:ascii="SimSun" w:hAnsi="SimSun" w:eastAsia="SimSun" w:cs="SimSun"/>
          <w:sz w:val="31"/>
          <w:szCs w:val="31"/>
          <w:b/>
          <w:bCs/>
          <w:spacing w:val="5"/>
        </w:rPr>
        <w:t>二〇二四年十月</w:t>
      </w:r>
    </w:p>
    <w:p>
      <w:pPr>
        <w:spacing w:line="476" w:lineRule="auto"/>
        <w:sectPr>
          <w:pgSz w:w="11900" w:h="16840"/>
          <w:pgMar w:top="1431" w:right="1531" w:bottom="0" w:left="1547" w:header="0" w:footer="0" w:gutter="0"/>
        </w:sectPr>
        <w:rPr>
          <w:rFonts w:ascii="SimSun" w:hAnsi="SimSun" w:eastAsia="SimSun" w:cs="SimSun"/>
          <w:sz w:val="31"/>
          <w:szCs w:val="31"/>
        </w:rPr>
      </w:pPr>
    </w:p>
    <w:sdt>
      <w:sdtPr>
        <w:rPr>
          <w:rFonts w:ascii="SimSun" w:hAnsi="SimSun" w:eastAsia="SimSun" w:cs="SimSun"/>
          <w:sz w:val="52"/>
          <w:szCs w:val="52"/>
        </w:rPr>
        <w:docPartObj>
          <w:docPartGallery w:val="Table of Contents"/>
          <w:docPartUnique/>
        </w:docPartObj>
      </w:sdtPr>
      <w:sdtEndPr>
        <w:rPr>
          <w:rFonts w:ascii="Arial Unicode MS" w:hAnsi="Arial Unicode MS" w:eastAsia="Arial Unicode MS" w:cs="Arial Unicode MS"/>
          <w:sz w:val="24"/>
          <w:szCs w:val="24"/>
        </w:rPr>
      </w:sdtEndPr>
      <w:sdtContent>
        <w:p>
          <w:pPr>
            <w:ind w:left="4178"/>
            <w:spacing w:before="103" w:line="222" w:lineRule="auto"/>
            <w:rPr>
              <w:rFonts w:ascii="SimSun" w:hAnsi="SimSun" w:eastAsia="SimSun" w:cs="SimSun"/>
              <w:sz w:val="52"/>
              <w:szCs w:val="52"/>
            </w:rPr>
          </w:pPr>
          <w:bookmarkStart w:name="bookmark1" w:id="1"/>
          <w:bookmarkEnd w:id="1"/>
          <w:r>
            <w:rPr>
              <w:rFonts w:ascii="SimSun" w:hAnsi="SimSun" w:eastAsia="SimSun" w:cs="SimSun"/>
              <w:sz w:val="52"/>
              <w:szCs w:val="52"/>
              <w:b/>
              <w:bCs/>
              <w:spacing w:val="-64"/>
            </w:rPr>
            <w:t>目录</w:t>
          </w:r>
        </w:p>
        <w:p>
          <w:pPr>
            <w:pStyle w:val="BodyText"/>
            <w:spacing w:line="323" w:lineRule="auto"/>
            <w:rPr/>
          </w:pPr>
          <w:r/>
        </w:p>
        <w:p>
          <w:pPr>
            <w:pStyle w:val="BodyText"/>
            <w:spacing w:line="324" w:lineRule="auto"/>
            <w:rPr/>
          </w:pPr>
          <w:r/>
        </w:p>
        <w:p>
          <w:pPr>
            <w:spacing w:before="104" w:line="188" w:lineRule="auto"/>
            <w:tabs>
              <w:tab w:val="right" w:leader="dot" w:pos="9167"/>
            </w:tabs>
            <w:rPr>
              <w:rFonts w:ascii="Arial Unicode MS" w:hAnsi="Arial Unicode MS" w:eastAsia="Arial Unicode MS" w:cs="Arial Unicode MS"/>
              <w:sz w:val="24"/>
              <w:szCs w:val="24"/>
            </w:rPr>
          </w:pPr>
          <w:bookmarkStart w:name="bookmark2" w:id="2"/>
          <w:bookmarkEnd w:id="2"/>
          <w:hyperlink w:history="true" w:anchor="bookmark1">
            <w:r>
              <w:rPr>
                <w:rFonts w:ascii="SimSun" w:hAnsi="SimSun" w:eastAsia="SimSun" w:cs="SimSun"/>
                <w:sz w:val="24"/>
                <w:szCs w:val="24"/>
                <w:b/>
                <w:bCs/>
                <w:spacing w:val="-3"/>
              </w:rPr>
              <w:t>第一章</w:t>
            </w:r>
            <w:r>
              <w:rPr>
                <w:rFonts w:ascii="SimSun" w:hAnsi="SimSun" w:eastAsia="SimSun" w:cs="SimSun"/>
                <w:sz w:val="24"/>
                <w:szCs w:val="24"/>
                <w:spacing w:val="-3"/>
              </w:rPr>
              <w:t xml:space="preserve">  </w:t>
            </w:r>
            <w:r>
              <w:rPr>
                <w:rFonts w:ascii="SimSun" w:hAnsi="SimSun" w:eastAsia="SimSun" w:cs="SimSun"/>
                <w:sz w:val="24"/>
                <w:szCs w:val="24"/>
                <w:b/>
                <w:bCs/>
                <w:spacing w:val="-3"/>
              </w:rPr>
              <w:t>磋商公告</w:t>
            </w:r>
            <w:r>
              <w:rPr>
                <w:rFonts w:ascii="SimSun" w:hAnsi="SimSun" w:eastAsia="SimSun" w:cs="SimSun"/>
                <w:sz w:val="24"/>
                <w:szCs w:val="24"/>
                <w:spacing w:val="-59"/>
              </w:rPr>
              <w:t xml:space="preserve"> </w:t>
            </w:r>
            <w:r>
              <w:rPr>
                <w:rFonts w:ascii="SimSun" w:hAnsi="SimSun" w:eastAsia="SimSun" w:cs="SimSun"/>
                <w:sz w:val="24"/>
                <w:szCs w:val="24"/>
                <w14:textOutline w14:w="4358" w14:cap="flat" w14:cmpd="sng">
                  <w14:solidFill>
                    <w14:srgbClr w14:val="000000"/>
                  </w14:solidFill>
                  <w14:prstDash w14:val="solid"/>
                  <w14:miter w14:lim="10"/>
                </w14:textOutline>
              </w:rPr>
              <w:tab/>
            </w:r>
            <w:r>
              <w:rPr>
                <w:rFonts w:ascii="SimSun" w:hAnsi="SimSun" w:eastAsia="SimSun" w:cs="SimSun"/>
                <w:sz w:val="24"/>
                <w:szCs w:val="24"/>
                <w:spacing w:val="-45"/>
              </w:rPr>
              <w:t xml:space="preserve"> </w:t>
            </w:r>
            <w:r>
              <w:rPr>
                <w:rFonts w:ascii="Arial Unicode MS" w:hAnsi="Arial Unicode MS" w:eastAsia="Arial Unicode MS" w:cs="Arial Unicode MS"/>
                <w:sz w:val="24"/>
                <w:szCs w:val="24"/>
                <w:b/>
                <w:bCs/>
                <w:spacing w:val="-30"/>
              </w:rPr>
              <w:t>1</w:t>
            </w:r>
          </w:hyperlink>
        </w:p>
        <w:p>
          <w:pPr>
            <w:pStyle w:val="BodyText"/>
            <w:spacing w:line="301" w:lineRule="auto"/>
            <w:rPr/>
          </w:pPr>
          <w:r/>
        </w:p>
        <w:p>
          <w:pPr>
            <w:pStyle w:val="BodyText"/>
            <w:spacing w:line="301" w:lineRule="auto"/>
            <w:rPr/>
          </w:pPr>
          <w:r/>
        </w:p>
        <w:p>
          <w:pPr>
            <w:spacing w:before="104" w:line="188" w:lineRule="auto"/>
            <w:tabs>
              <w:tab w:val="right" w:leader="dot" w:pos="9167"/>
            </w:tabs>
            <w:rPr>
              <w:rFonts w:ascii="Arial Unicode MS" w:hAnsi="Arial Unicode MS" w:eastAsia="Arial Unicode MS" w:cs="Arial Unicode MS"/>
              <w:sz w:val="24"/>
              <w:szCs w:val="24"/>
            </w:rPr>
          </w:pPr>
          <w:bookmarkStart w:name="bookmark3" w:id="3"/>
          <w:bookmarkEnd w:id="3"/>
          <w:hyperlink w:history="true" w:anchor="bookmark4">
            <w:r>
              <w:rPr>
                <w:rFonts w:ascii="SimSun" w:hAnsi="SimSun" w:eastAsia="SimSun" w:cs="SimSun"/>
                <w:sz w:val="24"/>
                <w:szCs w:val="24"/>
                <w:b/>
                <w:bCs/>
                <w:spacing w:val="-3"/>
              </w:rPr>
              <w:t>第二章</w:t>
            </w:r>
            <w:r>
              <w:rPr>
                <w:rFonts w:ascii="SimSun" w:hAnsi="SimSun" w:eastAsia="SimSun" w:cs="SimSun"/>
                <w:sz w:val="24"/>
                <w:szCs w:val="24"/>
                <w:spacing w:val="-3"/>
              </w:rPr>
              <w:t xml:space="preserve">  </w:t>
            </w:r>
            <w:r>
              <w:rPr>
                <w:rFonts w:ascii="SimSun" w:hAnsi="SimSun" w:eastAsia="SimSun" w:cs="SimSun"/>
                <w:sz w:val="24"/>
                <w:szCs w:val="24"/>
                <w:b/>
                <w:bCs/>
                <w:spacing w:val="-3"/>
              </w:rPr>
              <w:t>用户需求书</w:t>
            </w:r>
            <w:r>
              <w:rPr>
                <w:rFonts w:ascii="SimSun" w:hAnsi="SimSun" w:eastAsia="SimSun" w:cs="SimSun"/>
                <w:sz w:val="24"/>
                <w:szCs w:val="24"/>
                <w:spacing w:val="-59"/>
              </w:rPr>
              <w:t xml:space="preserve"> </w:t>
            </w:r>
            <w:r>
              <w:rPr>
                <w:rFonts w:ascii="SimSun" w:hAnsi="SimSun" w:eastAsia="SimSun" w:cs="SimSun"/>
                <w:sz w:val="24"/>
                <w:szCs w:val="24"/>
                <w14:textOutline w14:w="4358" w14:cap="flat" w14:cmpd="sng">
                  <w14:solidFill>
                    <w14:srgbClr w14:val="000000"/>
                  </w14:solidFill>
                  <w14:prstDash w14:val="solid"/>
                  <w14:miter w14:lim="10"/>
                </w14:textOutline>
              </w:rPr>
              <w:tab/>
            </w:r>
            <w:r>
              <w:rPr>
                <w:rFonts w:ascii="Arial Unicode MS" w:hAnsi="Arial Unicode MS" w:eastAsia="Arial Unicode MS" w:cs="Arial Unicode MS"/>
                <w:sz w:val="24"/>
                <w:szCs w:val="24"/>
                <w:b/>
                <w:bCs/>
                <w:spacing w:val="7"/>
              </w:rPr>
              <w:t>4</w:t>
            </w:r>
          </w:hyperlink>
        </w:p>
        <w:p>
          <w:pPr>
            <w:pStyle w:val="BodyText"/>
            <w:spacing w:line="300" w:lineRule="auto"/>
            <w:rPr/>
          </w:pPr>
          <w:r/>
        </w:p>
        <w:p>
          <w:pPr>
            <w:pStyle w:val="BodyText"/>
            <w:spacing w:line="301" w:lineRule="auto"/>
            <w:rPr/>
          </w:pPr>
          <w:r/>
        </w:p>
        <w:p>
          <w:pPr>
            <w:spacing w:before="104" w:line="188" w:lineRule="auto"/>
            <w:tabs>
              <w:tab w:val="right" w:leader="dot" w:pos="9169"/>
            </w:tabs>
            <w:rPr>
              <w:rFonts w:ascii="Arial Unicode MS" w:hAnsi="Arial Unicode MS" w:eastAsia="Arial Unicode MS" w:cs="Arial Unicode MS"/>
              <w:sz w:val="24"/>
              <w:szCs w:val="24"/>
            </w:rPr>
          </w:pPr>
          <w:bookmarkStart w:name="bookmark5" w:id="4"/>
          <w:bookmarkEnd w:id="4"/>
          <w:hyperlink w:history="true" w:anchor="bookmark6">
            <w:r>
              <w:rPr>
                <w:rFonts w:ascii="SimSun" w:hAnsi="SimSun" w:eastAsia="SimSun" w:cs="SimSun"/>
                <w:sz w:val="24"/>
                <w:szCs w:val="24"/>
                <w:b/>
                <w:bCs/>
                <w:spacing w:val="-3"/>
              </w:rPr>
              <w:t>第三章</w:t>
            </w:r>
            <w:r>
              <w:rPr>
                <w:rFonts w:ascii="SimSun" w:hAnsi="SimSun" w:eastAsia="SimSun" w:cs="SimSun"/>
                <w:sz w:val="24"/>
                <w:szCs w:val="24"/>
                <w:spacing w:val="-3"/>
              </w:rPr>
              <w:t xml:space="preserve">  </w:t>
            </w:r>
            <w:r>
              <w:rPr>
                <w:rFonts w:ascii="SimSun" w:hAnsi="SimSun" w:eastAsia="SimSun" w:cs="SimSun"/>
                <w:sz w:val="24"/>
                <w:szCs w:val="24"/>
                <w:b/>
                <w:bCs/>
                <w:spacing w:val="-3"/>
              </w:rPr>
              <w:t>供应商须知前附表</w:t>
            </w:r>
            <w:r>
              <w:rPr>
                <w:rFonts w:ascii="SimSun" w:hAnsi="SimSun" w:eastAsia="SimSun" w:cs="SimSun"/>
                <w:sz w:val="24"/>
                <w:szCs w:val="24"/>
                <w:spacing w:val="-55"/>
              </w:rPr>
              <w:t xml:space="preserve"> </w:t>
            </w:r>
            <w:r>
              <w:rPr>
                <w:rFonts w:ascii="SimSun" w:hAnsi="SimSun" w:eastAsia="SimSun" w:cs="SimSun"/>
                <w:sz w:val="24"/>
                <w:szCs w:val="24"/>
                <w14:textOutline w14:w="4358" w14:cap="flat" w14:cmpd="sng">
                  <w14:solidFill>
                    <w14:srgbClr w14:val="000000"/>
                  </w14:solidFill>
                  <w14:prstDash w14:val="solid"/>
                  <w14:miter w14:lim="10"/>
                </w14:textOutline>
              </w:rPr>
              <w:tab/>
            </w:r>
            <w:r>
              <w:rPr>
                <w:rFonts w:ascii="SimSun" w:hAnsi="SimSun" w:eastAsia="SimSun" w:cs="SimSun"/>
                <w:sz w:val="24"/>
                <w:szCs w:val="24"/>
                <w:spacing w:val="-84"/>
              </w:rPr>
              <w:t xml:space="preserve"> </w:t>
            </w:r>
            <w:r>
              <w:rPr>
                <w:rFonts w:ascii="Arial Unicode MS" w:hAnsi="Arial Unicode MS" w:eastAsia="Arial Unicode MS" w:cs="Arial Unicode MS"/>
                <w:sz w:val="24"/>
                <w:szCs w:val="24"/>
                <w:b/>
                <w:bCs/>
                <w:spacing w:val="-13"/>
              </w:rPr>
              <w:t>8</w:t>
            </w:r>
          </w:hyperlink>
        </w:p>
        <w:p>
          <w:pPr>
            <w:pStyle w:val="BodyText"/>
            <w:spacing w:line="299" w:lineRule="auto"/>
            <w:rPr/>
          </w:pPr>
          <w:r/>
        </w:p>
        <w:p>
          <w:pPr>
            <w:pStyle w:val="BodyText"/>
            <w:spacing w:line="299" w:lineRule="auto"/>
            <w:rPr/>
          </w:pPr>
          <w:r/>
        </w:p>
        <w:p>
          <w:pPr>
            <w:spacing w:before="105" w:line="188" w:lineRule="auto"/>
            <w:tabs>
              <w:tab w:val="right" w:leader="dot" w:pos="9169"/>
            </w:tabs>
            <w:rPr>
              <w:rFonts w:ascii="Arial Unicode MS" w:hAnsi="Arial Unicode MS" w:eastAsia="Arial Unicode MS" w:cs="Arial Unicode MS"/>
              <w:sz w:val="24"/>
              <w:szCs w:val="24"/>
            </w:rPr>
          </w:pPr>
          <w:bookmarkStart w:name="bookmark7" w:id="5"/>
          <w:bookmarkEnd w:id="5"/>
          <w:hyperlink w:history="true" w:anchor="bookmark8">
            <w:r>
              <w:rPr>
                <w:rFonts w:ascii="SimSun" w:hAnsi="SimSun" w:eastAsia="SimSun" w:cs="SimSun"/>
                <w:sz w:val="24"/>
                <w:szCs w:val="24"/>
                <w:b/>
                <w:bCs/>
                <w:spacing w:val="-3"/>
              </w:rPr>
              <w:t>第四章</w:t>
            </w:r>
            <w:r>
              <w:rPr>
                <w:rFonts w:ascii="SimSun" w:hAnsi="SimSun" w:eastAsia="SimSun" w:cs="SimSun"/>
                <w:sz w:val="24"/>
                <w:szCs w:val="24"/>
                <w:spacing w:val="-3"/>
              </w:rPr>
              <w:t xml:space="preserve">  </w:t>
            </w:r>
            <w:r>
              <w:rPr>
                <w:rFonts w:ascii="SimSun" w:hAnsi="SimSun" w:eastAsia="SimSun" w:cs="SimSun"/>
                <w:sz w:val="24"/>
                <w:szCs w:val="24"/>
                <w:b/>
                <w:bCs/>
                <w:spacing w:val="-3"/>
              </w:rPr>
              <w:t>供应商须知</w:t>
            </w:r>
            <w:r>
              <w:rPr>
                <w:rFonts w:ascii="SimSun" w:hAnsi="SimSun" w:eastAsia="SimSun" w:cs="SimSun"/>
                <w:sz w:val="24"/>
                <w:szCs w:val="24"/>
                <w:spacing w:val="-59"/>
              </w:rPr>
              <w:t xml:space="preserve"> </w:t>
            </w:r>
            <w:r>
              <w:rPr>
                <w:rFonts w:ascii="SimSun" w:hAnsi="SimSun" w:eastAsia="SimSun" w:cs="SimSun"/>
                <w:sz w:val="24"/>
                <w:szCs w:val="24"/>
                <w14:textOutline w14:w="4358" w14:cap="flat" w14:cmpd="sng">
                  <w14:solidFill>
                    <w14:srgbClr w14:val="000000"/>
                  </w14:solidFill>
                  <w14:prstDash w14:val="solid"/>
                  <w14:miter w14:lim="10"/>
                </w14:textOutline>
              </w:rPr>
              <w:tab/>
            </w:r>
            <w:r>
              <w:rPr>
                <w:rFonts w:ascii="Arial Unicode MS" w:hAnsi="Arial Unicode MS" w:eastAsia="Arial Unicode MS" w:cs="Arial Unicode MS"/>
                <w:sz w:val="24"/>
                <w:szCs w:val="24"/>
                <w:b/>
                <w:bCs/>
                <w:spacing w:val="3"/>
              </w:rPr>
              <w:t>11</w:t>
            </w:r>
          </w:hyperlink>
        </w:p>
        <w:p>
          <w:pPr>
            <w:pStyle w:val="BodyText"/>
            <w:spacing w:line="300" w:lineRule="auto"/>
            <w:rPr/>
          </w:pPr>
          <w:r/>
        </w:p>
        <w:p>
          <w:pPr>
            <w:pStyle w:val="BodyText"/>
            <w:spacing w:line="301" w:lineRule="auto"/>
            <w:rPr/>
          </w:pPr>
          <w:r/>
        </w:p>
        <w:p>
          <w:pPr>
            <w:spacing w:before="105" w:line="188" w:lineRule="auto"/>
            <w:tabs>
              <w:tab w:val="right" w:leader="dot" w:pos="9167"/>
            </w:tabs>
            <w:rPr>
              <w:rFonts w:ascii="SimSun" w:hAnsi="SimSun" w:eastAsia="SimSun" w:cs="SimSun"/>
              <w:sz w:val="24"/>
              <w:szCs w:val="24"/>
            </w:rPr>
          </w:pPr>
          <w:bookmarkStart w:name="bookmark9" w:id="6"/>
          <w:bookmarkEnd w:id="6"/>
          <w:hyperlink w:history="true" w:anchor="bookmark10">
            <w:r>
              <w:rPr>
                <w:rFonts w:ascii="SimSun" w:hAnsi="SimSun" w:eastAsia="SimSun" w:cs="SimSun"/>
                <w:sz w:val="24"/>
                <w:szCs w:val="24"/>
                <w:b/>
                <w:bCs/>
                <w:spacing w:val="-3"/>
              </w:rPr>
              <w:t>第五章</w:t>
            </w:r>
            <w:r>
              <w:rPr>
                <w:rFonts w:ascii="SimSun" w:hAnsi="SimSun" w:eastAsia="SimSun" w:cs="SimSun"/>
                <w:sz w:val="24"/>
                <w:szCs w:val="24"/>
                <w:spacing w:val="-3"/>
              </w:rPr>
              <w:t xml:space="preserve">  </w:t>
            </w:r>
            <w:r>
              <w:rPr>
                <w:rFonts w:ascii="SimSun" w:hAnsi="SimSun" w:eastAsia="SimSun" w:cs="SimSun"/>
                <w:sz w:val="24"/>
                <w:szCs w:val="24"/>
                <w:b/>
                <w:bCs/>
                <w:spacing w:val="-3"/>
              </w:rPr>
              <w:t>合同条款</w:t>
            </w:r>
            <w:r>
              <w:rPr>
                <w:rFonts w:ascii="SimSun" w:hAnsi="SimSun" w:eastAsia="SimSun" w:cs="SimSun"/>
                <w:sz w:val="24"/>
                <w:szCs w:val="24"/>
                <w:spacing w:val="-59"/>
              </w:rPr>
              <w:t xml:space="preserve"> </w:t>
            </w:r>
            <w:r>
              <w:rPr>
                <w:rFonts w:ascii="SimSun" w:hAnsi="SimSun" w:eastAsia="SimSun" w:cs="SimSun"/>
                <w:sz w:val="24"/>
                <w:szCs w:val="24"/>
                <w14:textOutline w14:w="4358" w14:cap="flat" w14:cmpd="sng">
                  <w14:solidFill>
                    <w14:srgbClr w14:val="000000"/>
                  </w14:solidFill>
                  <w14:prstDash w14:val="solid"/>
                  <w14:miter w14:lim="10"/>
                </w14:textOutline>
              </w:rPr>
              <w:tab/>
            </w:r>
            <w:r>
              <w:rPr>
                <w:rFonts w:ascii="SimSun" w:hAnsi="SimSun" w:eastAsia="SimSun" w:cs="SimSun"/>
                <w:sz w:val="24"/>
                <w:szCs w:val="24"/>
                <w:spacing w:val="-50"/>
              </w:rPr>
              <w:t xml:space="preserve"> </w:t>
            </w:r>
            <w:r>
              <w:rPr>
                <w:rFonts w:ascii="Arial Unicode MS" w:hAnsi="Arial Unicode MS" w:eastAsia="Arial Unicode MS" w:cs="Arial Unicode MS"/>
                <w:sz w:val="24"/>
                <w:szCs w:val="24"/>
                <w:b/>
                <w:bCs/>
                <w:spacing w:val="-6"/>
              </w:rPr>
              <w:t>2</w:t>
            </w:r>
          </w:hyperlink>
          <w:r>
            <w:rPr>
              <w:rFonts w:ascii="SimSun" w:hAnsi="SimSun" w:eastAsia="SimSun" w:cs="SimSun"/>
              <w:sz w:val="24"/>
              <w:szCs w:val="24"/>
              <w:b/>
              <w:bCs/>
              <w:spacing w:val="-6"/>
            </w:rPr>
            <w:t>5</w:t>
          </w:r>
        </w:p>
        <w:p>
          <w:pPr>
            <w:pStyle w:val="BodyText"/>
            <w:spacing w:line="300" w:lineRule="auto"/>
            <w:rPr/>
          </w:pPr>
          <w:r/>
        </w:p>
        <w:p>
          <w:pPr>
            <w:pStyle w:val="BodyText"/>
            <w:spacing w:line="301" w:lineRule="auto"/>
            <w:rPr/>
          </w:pPr>
          <w:r/>
        </w:p>
        <w:p>
          <w:pPr>
            <w:spacing w:before="105" w:line="188" w:lineRule="auto"/>
            <w:tabs>
              <w:tab w:val="right" w:leader="dot" w:pos="9167"/>
            </w:tabs>
            <w:rPr>
              <w:rFonts w:ascii="SimSun" w:hAnsi="SimSun" w:eastAsia="SimSun" w:cs="SimSun"/>
              <w:sz w:val="24"/>
              <w:szCs w:val="24"/>
            </w:rPr>
          </w:pPr>
          <w:bookmarkStart w:name="bookmark11" w:id="7"/>
          <w:bookmarkEnd w:id="7"/>
          <w:hyperlink w:history="true" w:anchor="bookmark12">
            <w:r>
              <w:rPr>
                <w:rFonts w:ascii="SimSun" w:hAnsi="SimSun" w:eastAsia="SimSun" w:cs="SimSun"/>
                <w:sz w:val="24"/>
                <w:szCs w:val="24"/>
                <w:b/>
                <w:bCs/>
                <w:spacing w:val="-3"/>
              </w:rPr>
              <w:t>第六章</w:t>
            </w:r>
            <w:r>
              <w:rPr>
                <w:rFonts w:ascii="SimSun" w:hAnsi="SimSun" w:eastAsia="SimSun" w:cs="SimSun"/>
                <w:sz w:val="24"/>
                <w:szCs w:val="24"/>
                <w:spacing w:val="-3"/>
              </w:rPr>
              <w:t xml:space="preserve">  </w:t>
            </w:r>
            <w:r>
              <w:rPr>
                <w:rFonts w:ascii="SimSun" w:hAnsi="SimSun" w:eastAsia="SimSun" w:cs="SimSun"/>
                <w:sz w:val="24"/>
                <w:szCs w:val="24"/>
                <w:b/>
                <w:bCs/>
                <w:spacing w:val="-3"/>
              </w:rPr>
              <w:t>磋商响应文件格式</w:t>
            </w:r>
            <w:r>
              <w:rPr>
                <w:rFonts w:ascii="SimSun" w:hAnsi="SimSun" w:eastAsia="SimSun" w:cs="SimSun"/>
                <w:sz w:val="24"/>
                <w:szCs w:val="24"/>
                <w:spacing w:val="-55"/>
              </w:rPr>
              <w:t xml:space="preserve"> </w:t>
            </w:r>
            <w:r>
              <w:rPr>
                <w:rFonts w:ascii="SimSun" w:hAnsi="SimSun" w:eastAsia="SimSun" w:cs="SimSun"/>
                <w:sz w:val="24"/>
                <w:szCs w:val="24"/>
                <w14:textOutline w14:w="4358" w14:cap="flat" w14:cmpd="sng">
                  <w14:solidFill>
                    <w14:srgbClr w14:val="000000"/>
                  </w14:solidFill>
                  <w14:prstDash w14:val="solid"/>
                  <w14:miter w14:lim="10"/>
                </w14:textOutline>
              </w:rPr>
              <w:tab/>
            </w:r>
            <w:r>
              <w:rPr>
                <w:rFonts w:ascii="SimSun" w:hAnsi="SimSun" w:eastAsia="SimSun" w:cs="SimSun"/>
                <w:sz w:val="24"/>
                <w:szCs w:val="24"/>
                <w:spacing w:val="-72"/>
              </w:rPr>
              <w:t xml:space="preserve"> </w:t>
            </w:r>
            <w:r>
              <w:rPr>
                <w:rFonts w:ascii="Arial Unicode MS" w:hAnsi="Arial Unicode MS" w:eastAsia="Arial Unicode MS" w:cs="Arial Unicode MS"/>
                <w:sz w:val="24"/>
                <w:szCs w:val="24"/>
                <w:b/>
                <w:bCs/>
                <w:spacing w:val="-8"/>
              </w:rPr>
              <w:t>3</w:t>
            </w:r>
          </w:hyperlink>
          <w:r>
            <w:rPr>
              <w:rFonts w:ascii="SimSun" w:hAnsi="SimSun" w:eastAsia="SimSun" w:cs="SimSun"/>
              <w:sz w:val="24"/>
              <w:szCs w:val="24"/>
              <w:b/>
              <w:bCs/>
              <w:spacing w:val="-8"/>
            </w:rPr>
            <w:t>3</w:t>
          </w:r>
        </w:p>
        <w:p>
          <w:pPr>
            <w:pStyle w:val="BodyText"/>
            <w:spacing w:line="300" w:lineRule="auto"/>
            <w:rPr/>
          </w:pPr>
          <w:r/>
        </w:p>
        <w:p>
          <w:pPr>
            <w:pStyle w:val="BodyText"/>
            <w:spacing w:line="301" w:lineRule="auto"/>
            <w:rPr/>
          </w:pPr>
          <w:r/>
        </w:p>
        <w:p>
          <w:pPr>
            <w:spacing w:before="104" w:line="188" w:lineRule="auto"/>
            <w:tabs>
              <w:tab w:val="right" w:leader="dot" w:pos="9169"/>
            </w:tabs>
            <w:rPr>
              <w:rFonts w:ascii="Arial Unicode MS" w:hAnsi="Arial Unicode MS" w:eastAsia="Arial Unicode MS" w:cs="Arial Unicode MS"/>
              <w:sz w:val="24"/>
              <w:szCs w:val="24"/>
            </w:rPr>
          </w:pPr>
          <w:bookmarkStart w:name="bookmark13" w:id="8"/>
          <w:bookmarkEnd w:id="8"/>
          <w:hyperlink w:history="true" w:anchor="bookmark14">
            <w:r>
              <w:rPr>
                <w:rFonts w:ascii="SimSun" w:hAnsi="SimSun" w:eastAsia="SimSun" w:cs="SimSun"/>
                <w:sz w:val="24"/>
                <w:szCs w:val="24"/>
                <w:b/>
                <w:bCs/>
                <w:spacing w:val="-3"/>
              </w:rPr>
              <w:t>第七章</w:t>
            </w:r>
            <w:r>
              <w:rPr>
                <w:rFonts w:ascii="SimSun" w:hAnsi="SimSun" w:eastAsia="SimSun" w:cs="SimSun"/>
                <w:sz w:val="24"/>
                <w:szCs w:val="24"/>
                <w:spacing w:val="-3"/>
              </w:rPr>
              <w:t xml:space="preserve">  </w:t>
            </w:r>
            <w:r>
              <w:rPr>
                <w:rFonts w:ascii="SimSun" w:hAnsi="SimSun" w:eastAsia="SimSun" w:cs="SimSun"/>
                <w:sz w:val="24"/>
                <w:szCs w:val="24"/>
                <w:b/>
                <w:bCs/>
                <w:spacing w:val="-3"/>
              </w:rPr>
              <w:t>评审办法和程序</w:t>
            </w:r>
            <w:r>
              <w:rPr>
                <w:rFonts w:ascii="SimSun" w:hAnsi="SimSun" w:eastAsia="SimSun" w:cs="SimSun"/>
                <w:sz w:val="24"/>
                <w:szCs w:val="24"/>
                <w:spacing w:val="-56"/>
              </w:rPr>
              <w:t xml:space="preserve"> </w:t>
            </w:r>
            <w:r>
              <w:rPr>
                <w:rFonts w:ascii="SimSun" w:hAnsi="SimSun" w:eastAsia="SimSun" w:cs="SimSun"/>
                <w:sz w:val="24"/>
                <w:szCs w:val="24"/>
                <w14:textOutline w14:w="4358" w14:cap="flat" w14:cmpd="sng">
                  <w14:solidFill>
                    <w14:srgbClr w14:val="000000"/>
                  </w14:solidFill>
                  <w14:prstDash w14:val="solid"/>
                  <w14:miter w14:lim="10"/>
                </w14:textOutline>
              </w:rPr>
              <w:tab/>
            </w:r>
            <w:r>
              <w:rPr>
                <w:rFonts w:ascii="SimSun" w:hAnsi="SimSun" w:eastAsia="SimSun" w:cs="SimSun"/>
                <w:sz w:val="24"/>
                <w:szCs w:val="24"/>
                <w:spacing w:val="-45"/>
              </w:rPr>
              <w:t xml:space="preserve"> </w:t>
            </w:r>
            <w:r>
              <w:rPr>
                <w:rFonts w:ascii="Arial Unicode MS" w:hAnsi="Arial Unicode MS" w:eastAsia="Arial Unicode MS" w:cs="Arial Unicode MS"/>
                <w:sz w:val="24"/>
                <w:szCs w:val="24"/>
                <w:b/>
                <w:bCs/>
                <w:spacing w:val="-8"/>
              </w:rPr>
              <w:t>54</w:t>
            </w:r>
          </w:hyperlink>
        </w:p>
      </w:sdtContent>
    </w:sdt>
    <w:p>
      <w:pPr>
        <w:spacing w:line="188" w:lineRule="auto"/>
        <w:sectPr>
          <w:pgSz w:w="11900" w:h="16840"/>
          <w:pgMar w:top="1412" w:right="1360" w:bottom="0" w:left="1370" w:header="0" w:footer="0" w:gutter="0"/>
        </w:sectPr>
        <w:rPr>
          <w:rFonts w:ascii="Arial Unicode MS" w:hAnsi="Arial Unicode MS" w:eastAsia="Arial Unicode MS" w:cs="Arial Unicode MS"/>
          <w:sz w:val="24"/>
          <w:szCs w:val="24"/>
        </w:rPr>
      </w:pPr>
    </w:p>
    <w:p>
      <w:pPr>
        <w:ind w:left="3149"/>
        <w:spacing w:before="72" w:line="223" w:lineRule="auto"/>
        <w:outlineLvl w:val="0"/>
        <w:rPr>
          <w:rFonts w:ascii="SimSun" w:hAnsi="SimSun" w:eastAsia="SimSun" w:cs="SimSun"/>
          <w:sz w:val="35"/>
          <w:szCs w:val="35"/>
        </w:rPr>
      </w:pPr>
      <w:bookmarkStart w:name="bookmark2" w:id="9"/>
      <w:bookmarkEnd w:id="9"/>
      <w:r>
        <w:rPr>
          <w:rFonts w:ascii="SimSun" w:hAnsi="SimSun" w:eastAsia="SimSun" w:cs="SimSun"/>
          <w:sz w:val="35"/>
          <w:szCs w:val="35"/>
          <w:b/>
          <w:bCs/>
          <w:spacing w:val="5"/>
        </w:rPr>
        <w:t>第一章</w:t>
      </w:r>
      <w:r>
        <w:rPr>
          <w:rFonts w:ascii="SimSun" w:hAnsi="SimSun" w:eastAsia="SimSun" w:cs="SimSun"/>
          <w:sz w:val="35"/>
          <w:szCs w:val="35"/>
          <w:spacing w:val="5"/>
        </w:rPr>
        <w:t xml:space="preserve">  </w:t>
      </w:r>
      <w:r>
        <w:rPr>
          <w:rFonts w:ascii="SimSun" w:hAnsi="SimSun" w:eastAsia="SimSun" w:cs="SimSun"/>
          <w:sz w:val="35"/>
          <w:szCs w:val="35"/>
          <w:b/>
          <w:bCs/>
          <w:spacing w:val="5"/>
        </w:rPr>
        <w:t>磋商公告</w:t>
      </w:r>
    </w:p>
    <w:p>
      <w:pPr>
        <w:pStyle w:val="BodyText"/>
        <w:spacing w:line="353" w:lineRule="auto"/>
        <w:rPr/>
      </w:pPr>
      <w:r/>
    </w:p>
    <w:p>
      <w:pPr>
        <w:ind w:left="4"/>
        <w:spacing w:before="78" w:line="219" w:lineRule="auto"/>
        <w:rPr>
          <w:rFonts w:ascii="SimSun" w:hAnsi="SimSun" w:eastAsia="SimSun" w:cs="SimSun"/>
          <w:sz w:val="24"/>
          <w:szCs w:val="24"/>
        </w:rPr>
      </w:pPr>
      <w:r>
        <w:rPr>
          <w:rFonts w:ascii="SimSun" w:hAnsi="SimSun" w:eastAsia="SimSun" w:cs="SimSun"/>
          <w:sz w:val="24"/>
          <w:szCs w:val="24"/>
          <w:b/>
          <w:bCs/>
          <w:spacing w:val="-6"/>
        </w:rPr>
        <w:t>项目概况</w:t>
      </w:r>
    </w:p>
    <w:p>
      <w:pPr>
        <w:pStyle w:val="BodyText"/>
        <w:spacing w:line="393" w:lineRule="auto"/>
        <w:rPr/>
      </w:pPr>
      <w:r/>
    </w:p>
    <w:p>
      <w:pPr>
        <w:ind w:left="6" w:firstLine="473"/>
        <w:spacing w:before="78" w:line="350" w:lineRule="auto"/>
        <w:jc w:val="both"/>
        <w:rPr>
          <w:rFonts w:ascii="SimSun" w:hAnsi="SimSun" w:eastAsia="SimSun" w:cs="SimSun"/>
          <w:sz w:val="24"/>
          <w:szCs w:val="24"/>
        </w:rPr>
      </w:pPr>
      <w:r>
        <w:rPr>
          <w:rFonts w:ascii="SimSun" w:hAnsi="SimSun" w:eastAsia="SimSun" w:cs="SimSun"/>
          <w:sz w:val="24"/>
          <w:szCs w:val="24"/>
          <w:spacing w:val="-3"/>
        </w:rPr>
        <w:t>海南西部中心医院国家传染病智能监测预警前置软件数据集成和接口开发（第二次）</w:t>
      </w:r>
      <w:r>
        <w:rPr>
          <w:rFonts w:ascii="SimSun" w:hAnsi="SimSun" w:eastAsia="SimSun" w:cs="SimSun"/>
          <w:sz w:val="24"/>
          <w:szCs w:val="24"/>
          <w:spacing w:val="18"/>
        </w:rPr>
        <w:t xml:space="preserve"> </w:t>
      </w:r>
      <w:r>
        <w:rPr>
          <w:rFonts w:ascii="SimSun" w:hAnsi="SimSun" w:eastAsia="SimSun" w:cs="SimSun"/>
          <w:sz w:val="24"/>
          <w:szCs w:val="24"/>
          <w:spacing w:val="-1"/>
        </w:rPr>
        <w:t>的潜在供应商应在海口市龙华区渡海路</w:t>
      </w:r>
      <w:r>
        <w:rPr>
          <w:rFonts w:ascii="SimSun" w:hAnsi="SimSun" w:eastAsia="SimSun" w:cs="SimSun"/>
          <w:sz w:val="24"/>
          <w:szCs w:val="24"/>
          <w:spacing w:val="-26"/>
        </w:rPr>
        <w:t xml:space="preserve"> </w:t>
      </w:r>
      <w:r>
        <w:rPr>
          <w:rFonts w:ascii="Arial Unicode MS" w:hAnsi="Arial Unicode MS" w:eastAsia="Arial Unicode MS" w:cs="Arial Unicode MS"/>
          <w:sz w:val="24"/>
          <w:szCs w:val="24"/>
          <w:spacing w:val="-1"/>
        </w:rPr>
        <w:t>1-31</w:t>
      </w:r>
      <w:r>
        <w:rPr>
          <w:rFonts w:ascii="SimSun" w:hAnsi="SimSun" w:eastAsia="SimSun" w:cs="SimSun"/>
          <w:sz w:val="24"/>
          <w:szCs w:val="24"/>
          <w:spacing w:val="-1"/>
        </w:rPr>
        <w:t>（宝岛花园</w:t>
      </w:r>
      <w:r>
        <w:rPr>
          <w:rFonts w:ascii="SimSun" w:hAnsi="SimSun" w:eastAsia="SimSun" w:cs="SimSun"/>
          <w:sz w:val="24"/>
          <w:szCs w:val="24"/>
          <w:spacing w:val="-48"/>
        </w:rPr>
        <w:t xml:space="preserve"> </w:t>
      </w:r>
      <w:r>
        <w:rPr>
          <w:rFonts w:ascii="Arial Unicode MS" w:hAnsi="Arial Unicode MS" w:eastAsia="Arial Unicode MS" w:cs="Arial Unicode MS"/>
          <w:sz w:val="24"/>
          <w:szCs w:val="24"/>
          <w:spacing w:val="-1"/>
        </w:rPr>
        <w:t>C </w:t>
      </w:r>
      <w:r>
        <w:rPr>
          <w:rFonts w:ascii="SimSun" w:hAnsi="SimSun" w:eastAsia="SimSun" w:cs="SimSun"/>
          <w:sz w:val="24"/>
          <w:szCs w:val="24"/>
          <w:spacing w:val="-1"/>
        </w:rPr>
        <w:t>栋铺面二层）获取采购文件，</w:t>
      </w:r>
      <w:r>
        <w:rPr>
          <w:rFonts w:ascii="SimSun" w:hAnsi="SimSun" w:eastAsia="SimSun" w:cs="SimSun"/>
          <w:sz w:val="24"/>
          <w:szCs w:val="24"/>
        </w:rPr>
        <w:t xml:space="preserve"> </w:t>
      </w:r>
      <w:r>
        <w:rPr>
          <w:rFonts w:ascii="SimSun" w:hAnsi="SimSun" w:eastAsia="SimSun" w:cs="SimSun"/>
          <w:sz w:val="24"/>
          <w:szCs w:val="24"/>
          <w:spacing w:val="-5"/>
        </w:rPr>
        <w:t>并于</w:t>
      </w:r>
      <w:r>
        <w:rPr>
          <w:rFonts w:ascii="SimSun" w:hAnsi="SimSun" w:eastAsia="SimSun" w:cs="SimSun"/>
          <w:sz w:val="24"/>
          <w:szCs w:val="24"/>
          <w:spacing w:val="-46"/>
        </w:rPr>
        <w:t xml:space="preserve"> </w:t>
      </w:r>
      <w:r>
        <w:rPr>
          <w:rFonts w:ascii="Arial Unicode MS" w:hAnsi="Arial Unicode MS" w:eastAsia="Arial Unicode MS" w:cs="Arial Unicode MS"/>
          <w:sz w:val="24"/>
          <w:szCs w:val="24"/>
          <w:spacing w:val="-5"/>
        </w:rPr>
        <w:t>2024 </w:t>
      </w:r>
      <w:r>
        <w:rPr>
          <w:rFonts w:ascii="SimSun" w:hAnsi="SimSun" w:eastAsia="SimSun" w:cs="SimSun"/>
          <w:sz w:val="24"/>
          <w:szCs w:val="24"/>
          <w:spacing w:val="-5"/>
        </w:rPr>
        <w:t>年</w:t>
      </w:r>
      <w:r>
        <w:rPr>
          <w:rFonts w:ascii="SimSun" w:hAnsi="SimSun" w:eastAsia="SimSun" w:cs="SimSun"/>
          <w:sz w:val="24"/>
          <w:szCs w:val="24"/>
          <w:spacing w:val="-33"/>
        </w:rPr>
        <w:t xml:space="preserve"> </w:t>
      </w:r>
      <w:r>
        <w:rPr>
          <w:rFonts w:ascii="Arial Unicode MS" w:hAnsi="Arial Unicode MS" w:eastAsia="Arial Unicode MS" w:cs="Arial Unicode MS"/>
          <w:sz w:val="24"/>
          <w:szCs w:val="24"/>
          <w:spacing w:val="-5"/>
        </w:rPr>
        <w:t>11 </w:t>
      </w:r>
      <w:r>
        <w:rPr>
          <w:rFonts w:ascii="SimSun" w:hAnsi="SimSun" w:eastAsia="SimSun" w:cs="SimSun"/>
          <w:sz w:val="24"/>
          <w:szCs w:val="24"/>
          <w:spacing w:val="-5"/>
        </w:rPr>
        <w:t>月</w:t>
      </w:r>
      <w:r>
        <w:rPr>
          <w:rFonts w:ascii="SimSun" w:hAnsi="SimSun" w:eastAsia="SimSun" w:cs="SimSun"/>
          <w:sz w:val="24"/>
          <w:szCs w:val="24"/>
          <w:spacing w:val="-49"/>
        </w:rPr>
        <w:t xml:space="preserve"> </w:t>
      </w:r>
      <w:r>
        <w:rPr>
          <w:rFonts w:ascii="Arial Unicode MS" w:hAnsi="Arial Unicode MS" w:eastAsia="Arial Unicode MS" w:cs="Arial Unicode MS"/>
          <w:sz w:val="24"/>
          <w:szCs w:val="24"/>
          <w:spacing w:val="-5"/>
        </w:rPr>
        <w:t>08</w:t>
      </w:r>
      <w:r>
        <w:rPr>
          <w:rFonts w:ascii="Arial Unicode MS" w:hAnsi="Arial Unicode MS" w:eastAsia="Arial Unicode MS" w:cs="Arial Unicode MS"/>
          <w:sz w:val="24"/>
          <w:szCs w:val="24"/>
          <w:spacing w:val="45"/>
        </w:rPr>
        <w:t xml:space="preserve"> </w:t>
      </w:r>
      <w:r>
        <w:rPr>
          <w:rFonts w:ascii="SimSun" w:hAnsi="SimSun" w:eastAsia="SimSun" w:cs="SimSun"/>
          <w:sz w:val="24"/>
          <w:szCs w:val="24"/>
          <w:spacing w:val="-5"/>
        </w:rPr>
        <w:t>日</w:t>
      </w:r>
      <w:r>
        <w:rPr>
          <w:rFonts w:ascii="SimSun" w:hAnsi="SimSun" w:eastAsia="SimSun" w:cs="SimSun"/>
          <w:sz w:val="24"/>
          <w:szCs w:val="24"/>
          <w:spacing w:val="-33"/>
        </w:rPr>
        <w:t xml:space="preserve"> </w:t>
      </w:r>
      <w:r>
        <w:rPr>
          <w:rFonts w:ascii="Arial Unicode MS" w:hAnsi="Arial Unicode MS" w:eastAsia="Arial Unicode MS" w:cs="Arial Unicode MS"/>
          <w:sz w:val="24"/>
          <w:szCs w:val="24"/>
          <w:spacing w:val="-5"/>
        </w:rPr>
        <w:t>10 </w:t>
      </w:r>
      <w:r>
        <w:rPr>
          <w:rFonts w:ascii="SimSun" w:hAnsi="SimSun" w:eastAsia="SimSun" w:cs="SimSun"/>
          <w:sz w:val="24"/>
          <w:szCs w:val="24"/>
          <w:spacing w:val="-5"/>
        </w:rPr>
        <w:t>点</w:t>
      </w:r>
      <w:r>
        <w:rPr>
          <w:rFonts w:ascii="SimSun" w:hAnsi="SimSun" w:eastAsia="SimSun" w:cs="SimSun"/>
          <w:sz w:val="24"/>
          <w:szCs w:val="24"/>
          <w:spacing w:val="-50"/>
        </w:rPr>
        <w:t xml:space="preserve"> </w:t>
      </w:r>
      <w:r>
        <w:rPr>
          <w:rFonts w:ascii="Arial Unicode MS" w:hAnsi="Arial Unicode MS" w:eastAsia="Arial Unicode MS" w:cs="Arial Unicode MS"/>
          <w:sz w:val="24"/>
          <w:szCs w:val="24"/>
          <w:spacing w:val="-5"/>
        </w:rPr>
        <w:t>30 </w:t>
      </w:r>
      <w:r>
        <w:rPr>
          <w:rFonts w:ascii="SimSun" w:hAnsi="SimSun" w:eastAsia="SimSun" w:cs="SimSun"/>
          <w:sz w:val="24"/>
          <w:szCs w:val="24"/>
          <w:spacing w:val="-5"/>
        </w:rPr>
        <w:t>分（北京时间）前提交响应文件。</w:t>
      </w:r>
    </w:p>
    <w:p>
      <w:pPr>
        <w:ind w:left="4"/>
        <w:spacing w:line="218" w:lineRule="auto"/>
        <w:rPr>
          <w:rFonts w:ascii="SimSun" w:hAnsi="SimSun" w:eastAsia="SimSun" w:cs="SimSun"/>
          <w:sz w:val="24"/>
          <w:szCs w:val="24"/>
        </w:rPr>
      </w:pPr>
      <w:r>
        <w:rPr>
          <w:rFonts w:ascii="SimSun" w:hAnsi="SimSun" w:eastAsia="SimSun" w:cs="SimSun"/>
          <w:sz w:val="24"/>
          <w:szCs w:val="24"/>
          <w:b/>
          <w:bCs/>
          <w:spacing w:val="-4"/>
        </w:rPr>
        <w:t>一、项目基本情况</w:t>
      </w:r>
    </w:p>
    <w:p>
      <w:pPr>
        <w:ind w:left="498"/>
        <w:spacing w:before="228" w:line="219" w:lineRule="auto"/>
        <w:rPr>
          <w:rFonts w:ascii="SimSun" w:hAnsi="SimSun" w:eastAsia="SimSun" w:cs="SimSun"/>
          <w:sz w:val="24"/>
          <w:szCs w:val="24"/>
        </w:rPr>
      </w:pPr>
      <w:r>
        <w:rPr>
          <w:rFonts w:ascii="SimSun" w:hAnsi="SimSun" w:eastAsia="SimSun" w:cs="SimSun"/>
          <w:sz w:val="24"/>
          <w:szCs w:val="24"/>
          <w:spacing w:val="-2"/>
        </w:rPr>
        <w:t>1、项目编号：HNTXGP2024-045R；</w:t>
      </w:r>
    </w:p>
    <w:p>
      <w:pPr>
        <w:ind w:left="1" w:right="99" w:firstLine="481"/>
        <w:spacing w:before="182" w:line="289" w:lineRule="auto"/>
        <w:rPr>
          <w:rFonts w:ascii="SimSun" w:hAnsi="SimSun" w:eastAsia="SimSun" w:cs="SimSun"/>
          <w:sz w:val="24"/>
          <w:szCs w:val="24"/>
        </w:rPr>
      </w:pPr>
      <w:r>
        <w:rPr>
          <w:rFonts w:ascii="SimSun" w:hAnsi="SimSun" w:eastAsia="SimSun" w:cs="SimSun"/>
          <w:sz w:val="24"/>
          <w:szCs w:val="24"/>
          <w:spacing w:val="-2"/>
        </w:rPr>
        <w:t>2、项目名称：海南西部中心医院国家传染病智能监测预警前置软件数据集成和</w:t>
      </w:r>
      <w:r>
        <w:rPr>
          <w:rFonts w:ascii="SimSun" w:hAnsi="SimSun" w:eastAsia="SimSun" w:cs="SimSun"/>
          <w:sz w:val="24"/>
          <w:szCs w:val="24"/>
          <w:spacing w:val="-3"/>
        </w:rPr>
        <w:t>接口</w:t>
      </w:r>
      <w:r>
        <w:rPr>
          <w:rFonts w:ascii="SimSun" w:hAnsi="SimSun" w:eastAsia="SimSun" w:cs="SimSun"/>
          <w:sz w:val="24"/>
          <w:szCs w:val="24"/>
        </w:rPr>
        <w:t xml:space="preserve"> </w:t>
      </w:r>
      <w:r>
        <w:rPr>
          <w:rFonts w:ascii="SimSun" w:hAnsi="SimSun" w:eastAsia="SimSun" w:cs="SimSun"/>
          <w:sz w:val="24"/>
          <w:szCs w:val="24"/>
          <w:spacing w:val="-2"/>
        </w:rPr>
        <w:t>开发（第二次</w:t>
      </w:r>
      <w:r>
        <w:rPr>
          <w:rFonts w:ascii="SimSun" w:hAnsi="SimSun" w:eastAsia="SimSun" w:cs="SimSun"/>
          <w:sz w:val="24"/>
          <w:szCs w:val="24"/>
        </w:rPr>
        <w:t>）；</w:t>
      </w:r>
    </w:p>
    <w:p>
      <w:pPr>
        <w:ind w:left="485"/>
        <w:spacing w:before="182" w:line="219" w:lineRule="auto"/>
        <w:rPr>
          <w:rFonts w:ascii="SimSun" w:hAnsi="SimSun" w:eastAsia="SimSun" w:cs="SimSun"/>
          <w:sz w:val="24"/>
          <w:szCs w:val="24"/>
        </w:rPr>
      </w:pPr>
      <w:r>
        <w:rPr>
          <w:rFonts w:ascii="SimSun" w:hAnsi="SimSun" w:eastAsia="SimSun" w:cs="SimSun"/>
          <w:sz w:val="24"/>
          <w:szCs w:val="24"/>
          <w:spacing w:val="-2"/>
        </w:rPr>
        <w:t>3、采购方式：竞争性磋商；</w:t>
      </w:r>
    </w:p>
    <w:p>
      <w:pPr>
        <w:ind w:left="480"/>
        <w:spacing w:before="182" w:line="219" w:lineRule="auto"/>
        <w:rPr>
          <w:rFonts w:ascii="SimSun" w:hAnsi="SimSun" w:eastAsia="SimSun" w:cs="SimSun"/>
          <w:sz w:val="24"/>
          <w:szCs w:val="24"/>
        </w:rPr>
      </w:pPr>
      <w:r>
        <w:rPr>
          <w:rFonts w:ascii="SimSun" w:hAnsi="SimSun" w:eastAsia="SimSun" w:cs="SimSun"/>
          <w:sz w:val="24"/>
          <w:szCs w:val="24"/>
          <w:spacing w:val="-2"/>
        </w:rPr>
        <w:t>4、预算金额：24.5</w:t>
      </w:r>
      <w:r>
        <w:rPr>
          <w:rFonts w:ascii="SimSun" w:hAnsi="SimSun" w:eastAsia="SimSun" w:cs="SimSun"/>
          <w:sz w:val="24"/>
          <w:szCs w:val="24"/>
          <w:spacing w:val="-42"/>
        </w:rPr>
        <w:t xml:space="preserve"> </w:t>
      </w:r>
      <w:r>
        <w:rPr>
          <w:rFonts w:ascii="SimSun" w:hAnsi="SimSun" w:eastAsia="SimSun" w:cs="SimSun"/>
          <w:sz w:val="24"/>
          <w:szCs w:val="24"/>
          <w:spacing w:val="-2"/>
        </w:rPr>
        <w:t>万元；</w:t>
      </w:r>
    </w:p>
    <w:p>
      <w:pPr>
        <w:ind w:left="485"/>
        <w:spacing w:before="183" w:line="218" w:lineRule="auto"/>
        <w:rPr>
          <w:rFonts w:ascii="SimSun" w:hAnsi="SimSun" w:eastAsia="SimSun" w:cs="SimSun"/>
          <w:sz w:val="24"/>
          <w:szCs w:val="24"/>
        </w:rPr>
      </w:pPr>
      <w:r>
        <w:rPr>
          <w:rFonts w:ascii="SimSun" w:hAnsi="SimSun" w:eastAsia="SimSun" w:cs="SimSun"/>
          <w:sz w:val="24"/>
          <w:szCs w:val="24"/>
          <w:spacing w:val="-2"/>
        </w:rPr>
        <w:t>5、最高限价：24.5</w:t>
      </w:r>
      <w:r>
        <w:rPr>
          <w:rFonts w:ascii="SimSun" w:hAnsi="SimSun" w:eastAsia="SimSun" w:cs="SimSun"/>
          <w:sz w:val="24"/>
          <w:szCs w:val="24"/>
          <w:spacing w:val="-44"/>
        </w:rPr>
        <w:t xml:space="preserve"> </w:t>
      </w:r>
      <w:r>
        <w:rPr>
          <w:rFonts w:ascii="SimSun" w:hAnsi="SimSun" w:eastAsia="SimSun" w:cs="SimSun"/>
          <w:sz w:val="24"/>
          <w:szCs w:val="24"/>
          <w:spacing w:val="-2"/>
        </w:rPr>
        <w:t>万元</w:t>
      </w:r>
      <w:r>
        <w:rPr>
          <w:rFonts w:ascii="SimSun" w:hAnsi="SimSun" w:eastAsia="SimSun" w:cs="SimSun"/>
          <w:sz w:val="24"/>
          <w:szCs w:val="24"/>
          <w:spacing w:val="10"/>
        </w:rPr>
        <w:t>；，</w:t>
      </w:r>
      <w:r>
        <w:rPr>
          <w:rFonts w:ascii="SimSun" w:hAnsi="SimSun" w:eastAsia="SimSun" w:cs="SimSun"/>
          <w:sz w:val="24"/>
          <w:szCs w:val="24"/>
          <w:spacing w:val="-2"/>
        </w:rPr>
        <w:t>超过最高限价即为无效报价。</w:t>
      </w:r>
    </w:p>
    <w:p>
      <w:pPr>
        <w:ind w:left="1" w:right="99" w:firstLine="480"/>
        <w:spacing w:before="183" w:line="289" w:lineRule="auto"/>
        <w:rPr>
          <w:rFonts w:ascii="SimSun" w:hAnsi="SimSun" w:eastAsia="SimSun" w:cs="SimSun"/>
          <w:sz w:val="24"/>
          <w:szCs w:val="24"/>
        </w:rPr>
      </w:pPr>
      <w:r>
        <w:rPr>
          <w:rFonts w:ascii="SimSun" w:hAnsi="SimSun" w:eastAsia="SimSun" w:cs="SimSun"/>
          <w:sz w:val="24"/>
          <w:szCs w:val="24"/>
          <w:spacing w:val="-2"/>
        </w:rPr>
        <w:t>6、采购需求：海南西部中心医院国家传染病智能监测预警前置软件数据集成和接口</w:t>
      </w:r>
      <w:r>
        <w:rPr>
          <w:rFonts w:ascii="SimSun" w:hAnsi="SimSun" w:eastAsia="SimSun" w:cs="SimSun"/>
          <w:sz w:val="24"/>
          <w:szCs w:val="24"/>
        </w:rPr>
        <w:t xml:space="preserve"> </w:t>
      </w:r>
      <w:r>
        <w:rPr>
          <w:rFonts w:ascii="SimSun" w:hAnsi="SimSun" w:eastAsia="SimSun" w:cs="SimSun"/>
          <w:sz w:val="24"/>
          <w:szCs w:val="24"/>
          <w:spacing w:val="-2"/>
        </w:rPr>
        <w:t>开发（第二次</w:t>
      </w:r>
      <w:r>
        <w:rPr>
          <w:rFonts w:ascii="SimSun" w:hAnsi="SimSun" w:eastAsia="SimSun" w:cs="SimSun"/>
          <w:sz w:val="24"/>
          <w:szCs w:val="24"/>
          <w:spacing w:val="10"/>
        </w:rPr>
        <w:t>），</w:t>
      </w:r>
      <w:r>
        <w:rPr>
          <w:rFonts w:ascii="SimSun" w:hAnsi="SimSun" w:eastAsia="SimSun" w:cs="SimSun"/>
          <w:sz w:val="24"/>
          <w:szCs w:val="24"/>
          <w:spacing w:val="-2"/>
        </w:rPr>
        <w:t>详见《用户需求书》；</w:t>
      </w:r>
    </w:p>
    <w:p>
      <w:pPr>
        <w:ind w:left="3" w:right="99" w:firstLine="482"/>
        <w:spacing w:before="180" w:line="290" w:lineRule="auto"/>
        <w:rPr>
          <w:rFonts w:ascii="SimSun" w:hAnsi="SimSun" w:eastAsia="SimSun" w:cs="SimSun"/>
          <w:sz w:val="24"/>
          <w:szCs w:val="24"/>
        </w:rPr>
      </w:pPr>
      <w:r>
        <w:rPr>
          <w:rFonts w:ascii="SimSun" w:hAnsi="SimSun" w:eastAsia="SimSun" w:cs="SimSun"/>
          <w:sz w:val="24"/>
          <w:szCs w:val="24"/>
          <w:spacing w:val="-2"/>
        </w:rPr>
        <w:t>7、合同履行期限（服务期限</w:t>
      </w:r>
      <w:r>
        <w:rPr>
          <w:rFonts w:ascii="SimSun" w:hAnsi="SimSun" w:eastAsia="SimSun" w:cs="SimSun"/>
          <w:sz w:val="24"/>
          <w:szCs w:val="24"/>
          <w:spacing w:val="-8"/>
        </w:rPr>
        <w:t>）：</w:t>
      </w:r>
      <w:r>
        <w:rPr>
          <w:rFonts w:ascii="SimSun" w:hAnsi="SimSun" w:eastAsia="SimSun" w:cs="SimSun"/>
          <w:sz w:val="24"/>
          <w:szCs w:val="24"/>
          <w:spacing w:val="-2"/>
        </w:rPr>
        <w:t>数据集成和接口</w:t>
      </w:r>
      <w:r>
        <w:rPr>
          <w:rFonts w:ascii="SimSun" w:hAnsi="SimSun" w:eastAsia="SimSun" w:cs="SimSun"/>
          <w:sz w:val="24"/>
          <w:szCs w:val="24"/>
          <w:spacing w:val="-3"/>
        </w:rPr>
        <w:t>开发</w:t>
      </w:r>
      <w:r>
        <w:rPr>
          <w:rFonts w:ascii="SimSun" w:hAnsi="SimSun" w:eastAsia="SimSun" w:cs="SimSun"/>
          <w:sz w:val="24"/>
          <w:szCs w:val="24"/>
          <w:spacing w:val="-47"/>
        </w:rPr>
        <w:t xml:space="preserve"> </w:t>
      </w:r>
      <w:r>
        <w:rPr>
          <w:rFonts w:ascii="SimSun" w:hAnsi="SimSun" w:eastAsia="SimSun" w:cs="SimSun"/>
          <w:sz w:val="24"/>
          <w:szCs w:val="24"/>
          <w:spacing w:val="-3"/>
        </w:rPr>
        <w:t>6</w:t>
      </w:r>
      <w:r>
        <w:rPr>
          <w:rFonts w:ascii="SimSun" w:hAnsi="SimSun" w:eastAsia="SimSun" w:cs="SimSun"/>
          <w:sz w:val="24"/>
          <w:szCs w:val="24"/>
          <w:spacing w:val="-51"/>
        </w:rPr>
        <w:t xml:space="preserve"> </w:t>
      </w:r>
      <w:r>
        <w:rPr>
          <w:rFonts w:ascii="SimSun" w:hAnsi="SimSun" w:eastAsia="SimSun" w:cs="SimSun"/>
          <w:sz w:val="24"/>
          <w:szCs w:val="24"/>
          <w:spacing w:val="-3"/>
        </w:rPr>
        <w:t>个月内完成，软件和运维期</w:t>
      </w:r>
      <w:r>
        <w:rPr>
          <w:rFonts w:ascii="SimSun" w:hAnsi="SimSun" w:eastAsia="SimSun" w:cs="SimSun"/>
          <w:sz w:val="24"/>
          <w:szCs w:val="24"/>
        </w:rPr>
        <w:t xml:space="preserve"> </w:t>
      </w:r>
      <w:r>
        <w:rPr>
          <w:rFonts w:ascii="SimSun" w:hAnsi="SimSun" w:eastAsia="SimSun" w:cs="SimSun"/>
          <w:sz w:val="24"/>
          <w:szCs w:val="24"/>
          <w:spacing w:val="-5"/>
        </w:rPr>
        <w:t>24</w:t>
      </w:r>
      <w:r>
        <w:rPr>
          <w:rFonts w:ascii="SimSun" w:hAnsi="SimSun" w:eastAsia="SimSun" w:cs="SimSun"/>
          <w:sz w:val="24"/>
          <w:szCs w:val="24"/>
          <w:spacing w:val="-49"/>
        </w:rPr>
        <w:t xml:space="preserve"> </w:t>
      </w:r>
      <w:r>
        <w:rPr>
          <w:rFonts w:ascii="SimSun" w:hAnsi="SimSun" w:eastAsia="SimSun" w:cs="SimSun"/>
          <w:sz w:val="24"/>
          <w:szCs w:val="24"/>
          <w:spacing w:val="-5"/>
        </w:rPr>
        <w:t>个月；</w:t>
      </w:r>
    </w:p>
    <w:p>
      <w:pPr>
        <w:ind w:left="481"/>
        <w:spacing w:before="180" w:line="219" w:lineRule="auto"/>
        <w:rPr>
          <w:rFonts w:ascii="SimSun" w:hAnsi="SimSun" w:eastAsia="SimSun" w:cs="SimSun"/>
          <w:sz w:val="24"/>
          <w:szCs w:val="24"/>
        </w:rPr>
      </w:pPr>
      <w:r>
        <w:rPr>
          <w:rFonts w:ascii="SimSun" w:hAnsi="SimSun" w:eastAsia="SimSun" w:cs="SimSun"/>
          <w:sz w:val="24"/>
          <w:szCs w:val="24"/>
          <w:spacing w:val="-1"/>
        </w:rPr>
        <w:t>8、本项目(不接受)联合体投标。</w:t>
      </w:r>
    </w:p>
    <w:p>
      <w:pPr>
        <w:pStyle w:val="BodyText"/>
        <w:spacing w:line="303" w:lineRule="auto"/>
        <w:rPr/>
      </w:pPr>
      <w:r/>
    </w:p>
    <w:p>
      <w:pPr>
        <w:ind w:left="4"/>
        <w:spacing w:before="79" w:line="219" w:lineRule="auto"/>
        <w:rPr>
          <w:rFonts w:ascii="SimSun" w:hAnsi="SimSun" w:eastAsia="SimSun" w:cs="SimSun"/>
          <w:sz w:val="24"/>
          <w:szCs w:val="24"/>
        </w:rPr>
      </w:pPr>
      <w:r>
        <w:rPr>
          <w:rFonts w:ascii="SimSun" w:hAnsi="SimSun" w:eastAsia="SimSun" w:cs="SimSun"/>
          <w:sz w:val="24"/>
          <w:szCs w:val="24"/>
          <w:b/>
          <w:bCs/>
          <w:spacing w:val="-3"/>
        </w:rPr>
        <w:t>二、申请人的资格要求：</w:t>
      </w:r>
    </w:p>
    <w:p>
      <w:pPr>
        <w:pStyle w:val="BodyText"/>
        <w:spacing w:line="385" w:lineRule="auto"/>
        <w:rPr/>
      </w:pPr>
      <w:r/>
    </w:p>
    <w:p>
      <w:pPr>
        <w:ind w:left="498"/>
        <w:spacing w:before="78" w:line="219" w:lineRule="auto"/>
        <w:rPr>
          <w:rFonts w:ascii="SimSun" w:hAnsi="SimSun" w:eastAsia="SimSun" w:cs="SimSun"/>
          <w:sz w:val="24"/>
          <w:szCs w:val="24"/>
        </w:rPr>
      </w:pPr>
      <w:r>
        <w:rPr>
          <w:rFonts w:ascii="SimSun" w:hAnsi="SimSun" w:eastAsia="SimSun" w:cs="SimSun"/>
          <w:sz w:val="24"/>
          <w:szCs w:val="24"/>
          <w:spacing w:val="-1"/>
        </w:rPr>
        <w:t>1.满足《中华人民共和国政府采购法》第二十二条</w:t>
      </w:r>
      <w:r>
        <w:rPr>
          <w:rFonts w:ascii="SimSun" w:hAnsi="SimSun" w:eastAsia="SimSun" w:cs="SimSun"/>
          <w:sz w:val="24"/>
          <w:szCs w:val="24"/>
          <w:spacing w:val="-2"/>
        </w:rPr>
        <w:t>规定；</w:t>
      </w:r>
    </w:p>
    <w:p>
      <w:pPr>
        <w:ind w:left="484" w:right="4236" w:hanging="1"/>
        <w:spacing w:before="316" w:line="448" w:lineRule="auto"/>
        <w:rPr>
          <w:rFonts w:ascii="SimSun" w:hAnsi="SimSun" w:eastAsia="SimSun" w:cs="SimSun"/>
          <w:sz w:val="24"/>
          <w:szCs w:val="24"/>
        </w:rPr>
      </w:pPr>
      <w:r>
        <w:rPr>
          <w:rFonts w:ascii="SimSun" w:hAnsi="SimSun" w:eastAsia="SimSun" w:cs="SimSun"/>
          <w:sz w:val="24"/>
          <w:szCs w:val="24"/>
          <w:spacing w:val="-1"/>
        </w:rPr>
        <w:t>2.落实政府采购政策需满足的资格要求：无</w:t>
      </w:r>
      <w:r>
        <w:rPr>
          <w:rFonts w:ascii="SimSun" w:hAnsi="SimSun" w:eastAsia="SimSun" w:cs="SimSun"/>
          <w:sz w:val="24"/>
          <w:szCs w:val="24"/>
          <w:spacing w:val="6"/>
        </w:rPr>
        <w:t xml:space="preserve"> </w:t>
      </w:r>
      <w:r>
        <w:rPr>
          <w:rFonts w:ascii="SimSun" w:hAnsi="SimSun" w:eastAsia="SimSun" w:cs="SimSun"/>
          <w:sz w:val="24"/>
          <w:szCs w:val="24"/>
          <w:spacing w:val="-2"/>
        </w:rPr>
        <w:t>3.本项目的特定资格要求：</w:t>
      </w:r>
    </w:p>
    <w:p>
      <w:pPr>
        <w:ind w:right="18" w:firstLine="492"/>
        <w:spacing w:before="35" w:line="383" w:lineRule="auto"/>
        <w:rPr>
          <w:rFonts w:ascii="SimSun" w:hAnsi="SimSun" w:eastAsia="SimSun" w:cs="SimSun"/>
          <w:sz w:val="24"/>
          <w:szCs w:val="24"/>
        </w:rPr>
      </w:pPr>
      <w:r>
        <w:rPr>
          <w:rFonts w:ascii="SimSun" w:hAnsi="SimSun" w:eastAsia="SimSun" w:cs="SimSun"/>
          <w:sz w:val="24"/>
          <w:szCs w:val="24"/>
          <w:spacing w:val="-7"/>
        </w:rPr>
        <w:t>（</w:t>
      </w:r>
      <w:r>
        <w:rPr>
          <w:rFonts w:ascii="Arial Unicode MS" w:hAnsi="Arial Unicode MS" w:eastAsia="Arial Unicode MS" w:cs="Arial Unicode MS"/>
          <w:sz w:val="24"/>
          <w:szCs w:val="24"/>
          <w:spacing w:val="-7"/>
        </w:rPr>
        <w:t>1</w:t>
      </w:r>
      <w:r>
        <w:rPr>
          <w:rFonts w:ascii="SimSun" w:hAnsi="SimSun" w:eastAsia="SimSun" w:cs="SimSun"/>
          <w:sz w:val="24"/>
          <w:szCs w:val="24"/>
          <w:spacing w:val="-7"/>
        </w:rPr>
        <w:t>）在中华人民共和国注册的、具有独立承担民事责任能力的法人（提供营业执照、</w:t>
      </w:r>
      <w:r>
        <w:rPr>
          <w:rFonts w:ascii="SimSun" w:hAnsi="SimSun" w:eastAsia="SimSun" w:cs="SimSun"/>
          <w:sz w:val="24"/>
          <w:szCs w:val="24"/>
          <w:spacing w:val="8"/>
        </w:rPr>
        <w:t xml:space="preserve"> </w:t>
      </w:r>
      <w:r>
        <w:rPr>
          <w:rFonts w:ascii="SimSun" w:hAnsi="SimSun" w:eastAsia="SimSun" w:cs="SimSun"/>
          <w:sz w:val="24"/>
          <w:szCs w:val="24"/>
        </w:rPr>
        <w:t>税务登记证、组织机构代码证复印件，或者三</w:t>
      </w:r>
      <w:r>
        <w:rPr>
          <w:rFonts w:ascii="SimSun" w:hAnsi="SimSun" w:eastAsia="SimSun" w:cs="SimSun"/>
          <w:sz w:val="24"/>
          <w:szCs w:val="24"/>
          <w:spacing w:val="-1"/>
        </w:rPr>
        <w:t>证合一复印件加盖公章</w:t>
      </w:r>
      <w:r>
        <w:rPr>
          <w:rFonts w:ascii="SimSun" w:hAnsi="SimSun" w:eastAsia="SimSun" w:cs="SimSun"/>
          <w:sz w:val="24"/>
          <w:szCs w:val="24"/>
        </w:rPr>
        <w:t>）；</w:t>
      </w:r>
    </w:p>
    <w:p>
      <w:pPr>
        <w:ind w:left="492"/>
        <w:spacing w:before="35" w:line="188" w:lineRule="auto"/>
        <w:rPr>
          <w:rFonts w:ascii="SimSun" w:hAnsi="SimSun" w:eastAsia="SimSun" w:cs="SimSun"/>
          <w:sz w:val="24"/>
          <w:szCs w:val="24"/>
        </w:rPr>
      </w:pPr>
      <w:r>
        <w:rPr>
          <w:rFonts w:ascii="SimSun" w:hAnsi="SimSun" w:eastAsia="SimSun" w:cs="SimSun"/>
          <w:sz w:val="24"/>
          <w:szCs w:val="24"/>
          <w:spacing w:val="-1"/>
        </w:rPr>
        <w:t>（</w:t>
      </w:r>
      <w:r>
        <w:rPr>
          <w:rFonts w:ascii="Arial Unicode MS" w:hAnsi="Arial Unicode MS" w:eastAsia="Arial Unicode MS" w:cs="Arial Unicode MS"/>
          <w:sz w:val="24"/>
          <w:szCs w:val="24"/>
          <w:spacing w:val="-1"/>
        </w:rPr>
        <w:t>2</w:t>
      </w:r>
      <w:r>
        <w:rPr>
          <w:rFonts w:ascii="SimSun" w:hAnsi="SimSun" w:eastAsia="SimSun" w:cs="SimSun"/>
          <w:sz w:val="24"/>
          <w:szCs w:val="24"/>
          <w:spacing w:val="-1"/>
        </w:rPr>
        <w:t>）具有依法缴纳税收和社会保障资金的良好记录（提供承诺函加盖公章</w:t>
      </w:r>
      <w:r>
        <w:rPr>
          <w:rFonts w:ascii="SimSun" w:hAnsi="SimSun" w:eastAsia="SimSun" w:cs="SimSun"/>
          <w:sz w:val="24"/>
          <w:szCs w:val="24"/>
          <w:spacing w:val="4"/>
        </w:rPr>
        <w:t>）；</w:t>
      </w:r>
    </w:p>
    <w:p>
      <w:pPr>
        <w:ind w:left="492"/>
        <w:spacing w:before="273" w:line="188" w:lineRule="auto"/>
        <w:rPr>
          <w:rFonts w:ascii="SimSun" w:hAnsi="SimSun" w:eastAsia="SimSun" w:cs="SimSun"/>
          <w:sz w:val="24"/>
          <w:szCs w:val="24"/>
        </w:rPr>
      </w:pPr>
      <w:r>
        <w:rPr>
          <w:rFonts w:ascii="SimSun" w:hAnsi="SimSun" w:eastAsia="SimSun" w:cs="SimSun"/>
          <w:sz w:val="24"/>
          <w:szCs w:val="24"/>
          <w:spacing w:val="-1"/>
        </w:rPr>
        <w:t>（</w:t>
      </w:r>
      <w:r>
        <w:rPr>
          <w:rFonts w:ascii="Arial Unicode MS" w:hAnsi="Arial Unicode MS" w:eastAsia="Arial Unicode MS" w:cs="Arial Unicode MS"/>
          <w:sz w:val="24"/>
          <w:szCs w:val="24"/>
          <w:spacing w:val="-1"/>
        </w:rPr>
        <w:t>3</w:t>
      </w:r>
      <w:r>
        <w:rPr>
          <w:rFonts w:ascii="SimSun" w:hAnsi="SimSun" w:eastAsia="SimSun" w:cs="SimSun"/>
          <w:sz w:val="24"/>
          <w:szCs w:val="24"/>
          <w:spacing w:val="-1"/>
        </w:rPr>
        <w:t>）具有良好的商业信誉和健全的财务会计制度（提供承诺函加盖公章</w:t>
      </w:r>
      <w:r>
        <w:rPr>
          <w:rFonts w:ascii="SimSun" w:hAnsi="SimSun" w:eastAsia="SimSun" w:cs="SimSun"/>
          <w:sz w:val="24"/>
          <w:szCs w:val="24"/>
          <w:spacing w:val="4"/>
        </w:rPr>
        <w:t>）；</w:t>
      </w:r>
    </w:p>
    <w:p>
      <w:pPr>
        <w:spacing w:line="188" w:lineRule="auto"/>
        <w:sectPr>
          <w:footerReference w:type="default" r:id="rId1"/>
          <w:pgSz w:w="11900" w:h="16840"/>
          <w:pgMar w:top="1419" w:right="1262" w:bottom="1128" w:left="1369" w:header="0" w:footer="911" w:gutter="0"/>
        </w:sectPr>
        <w:rPr>
          <w:rFonts w:ascii="SimSun" w:hAnsi="SimSun" w:eastAsia="SimSun" w:cs="SimSun"/>
          <w:sz w:val="24"/>
          <w:szCs w:val="24"/>
        </w:rPr>
      </w:pPr>
    </w:p>
    <w:p>
      <w:pPr>
        <w:ind w:left="492"/>
        <w:spacing w:before="283" w:line="188" w:lineRule="auto"/>
        <w:rPr>
          <w:rFonts w:ascii="SimSun" w:hAnsi="SimSun" w:eastAsia="SimSun" w:cs="SimSun"/>
          <w:sz w:val="24"/>
          <w:szCs w:val="24"/>
        </w:rPr>
      </w:pPr>
      <w:r>
        <w:rPr>
          <w:rFonts w:ascii="SimSun" w:hAnsi="SimSun" w:eastAsia="SimSun" w:cs="SimSun"/>
          <w:sz w:val="24"/>
          <w:szCs w:val="24"/>
          <w:spacing w:val="-1"/>
        </w:rPr>
        <w:t>（</w:t>
      </w:r>
      <w:r>
        <w:rPr>
          <w:rFonts w:ascii="Arial Unicode MS" w:hAnsi="Arial Unicode MS" w:eastAsia="Arial Unicode MS" w:cs="Arial Unicode MS"/>
          <w:sz w:val="24"/>
          <w:szCs w:val="24"/>
          <w:spacing w:val="-1"/>
        </w:rPr>
        <w:t>4</w:t>
      </w:r>
      <w:r>
        <w:rPr>
          <w:rFonts w:ascii="SimSun" w:hAnsi="SimSun" w:eastAsia="SimSun" w:cs="SimSun"/>
          <w:sz w:val="24"/>
          <w:szCs w:val="24"/>
          <w:spacing w:val="-1"/>
        </w:rPr>
        <w:t>）具备履行合同所必需的设备和专业技术能力（提供承诺函加盖公章</w:t>
      </w:r>
      <w:r>
        <w:rPr>
          <w:rFonts w:ascii="SimSun" w:hAnsi="SimSun" w:eastAsia="SimSun" w:cs="SimSun"/>
          <w:sz w:val="24"/>
          <w:szCs w:val="24"/>
          <w:spacing w:val="4"/>
        </w:rPr>
        <w:t>）；</w:t>
      </w:r>
    </w:p>
    <w:p>
      <w:pPr>
        <w:ind w:left="1" w:firstLine="490"/>
        <w:spacing w:before="271" w:line="383" w:lineRule="auto"/>
        <w:rPr>
          <w:rFonts w:ascii="SimSun" w:hAnsi="SimSun" w:eastAsia="SimSun" w:cs="SimSun"/>
          <w:sz w:val="24"/>
          <w:szCs w:val="24"/>
        </w:rPr>
      </w:pPr>
      <w:r>
        <w:rPr>
          <w:rFonts w:ascii="SimSun" w:hAnsi="SimSun" w:eastAsia="SimSun" w:cs="SimSun"/>
          <w:sz w:val="24"/>
          <w:szCs w:val="24"/>
          <w:spacing w:val="-3"/>
        </w:rPr>
        <w:t>（</w:t>
      </w:r>
      <w:r>
        <w:rPr>
          <w:rFonts w:ascii="Arial Unicode MS" w:hAnsi="Arial Unicode MS" w:eastAsia="Arial Unicode MS" w:cs="Arial Unicode MS"/>
          <w:sz w:val="24"/>
          <w:szCs w:val="24"/>
          <w:spacing w:val="-3"/>
        </w:rPr>
        <w:t>5</w:t>
      </w:r>
      <w:r>
        <w:rPr>
          <w:rFonts w:ascii="SimSun" w:hAnsi="SimSun" w:eastAsia="SimSun" w:cs="SimSun"/>
          <w:sz w:val="24"/>
          <w:szCs w:val="24"/>
          <w:spacing w:val="-3"/>
        </w:rPr>
        <w:t>）参加政府采购活动前三年内，在经营活动中没有重大违法记录（提供承诺函加</w:t>
      </w:r>
      <w:r>
        <w:rPr>
          <w:rFonts w:ascii="SimSun" w:hAnsi="SimSun" w:eastAsia="SimSun" w:cs="SimSun"/>
          <w:sz w:val="24"/>
          <w:szCs w:val="24"/>
          <w:spacing w:val="13"/>
        </w:rPr>
        <w:t xml:space="preserve"> </w:t>
      </w:r>
      <w:r>
        <w:rPr>
          <w:rFonts w:ascii="SimSun" w:hAnsi="SimSun" w:eastAsia="SimSun" w:cs="SimSun"/>
          <w:sz w:val="24"/>
          <w:szCs w:val="24"/>
          <w:spacing w:val="-4"/>
        </w:rPr>
        <w:t>盖公章</w:t>
      </w:r>
      <w:r>
        <w:rPr>
          <w:rFonts w:ascii="SimSun" w:hAnsi="SimSun" w:eastAsia="SimSun" w:cs="SimSun"/>
          <w:sz w:val="24"/>
          <w:szCs w:val="24"/>
        </w:rPr>
        <w:t>）；</w:t>
      </w:r>
    </w:p>
    <w:p>
      <w:pPr>
        <w:ind w:firstLine="492"/>
        <w:spacing w:before="37" w:line="375" w:lineRule="auto"/>
        <w:jc w:val="both"/>
        <w:rPr>
          <w:rFonts w:ascii="SimSun" w:hAnsi="SimSun" w:eastAsia="SimSun" w:cs="SimSun"/>
          <w:sz w:val="24"/>
          <w:szCs w:val="24"/>
        </w:rPr>
      </w:pPr>
      <w:r>
        <w:rPr>
          <w:rFonts w:ascii="SimSun" w:hAnsi="SimSun" w:eastAsia="SimSun" w:cs="SimSun"/>
          <w:sz w:val="24"/>
          <w:szCs w:val="24"/>
          <w:spacing w:val="1"/>
        </w:rPr>
        <w:t>（</w:t>
      </w:r>
      <w:r>
        <w:rPr>
          <w:rFonts w:ascii="Arial Unicode MS" w:hAnsi="Arial Unicode MS" w:eastAsia="Arial Unicode MS" w:cs="Arial Unicode MS"/>
          <w:sz w:val="24"/>
          <w:szCs w:val="24"/>
          <w:spacing w:val="1"/>
        </w:rPr>
        <w:t>6</w:t>
      </w:r>
      <w:r>
        <w:rPr>
          <w:rFonts w:ascii="SimSun" w:hAnsi="SimSun" w:eastAsia="SimSun" w:cs="SimSun"/>
          <w:sz w:val="24"/>
          <w:szCs w:val="24"/>
          <w:spacing w:val="1"/>
        </w:rPr>
        <w:t>）供应商必须为未被列入信用中国 </w:t>
      </w:r>
      <w:r>
        <w:rPr>
          <w:rFonts w:ascii="Arial Unicode MS" w:hAnsi="Arial Unicode MS" w:eastAsia="Arial Unicode MS" w:cs="Arial Unicode MS"/>
          <w:sz w:val="24"/>
          <w:szCs w:val="24"/>
          <w:spacing w:val="1"/>
        </w:rPr>
        <w:t>(</w:t>
      </w:r>
      <w:r>
        <w:rPr>
          <w:rFonts w:ascii="Arial Unicode MS" w:hAnsi="Arial Unicode MS" w:eastAsia="Arial Unicode MS" w:cs="Arial Unicode MS"/>
          <w:sz w:val="24"/>
          <w:szCs w:val="24"/>
        </w:rPr>
        <w:t>https</w:t>
      </w:r>
      <w:r>
        <w:rPr>
          <w:rFonts w:ascii="Arial Unicode MS" w:hAnsi="Arial Unicode MS" w:eastAsia="Arial Unicode MS" w:cs="Arial Unicode MS"/>
          <w:sz w:val="24"/>
          <w:szCs w:val="24"/>
          <w:spacing w:val="1"/>
        </w:rPr>
        <w:t>:</w:t>
      </w:r>
      <w:r>
        <w:rPr>
          <w:rFonts w:ascii="Arial Unicode MS" w:hAnsi="Arial Unicode MS" w:eastAsia="Arial Unicode MS" w:cs="Arial Unicode MS"/>
          <w:sz w:val="24"/>
          <w:szCs w:val="24"/>
        </w:rPr>
        <w:t>//www.creditchina.gov.cn/)  </w:t>
      </w:r>
      <w:r>
        <w:rPr>
          <w:rFonts w:ascii="SimSun" w:hAnsi="SimSun" w:eastAsia="SimSun" w:cs="SimSun"/>
          <w:sz w:val="24"/>
          <w:szCs w:val="24"/>
        </w:rPr>
        <w:t>“重大税 </w:t>
      </w:r>
      <w:r>
        <w:rPr>
          <w:rFonts w:ascii="SimSun" w:hAnsi="SimSun" w:eastAsia="SimSun" w:cs="SimSun"/>
          <w:sz w:val="24"/>
          <w:szCs w:val="24"/>
        </w:rPr>
        <w:t>收违法失信主体</w:t>
      </w:r>
      <w:r>
        <w:rPr>
          <w:rFonts w:ascii="SimSun" w:hAnsi="SimSun" w:eastAsia="SimSun" w:cs="SimSun"/>
          <w:sz w:val="24"/>
          <w:szCs w:val="24"/>
          <w:spacing w:val="-88"/>
        </w:rPr>
        <w:t xml:space="preserve"> </w:t>
      </w:r>
      <w:r>
        <w:rPr>
          <w:rFonts w:ascii="SimSun" w:hAnsi="SimSun" w:eastAsia="SimSun" w:cs="SimSun"/>
          <w:sz w:val="24"/>
          <w:szCs w:val="24"/>
        </w:rPr>
        <w:t>”、“政府采购严重违法失</w:t>
      </w:r>
      <w:r>
        <w:rPr>
          <w:rFonts w:ascii="SimSun" w:hAnsi="SimSun" w:eastAsia="SimSun" w:cs="SimSun"/>
          <w:sz w:val="24"/>
          <w:szCs w:val="24"/>
          <w:spacing w:val="-1"/>
        </w:rPr>
        <w:t>信行为记录名单</w:t>
      </w:r>
      <w:r>
        <w:rPr>
          <w:rFonts w:ascii="SimSun" w:hAnsi="SimSun" w:eastAsia="SimSun" w:cs="SimSun"/>
          <w:sz w:val="24"/>
          <w:szCs w:val="24"/>
          <w:spacing w:val="-85"/>
        </w:rPr>
        <w:t xml:space="preserve"> </w:t>
      </w:r>
      <w:r>
        <w:rPr>
          <w:rFonts w:ascii="SimSun" w:hAnsi="SimSun" w:eastAsia="SimSun" w:cs="SimSun"/>
          <w:sz w:val="24"/>
          <w:szCs w:val="24"/>
          <w:spacing w:val="-1"/>
        </w:rPr>
        <w:t>”，未被列入中国执行信息</w:t>
      </w:r>
      <w:r>
        <w:rPr>
          <w:rFonts w:ascii="SimSun" w:hAnsi="SimSun" w:eastAsia="SimSun" w:cs="SimSun"/>
          <w:sz w:val="24"/>
          <w:szCs w:val="24"/>
        </w:rPr>
        <w:t xml:space="preserve"> </w:t>
      </w:r>
      <w:r>
        <w:rPr>
          <w:rFonts w:ascii="SimSun" w:hAnsi="SimSun" w:eastAsia="SimSun" w:cs="SimSun"/>
          <w:sz w:val="24"/>
          <w:szCs w:val="24"/>
          <w:spacing w:val="1"/>
        </w:rPr>
        <w:t>公开网（</w:t>
      </w:r>
      <w:r>
        <w:rPr>
          <w:rFonts w:ascii="Arial Unicode MS" w:hAnsi="Arial Unicode MS" w:eastAsia="Arial Unicode MS" w:cs="Arial Unicode MS"/>
          <w:sz w:val="24"/>
          <w:szCs w:val="24"/>
        </w:rPr>
        <w:t>http</w:t>
      </w:r>
      <w:r>
        <w:rPr>
          <w:rFonts w:ascii="Arial Unicode MS" w:hAnsi="Arial Unicode MS" w:eastAsia="Arial Unicode MS" w:cs="Arial Unicode MS"/>
          <w:sz w:val="24"/>
          <w:szCs w:val="24"/>
          <w:spacing w:val="1"/>
        </w:rPr>
        <w:t>://</w:t>
      </w:r>
      <w:r>
        <w:rPr>
          <w:rFonts w:ascii="Arial Unicode MS" w:hAnsi="Arial Unicode MS" w:eastAsia="Arial Unicode MS" w:cs="Arial Unicode MS"/>
          <w:sz w:val="24"/>
          <w:szCs w:val="24"/>
        </w:rPr>
        <w:t>zxgk</w:t>
      </w:r>
      <w:r>
        <w:rPr>
          <w:rFonts w:ascii="Arial Unicode MS" w:hAnsi="Arial Unicode MS" w:eastAsia="Arial Unicode MS" w:cs="Arial Unicode MS"/>
          <w:sz w:val="24"/>
          <w:szCs w:val="24"/>
          <w:spacing w:val="1"/>
        </w:rPr>
        <w:t>.</w:t>
      </w:r>
      <w:r>
        <w:rPr>
          <w:rFonts w:ascii="Arial Unicode MS" w:hAnsi="Arial Unicode MS" w:eastAsia="Arial Unicode MS" w:cs="Arial Unicode MS"/>
          <w:sz w:val="24"/>
          <w:szCs w:val="24"/>
        </w:rPr>
        <w:t>court</w:t>
      </w:r>
      <w:r>
        <w:rPr>
          <w:rFonts w:ascii="Arial Unicode MS" w:hAnsi="Arial Unicode MS" w:eastAsia="Arial Unicode MS" w:cs="Arial Unicode MS"/>
          <w:sz w:val="24"/>
          <w:szCs w:val="24"/>
          <w:spacing w:val="1"/>
        </w:rPr>
        <w:t>.</w:t>
      </w:r>
      <w:r>
        <w:rPr>
          <w:rFonts w:ascii="Arial Unicode MS" w:hAnsi="Arial Unicode MS" w:eastAsia="Arial Unicode MS" w:cs="Arial Unicode MS"/>
          <w:sz w:val="24"/>
          <w:szCs w:val="24"/>
        </w:rPr>
        <w:t>gov</w:t>
      </w:r>
      <w:r>
        <w:rPr>
          <w:rFonts w:ascii="Arial Unicode MS" w:hAnsi="Arial Unicode MS" w:eastAsia="Arial Unicode MS" w:cs="Arial Unicode MS"/>
          <w:sz w:val="24"/>
          <w:szCs w:val="24"/>
          <w:spacing w:val="1"/>
        </w:rPr>
        <w:t>.</w:t>
      </w:r>
      <w:r>
        <w:rPr>
          <w:rFonts w:ascii="Arial Unicode MS" w:hAnsi="Arial Unicode MS" w:eastAsia="Arial Unicode MS" w:cs="Arial Unicode MS"/>
          <w:sz w:val="24"/>
          <w:szCs w:val="24"/>
        </w:rPr>
        <w:t>cn</w:t>
      </w:r>
      <w:r>
        <w:rPr>
          <w:rFonts w:ascii="Arial Unicode MS" w:hAnsi="Arial Unicode MS" w:eastAsia="Arial Unicode MS" w:cs="Arial Unicode MS"/>
          <w:sz w:val="24"/>
          <w:szCs w:val="24"/>
          <w:spacing w:val="1"/>
        </w:rPr>
        <w:t>/</w:t>
      </w:r>
      <w:r>
        <w:rPr>
          <w:rFonts w:ascii="Arial Unicode MS" w:hAnsi="Arial Unicode MS" w:eastAsia="Arial Unicode MS" w:cs="Arial Unicode MS"/>
          <w:sz w:val="24"/>
          <w:szCs w:val="24"/>
        </w:rPr>
        <w:t>shixin</w:t>
      </w:r>
      <w:r>
        <w:rPr>
          <w:rFonts w:ascii="Arial Unicode MS" w:hAnsi="Arial Unicode MS" w:eastAsia="Arial Unicode MS" w:cs="Arial Unicode MS"/>
          <w:sz w:val="24"/>
          <w:szCs w:val="24"/>
          <w:spacing w:val="1"/>
        </w:rPr>
        <w:t>/</w:t>
      </w:r>
      <w:r>
        <w:rPr>
          <w:rFonts w:ascii="SimSun" w:hAnsi="SimSun" w:eastAsia="SimSun" w:cs="SimSun"/>
          <w:sz w:val="24"/>
          <w:szCs w:val="24"/>
          <w:spacing w:val="1"/>
        </w:rPr>
        <w:t>） “失信被执行人</w:t>
      </w:r>
      <w:r>
        <w:rPr>
          <w:rFonts w:ascii="SimSun" w:hAnsi="SimSun" w:eastAsia="SimSun" w:cs="SimSun"/>
          <w:sz w:val="24"/>
          <w:szCs w:val="24"/>
          <w:spacing w:val="-80"/>
        </w:rPr>
        <w:t xml:space="preserve"> </w:t>
      </w:r>
      <w:r>
        <w:rPr>
          <w:rFonts w:ascii="SimSun" w:hAnsi="SimSun" w:eastAsia="SimSun" w:cs="SimSun"/>
          <w:sz w:val="24"/>
          <w:szCs w:val="24"/>
          <w:spacing w:val="1"/>
        </w:rPr>
        <w:t>”，以及未被列入中国政府</w:t>
      </w:r>
      <w:r>
        <w:rPr>
          <w:rFonts w:ascii="SimSun" w:hAnsi="SimSun" w:eastAsia="SimSun" w:cs="SimSun"/>
          <w:sz w:val="24"/>
          <w:szCs w:val="24"/>
        </w:rPr>
        <w:t xml:space="preserve"> </w:t>
      </w:r>
      <w:r>
        <w:rPr>
          <w:rFonts w:ascii="SimSun" w:hAnsi="SimSun" w:eastAsia="SimSun" w:cs="SimSun"/>
          <w:sz w:val="24"/>
          <w:szCs w:val="24"/>
          <w:spacing w:val="-1"/>
        </w:rPr>
        <w:t>采购网（</w:t>
      </w:r>
      <w:r>
        <w:rPr>
          <w:rFonts w:ascii="Arial Unicode MS" w:hAnsi="Arial Unicode MS" w:eastAsia="Arial Unicode MS" w:cs="Arial Unicode MS"/>
          <w:sz w:val="24"/>
          <w:szCs w:val="24"/>
          <w:spacing w:val="-1"/>
        </w:rPr>
        <w:t>http://www.ccgp.gov.cn/)</w:t>
      </w:r>
      <w:r>
        <w:rPr>
          <w:rFonts w:ascii="Arial Unicode MS" w:hAnsi="Arial Unicode MS" w:eastAsia="Arial Unicode MS" w:cs="Arial Unicode MS"/>
          <w:sz w:val="24"/>
          <w:szCs w:val="24"/>
          <w:spacing w:val="46"/>
        </w:rPr>
        <w:t xml:space="preserve"> </w:t>
      </w:r>
      <w:r>
        <w:rPr>
          <w:rFonts w:ascii="SimSun" w:hAnsi="SimSun" w:eastAsia="SimSun" w:cs="SimSun"/>
          <w:sz w:val="24"/>
          <w:szCs w:val="24"/>
          <w:spacing w:val="-1"/>
        </w:rPr>
        <w:t>“政府</w:t>
      </w:r>
      <w:r>
        <w:rPr>
          <w:rFonts w:ascii="SimSun" w:hAnsi="SimSun" w:eastAsia="SimSun" w:cs="SimSun"/>
          <w:sz w:val="24"/>
          <w:szCs w:val="24"/>
          <w:spacing w:val="-2"/>
        </w:rPr>
        <w:t>采购严重违法失信行为记录名单</w:t>
      </w:r>
      <w:r>
        <w:rPr>
          <w:rFonts w:ascii="SimSun" w:hAnsi="SimSun" w:eastAsia="SimSun" w:cs="SimSun"/>
          <w:sz w:val="24"/>
          <w:szCs w:val="24"/>
          <w:spacing w:val="-88"/>
        </w:rPr>
        <w:t xml:space="preserve"> </w:t>
      </w:r>
      <w:r>
        <w:rPr>
          <w:rFonts w:ascii="SimSun" w:hAnsi="SimSun" w:eastAsia="SimSun" w:cs="SimSun"/>
          <w:sz w:val="24"/>
          <w:szCs w:val="24"/>
          <w:spacing w:val="-2"/>
        </w:rPr>
        <w:t>”。（提供承</w:t>
      </w:r>
      <w:r>
        <w:rPr>
          <w:rFonts w:ascii="SimSun" w:hAnsi="SimSun" w:eastAsia="SimSun" w:cs="SimSun"/>
          <w:sz w:val="24"/>
          <w:szCs w:val="24"/>
        </w:rPr>
        <w:t xml:space="preserve"> </w:t>
      </w:r>
      <w:r>
        <w:rPr>
          <w:rFonts w:ascii="SimSun" w:hAnsi="SimSun" w:eastAsia="SimSun" w:cs="SimSun"/>
          <w:sz w:val="24"/>
          <w:szCs w:val="24"/>
          <w:spacing w:val="-1"/>
        </w:rPr>
        <w:t>诺函或信用截图并加盖单位公章，以现场查询为准</w:t>
      </w:r>
      <w:r>
        <w:rPr>
          <w:rFonts w:ascii="SimSun" w:hAnsi="SimSun" w:eastAsia="SimSun" w:cs="SimSun"/>
          <w:sz w:val="24"/>
          <w:szCs w:val="24"/>
          <w:spacing w:val="6"/>
        </w:rPr>
        <w:t>）；</w:t>
      </w:r>
    </w:p>
    <w:p>
      <w:pPr>
        <w:ind w:left="1" w:firstLine="490"/>
        <w:spacing w:before="63" w:line="382" w:lineRule="auto"/>
        <w:rPr>
          <w:rFonts w:ascii="SimSun" w:hAnsi="SimSun" w:eastAsia="SimSun" w:cs="SimSun"/>
          <w:sz w:val="24"/>
          <w:szCs w:val="24"/>
        </w:rPr>
      </w:pPr>
      <w:r>
        <w:rPr>
          <w:rFonts w:ascii="SimSun" w:hAnsi="SimSun" w:eastAsia="SimSun" w:cs="SimSun"/>
          <w:sz w:val="24"/>
          <w:szCs w:val="24"/>
          <w:spacing w:val="-3"/>
        </w:rPr>
        <w:t>（</w:t>
      </w:r>
      <w:r>
        <w:rPr>
          <w:rFonts w:ascii="Arial Unicode MS" w:hAnsi="Arial Unicode MS" w:eastAsia="Arial Unicode MS" w:cs="Arial Unicode MS"/>
          <w:sz w:val="24"/>
          <w:szCs w:val="24"/>
          <w:spacing w:val="-3"/>
        </w:rPr>
        <w:t>7</w:t>
      </w:r>
      <w:r>
        <w:rPr>
          <w:rFonts w:ascii="SimSun" w:hAnsi="SimSun" w:eastAsia="SimSun" w:cs="SimSun"/>
          <w:sz w:val="24"/>
          <w:szCs w:val="24"/>
          <w:spacing w:val="-3"/>
        </w:rPr>
        <w:t>）提供政府采购活动前三年内无环保类行政处罚记录声明函（环保类行政处罚记</w:t>
      </w:r>
      <w:r>
        <w:rPr>
          <w:rFonts w:ascii="SimSun" w:hAnsi="SimSun" w:eastAsia="SimSun" w:cs="SimSun"/>
          <w:sz w:val="24"/>
          <w:szCs w:val="24"/>
          <w:spacing w:val="13"/>
        </w:rPr>
        <w:t xml:space="preserve"> </w:t>
      </w:r>
      <w:r>
        <w:rPr>
          <w:rFonts w:ascii="SimSun" w:hAnsi="SimSun" w:eastAsia="SimSun" w:cs="SimSun"/>
          <w:sz w:val="24"/>
          <w:szCs w:val="24"/>
          <w:spacing w:val="-2"/>
        </w:rPr>
        <w:t>录声明函加盖公章）。</w:t>
      </w:r>
    </w:p>
    <w:p>
      <w:pPr>
        <w:spacing w:line="218" w:lineRule="auto"/>
        <w:rPr>
          <w:rFonts w:ascii="SimSun" w:hAnsi="SimSun" w:eastAsia="SimSun" w:cs="SimSun"/>
          <w:sz w:val="24"/>
          <w:szCs w:val="24"/>
        </w:rPr>
      </w:pPr>
      <w:r>
        <w:rPr>
          <w:rFonts w:ascii="SimSun" w:hAnsi="SimSun" w:eastAsia="SimSun" w:cs="SimSun"/>
          <w:sz w:val="24"/>
          <w:szCs w:val="24"/>
          <w:b/>
          <w:bCs/>
          <w:spacing w:val="-3"/>
        </w:rPr>
        <w:t>三、获取采购文件</w:t>
      </w:r>
    </w:p>
    <w:p>
      <w:pPr>
        <w:pStyle w:val="BodyText"/>
        <w:spacing w:line="325" w:lineRule="auto"/>
        <w:rPr/>
      </w:pPr>
      <w:r/>
    </w:p>
    <w:p>
      <w:pPr>
        <w:ind w:left="8" w:right="125" w:firstLine="489"/>
        <w:spacing w:before="106" w:line="322" w:lineRule="auto"/>
        <w:rPr>
          <w:rFonts w:ascii="SimSun" w:hAnsi="SimSun" w:eastAsia="SimSun" w:cs="SimSun"/>
          <w:sz w:val="24"/>
          <w:szCs w:val="24"/>
        </w:rPr>
      </w:pPr>
      <w:r>
        <w:rPr>
          <w:rFonts w:ascii="Arial Unicode MS" w:hAnsi="Arial Unicode MS" w:eastAsia="Arial Unicode MS" w:cs="Arial Unicode MS"/>
          <w:sz w:val="24"/>
          <w:szCs w:val="24"/>
          <w:spacing w:val="-7"/>
        </w:rPr>
        <w:t>1</w:t>
      </w:r>
      <w:r>
        <w:rPr>
          <w:rFonts w:ascii="SimSun" w:hAnsi="SimSun" w:eastAsia="SimSun" w:cs="SimSun"/>
          <w:sz w:val="24"/>
          <w:szCs w:val="24"/>
          <w:spacing w:val="-7"/>
        </w:rPr>
        <w:t>、时间：</w:t>
      </w:r>
      <w:r>
        <w:rPr>
          <w:rFonts w:ascii="Arial Unicode MS" w:hAnsi="Arial Unicode MS" w:eastAsia="Arial Unicode MS" w:cs="Arial Unicode MS"/>
          <w:sz w:val="24"/>
          <w:szCs w:val="24"/>
          <w:spacing w:val="-7"/>
        </w:rPr>
        <w:t>2024 </w:t>
      </w:r>
      <w:r>
        <w:rPr>
          <w:rFonts w:ascii="SimSun" w:hAnsi="SimSun" w:eastAsia="SimSun" w:cs="SimSun"/>
          <w:sz w:val="24"/>
          <w:szCs w:val="24"/>
          <w:spacing w:val="-7"/>
        </w:rPr>
        <w:t>年</w:t>
      </w:r>
      <w:r>
        <w:rPr>
          <w:rFonts w:ascii="SimSun" w:hAnsi="SimSun" w:eastAsia="SimSun" w:cs="SimSun"/>
          <w:sz w:val="24"/>
          <w:szCs w:val="24"/>
          <w:spacing w:val="-28"/>
        </w:rPr>
        <w:t xml:space="preserve"> </w:t>
      </w:r>
      <w:r>
        <w:rPr>
          <w:rFonts w:ascii="Arial Unicode MS" w:hAnsi="Arial Unicode MS" w:eastAsia="Arial Unicode MS" w:cs="Arial Unicode MS"/>
          <w:sz w:val="24"/>
          <w:szCs w:val="24"/>
          <w:spacing w:val="-7"/>
        </w:rPr>
        <w:t>10 </w:t>
      </w:r>
      <w:r>
        <w:rPr>
          <w:rFonts w:ascii="SimSun" w:hAnsi="SimSun" w:eastAsia="SimSun" w:cs="SimSun"/>
          <w:sz w:val="24"/>
          <w:szCs w:val="24"/>
          <w:spacing w:val="-7"/>
        </w:rPr>
        <w:t>月</w:t>
      </w:r>
      <w:r>
        <w:rPr>
          <w:rFonts w:ascii="SimSun" w:hAnsi="SimSun" w:eastAsia="SimSun" w:cs="SimSun"/>
          <w:sz w:val="24"/>
          <w:szCs w:val="24"/>
          <w:spacing w:val="-53"/>
        </w:rPr>
        <w:t xml:space="preserve"> </w:t>
      </w:r>
      <w:r>
        <w:rPr>
          <w:rFonts w:ascii="Arial Unicode MS" w:hAnsi="Arial Unicode MS" w:eastAsia="Arial Unicode MS" w:cs="Arial Unicode MS"/>
          <w:sz w:val="24"/>
          <w:szCs w:val="24"/>
          <w:spacing w:val="-7"/>
        </w:rPr>
        <w:t>28</w:t>
      </w:r>
      <w:r>
        <w:rPr>
          <w:rFonts w:ascii="Arial Unicode MS" w:hAnsi="Arial Unicode MS" w:eastAsia="Arial Unicode MS" w:cs="Arial Unicode MS"/>
          <w:sz w:val="24"/>
          <w:szCs w:val="24"/>
          <w:spacing w:val="43"/>
        </w:rPr>
        <w:t xml:space="preserve"> </w:t>
      </w:r>
      <w:r>
        <w:rPr>
          <w:rFonts w:ascii="SimSun" w:hAnsi="SimSun" w:eastAsia="SimSun" w:cs="SimSun"/>
          <w:sz w:val="24"/>
          <w:szCs w:val="24"/>
          <w:spacing w:val="-7"/>
        </w:rPr>
        <w:t>日至</w:t>
      </w:r>
      <w:r>
        <w:rPr>
          <w:rFonts w:ascii="SimSun" w:hAnsi="SimSun" w:eastAsia="SimSun" w:cs="SimSun"/>
          <w:sz w:val="24"/>
          <w:szCs w:val="24"/>
          <w:spacing w:val="-53"/>
        </w:rPr>
        <w:t xml:space="preserve"> </w:t>
      </w:r>
      <w:r>
        <w:rPr>
          <w:rFonts w:ascii="Arial Unicode MS" w:hAnsi="Arial Unicode MS" w:eastAsia="Arial Unicode MS" w:cs="Arial Unicode MS"/>
          <w:sz w:val="24"/>
          <w:szCs w:val="24"/>
          <w:spacing w:val="-7"/>
        </w:rPr>
        <w:t>2024 </w:t>
      </w:r>
      <w:r>
        <w:rPr>
          <w:rFonts w:ascii="SimSun" w:hAnsi="SimSun" w:eastAsia="SimSun" w:cs="SimSun"/>
          <w:sz w:val="24"/>
          <w:szCs w:val="24"/>
          <w:spacing w:val="-7"/>
        </w:rPr>
        <w:t>年</w:t>
      </w:r>
      <w:r>
        <w:rPr>
          <w:rFonts w:ascii="SimSun" w:hAnsi="SimSun" w:eastAsia="SimSun" w:cs="SimSun"/>
          <w:sz w:val="24"/>
          <w:szCs w:val="24"/>
          <w:spacing w:val="-33"/>
        </w:rPr>
        <w:t xml:space="preserve"> </w:t>
      </w:r>
      <w:r>
        <w:rPr>
          <w:rFonts w:ascii="Arial Unicode MS" w:hAnsi="Arial Unicode MS" w:eastAsia="Arial Unicode MS" w:cs="Arial Unicode MS"/>
          <w:sz w:val="24"/>
          <w:szCs w:val="24"/>
          <w:spacing w:val="-7"/>
        </w:rPr>
        <w:t>11 </w:t>
      </w:r>
      <w:r>
        <w:rPr>
          <w:rFonts w:ascii="SimSun" w:hAnsi="SimSun" w:eastAsia="SimSun" w:cs="SimSun"/>
          <w:sz w:val="24"/>
          <w:szCs w:val="24"/>
          <w:spacing w:val="-7"/>
        </w:rPr>
        <w:t>月</w:t>
      </w:r>
      <w:r>
        <w:rPr>
          <w:rFonts w:ascii="SimSun" w:hAnsi="SimSun" w:eastAsia="SimSun" w:cs="SimSun"/>
          <w:sz w:val="24"/>
          <w:szCs w:val="24"/>
          <w:spacing w:val="-49"/>
        </w:rPr>
        <w:t xml:space="preserve"> </w:t>
      </w:r>
      <w:r>
        <w:rPr>
          <w:rFonts w:ascii="Arial Unicode MS" w:hAnsi="Arial Unicode MS" w:eastAsia="Arial Unicode MS" w:cs="Arial Unicode MS"/>
          <w:sz w:val="24"/>
          <w:szCs w:val="24"/>
          <w:spacing w:val="-7"/>
        </w:rPr>
        <w:t>04  </w:t>
      </w:r>
      <w:r>
        <w:rPr>
          <w:rFonts w:ascii="SimSun" w:hAnsi="SimSun" w:eastAsia="SimSun" w:cs="SimSun"/>
          <w:sz w:val="24"/>
          <w:szCs w:val="24"/>
          <w:spacing w:val="-7"/>
        </w:rPr>
        <w:t>日，每天上午</w:t>
      </w:r>
      <w:r>
        <w:rPr>
          <w:rFonts w:ascii="SimSun" w:hAnsi="SimSun" w:eastAsia="SimSun" w:cs="SimSun"/>
          <w:sz w:val="24"/>
          <w:szCs w:val="24"/>
          <w:spacing w:val="-50"/>
        </w:rPr>
        <w:t xml:space="preserve"> </w:t>
      </w:r>
      <w:r>
        <w:rPr>
          <w:rFonts w:ascii="Arial Unicode MS" w:hAnsi="Arial Unicode MS" w:eastAsia="Arial Unicode MS" w:cs="Arial Unicode MS"/>
          <w:sz w:val="24"/>
          <w:szCs w:val="24"/>
          <w:spacing w:val="-7"/>
        </w:rPr>
        <w:t>08:30 </w:t>
      </w:r>
      <w:r>
        <w:rPr>
          <w:rFonts w:ascii="SimSun" w:hAnsi="SimSun" w:eastAsia="SimSun" w:cs="SimSun"/>
          <w:sz w:val="24"/>
          <w:szCs w:val="24"/>
          <w:spacing w:val="-7"/>
        </w:rPr>
        <w:t>至</w:t>
      </w:r>
      <w:r>
        <w:rPr>
          <w:rFonts w:ascii="SimSun" w:hAnsi="SimSun" w:eastAsia="SimSun" w:cs="SimSun"/>
          <w:sz w:val="24"/>
          <w:szCs w:val="24"/>
          <w:spacing w:val="-33"/>
        </w:rPr>
        <w:t xml:space="preserve"> </w:t>
      </w:r>
      <w:r>
        <w:rPr>
          <w:rFonts w:ascii="Arial Unicode MS" w:hAnsi="Arial Unicode MS" w:eastAsia="Arial Unicode MS" w:cs="Arial Unicode MS"/>
          <w:sz w:val="24"/>
          <w:szCs w:val="24"/>
          <w:spacing w:val="-7"/>
        </w:rPr>
        <w:t>12:00</w:t>
      </w:r>
      <w:r>
        <w:rPr>
          <w:rFonts w:ascii="SimSun" w:hAnsi="SimSun" w:eastAsia="SimSun" w:cs="SimSun"/>
          <w:sz w:val="24"/>
          <w:szCs w:val="24"/>
          <w:spacing w:val="-7"/>
        </w:rPr>
        <w:t>，</w:t>
      </w:r>
      <w:r>
        <w:rPr>
          <w:rFonts w:ascii="SimSun" w:hAnsi="SimSun" w:eastAsia="SimSun" w:cs="SimSun"/>
          <w:sz w:val="24"/>
          <w:szCs w:val="24"/>
        </w:rPr>
        <w:t xml:space="preserve"> </w:t>
      </w:r>
      <w:r>
        <w:rPr>
          <w:rFonts w:ascii="SimSun" w:hAnsi="SimSun" w:eastAsia="SimSun" w:cs="SimSun"/>
          <w:sz w:val="24"/>
          <w:szCs w:val="24"/>
          <w:spacing w:val="-3"/>
        </w:rPr>
        <w:t>下午</w:t>
      </w:r>
      <w:r>
        <w:rPr>
          <w:rFonts w:ascii="SimSun" w:hAnsi="SimSun" w:eastAsia="SimSun" w:cs="SimSun"/>
          <w:sz w:val="24"/>
          <w:szCs w:val="24"/>
          <w:spacing w:val="-29"/>
        </w:rPr>
        <w:t xml:space="preserve"> </w:t>
      </w:r>
      <w:r>
        <w:rPr>
          <w:rFonts w:ascii="Arial Unicode MS" w:hAnsi="Arial Unicode MS" w:eastAsia="Arial Unicode MS" w:cs="Arial Unicode MS"/>
          <w:sz w:val="24"/>
          <w:szCs w:val="24"/>
          <w:spacing w:val="-3"/>
        </w:rPr>
        <w:t>14:30 </w:t>
      </w:r>
      <w:r>
        <w:rPr>
          <w:rFonts w:ascii="SimSun" w:hAnsi="SimSun" w:eastAsia="SimSun" w:cs="SimSun"/>
          <w:sz w:val="24"/>
          <w:szCs w:val="24"/>
          <w:spacing w:val="-3"/>
        </w:rPr>
        <w:t>至</w:t>
      </w:r>
      <w:r>
        <w:rPr>
          <w:rFonts w:ascii="SimSun" w:hAnsi="SimSun" w:eastAsia="SimSun" w:cs="SimSun"/>
          <w:sz w:val="24"/>
          <w:szCs w:val="24"/>
          <w:spacing w:val="-33"/>
        </w:rPr>
        <w:t xml:space="preserve"> </w:t>
      </w:r>
      <w:r>
        <w:rPr>
          <w:rFonts w:ascii="Arial Unicode MS" w:hAnsi="Arial Unicode MS" w:eastAsia="Arial Unicode MS" w:cs="Arial Unicode MS"/>
          <w:sz w:val="24"/>
          <w:szCs w:val="24"/>
          <w:spacing w:val="-3"/>
        </w:rPr>
        <w:t>17:30</w:t>
      </w:r>
      <w:r>
        <w:rPr>
          <w:rFonts w:ascii="SimSun" w:hAnsi="SimSun" w:eastAsia="SimSun" w:cs="SimSun"/>
          <w:sz w:val="24"/>
          <w:szCs w:val="24"/>
          <w:spacing w:val="-3"/>
        </w:rPr>
        <w:t>（北京时间，法定节假日除外）</w:t>
      </w:r>
    </w:p>
    <w:p>
      <w:pPr>
        <w:ind w:left="479"/>
        <w:spacing w:before="1" w:line="188" w:lineRule="auto"/>
        <w:rPr>
          <w:rFonts w:ascii="SimSun" w:hAnsi="SimSun" w:eastAsia="SimSun" w:cs="SimSun"/>
          <w:sz w:val="24"/>
          <w:szCs w:val="24"/>
        </w:rPr>
      </w:pPr>
      <w:r>
        <w:rPr>
          <w:rFonts w:ascii="Arial Unicode MS" w:hAnsi="Arial Unicode MS" w:eastAsia="Arial Unicode MS" w:cs="Arial Unicode MS"/>
          <w:sz w:val="24"/>
          <w:szCs w:val="24"/>
          <w:spacing w:val="-2"/>
        </w:rPr>
        <w:t>2</w:t>
      </w:r>
      <w:r>
        <w:rPr>
          <w:rFonts w:ascii="SimSun" w:hAnsi="SimSun" w:eastAsia="SimSun" w:cs="SimSun"/>
          <w:sz w:val="24"/>
          <w:szCs w:val="24"/>
          <w:spacing w:val="-2"/>
        </w:rPr>
        <w:t>、地点：海口市龙华区渡海路</w:t>
      </w:r>
      <w:r>
        <w:rPr>
          <w:rFonts w:ascii="SimSun" w:hAnsi="SimSun" w:eastAsia="SimSun" w:cs="SimSun"/>
          <w:sz w:val="24"/>
          <w:szCs w:val="24"/>
          <w:spacing w:val="-26"/>
        </w:rPr>
        <w:t xml:space="preserve"> </w:t>
      </w:r>
      <w:r>
        <w:rPr>
          <w:rFonts w:ascii="Arial Unicode MS" w:hAnsi="Arial Unicode MS" w:eastAsia="Arial Unicode MS" w:cs="Arial Unicode MS"/>
          <w:sz w:val="24"/>
          <w:szCs w:val="24"/>
          <w:spacing w:val="-2"/>
        </w:rPr>
        <w:t>1-31</w:t>
      </w:r>
      <w:r>
        <w:rPr>
          <w:rFonts w:ascii="SimSun" w:hAnsi="SimSun" w:eastAsia="SimSun" w:cs="SimSun"/>
          <w:sz w:val="24"/>
          <w:szCs w:val="24"/>
          <w:spacing w:val="-2"/>
        </w:rPr>
        <w:t>（宝岛花园</w:t>
      </w:r>
      <w:r>
        <w:rPr>
          <w:rFonts w:ascii="SimSun" w:hAnsi="SimSun" w:eastAsia="SimSun" w:cs="SimSun"/>
          <w:sz w:val="24"/>
          <w:szCs w:val="24"/>
          <w:spacing w:val="-48"/>
        </w:rPr>
        <w:t xml:space="preserve"> </w:t>
      </w:r>
      <w:r>
        <w:rPr>
          <w:rFonts w:ascii="Arial Unicode MS" w:hAnsi="Arial Unicode MS" w:eastAsia="Arial Unicode MS" w:cs="Arial Unicode MS"/>
          <w:sz w:val="24"/>
          <w:szCs w:val="24"/>
          <w:spacing w:val="-2"/>
        </w:rPr>
        <w:t>C </w:t>
      </w:r>
      <w:r>
        <w:rPr>
          <w:rFonts w:ascii="SimSun" w:hAnsi="SimSun" w:eastAsia="SimSun" w:cs="SimSun"/>
          <w:sz w:val="24"/>
          <w:szCs w:val="24"/>
          <w:spacing w:val="-2"/>
        </w:rPr>
        <w:t>栋铺面二层）</w:t>
      </w:r>
    </w:p>
    <w:p>
      <w:pPr>
        <w:ind w:left="1" w:firstLine="483"/>
        <w:spacing w:before="231" w:line="422" w:lineRule="auto"/>
        <w:jc w:val="both"/>
        <w:rPr>
          <w:rFonts w:ascii="SimSun" w:hAnsi="SimSun" w:eastAsia="SimSun" w:cs="SimSun"/>
          <w:sz w:val="24"/>
          <w:szCs w:val="24"/>
        </w:rPr>
      </w:pPr>
      <w:r>
        <w:rPr>
          <w:rFonts w:ascii="SimSun" w:hAnsi="SimSun" w:eastAsia="SimSun" w:cs="SimSun"/>
          <w:sz w:val="24"/>
          <w:szCs w:val="24"/>
          <w:spacing w:val="-2"/>
        </w:rPr>
        <w:t>3、方式：现场购买。购买磋商文件时须提供有效的营业执照副本、授权委</w:t>
      </w:r>
      <w:r>
        <w:rPr>
          <w:rFonts w:ascii="SimSun" w:hAnsi="SimSun" w:eastAsia="SimSun" w:cs="SimSun"/>
          <w:sz w:val="24"/>
          <w:szCs w:val="24"/>
          <w:spacing w:val="-3"/>
        </w:rPr>
        <w:t>托书（附</w:t>
      </w:r>
      <w:r>
        <w:rPr>
          <w:rFonts w:ascii="SimSun" w:hAnsi="SimSun" w:eastAsia="SimSun" w:cs="SimSun"/>
          <w:sz w:val="24"/>
          <w:szCs w:val="24"/>
        </w:rPr>
        <w:t xml:space="preserve"> </w:t>
      </w:r>
      <w:r>
        <w:rPr>
          <w:rFonts w:ascii="SimSun" w:hAnsi="SimSun" w:eastAsia="SimSun" w:cs="SimSun"/>
          <w:sz w:val="24"/>
          <w:szCs w:val="24"/>
          <w:spacing w:val="1"/>
        </w:rPr>
        <w:t>法定代表人及授权代理人身份证复印件，授权代理人</w:t>
      </w:r>
      <w:r>
        <w:rPr>
          <w:rFonts w:ascii="SimSun" w:hAnsi="SimSun" w:eastAsia="SimSun" w:cs="SimSun"/>
          <w:sz w:val="24"/>
          <w:szCs w:val="24"/>
        </w:rPr>
        <w:t>身份证需核对原件</w:t>
      </w:r>
      <w:r>
        <w:rPr>
          <w:rFonts w:ascii="SimSun" w:hAnsi="SimSun" w:eastAsia="SimSun" w:cs="SimSun"/>
          <w:sz w:val="24"/>
          <w:szCs w:val="24"/>
          <w:spacing w:val="-18"/>
        </w:rPr>
        <w:t>）（</w:t>
      </w:r>
      <w:r>
        <w:rPr>
          <w:rFonts w:ascii="SimSun" w:hAnsi="SimSun" w:eastAsia="SimSun" w:cs="SimSun"/>
          <w:sz w:val="24"/>
          <w:szCs w:val="24"/>
        </w:rPr>
        <w:t>以上资料复</w:t>
      </w:r>
      <w:r>
        <w:rPr>
          <w:rFonts w:ascii="SimSun" w:hAnsi="SimSun" w:eastAsia="SimSun" w:cs="SimSun"/>
          <w:sz w:val="24"/>
          <w:szCs w:val="24"/>
          <w:spacing w:val="1"/>
        </w:rPr>
        <w:t xml:space="preserve"> </w:t>
      </w:r>
      <w:r>
        <w:rPr>
          <w:rFonts w:ascii="SimSun" w:hAnsi="SimSun" w:eastAsia="SimSun" w:cs="SimSun"/>
          <w:sz w:val="24"/>
          <w:szCs w:val="24"/>
          <w:spacing w:val="-1"/>
        </w:rPr>
        <w:t>印件均需加盖鲜章公章）。</w:t>
      </w:r>
    </w:p>
    <w:p>
      <w:pPr>
        <w:ind w:left="475"/>
        <w:spacing w:before="33" w:line="188" w:lineRule="auto"/>
        <w:rPr>
          <w:rFonts w:ascii="SimSun" w:hAnsi="SimSun" w:eastAsia="SimSun" w:cs="SimSun"/>
          <w:sz w:val="24"/>
          <w:szCs w:val="24"/>
        </w:rPr>
      </w:pPr>
      <w:r>
        <w:rPr>
          <w:rFonts w:ascii="Arial Unicode MS" w:hAnsi="Arial Unicode MS" w:eastAsia="Arial Unicode MS" w:cs="Arial Unicode MS"/>
          <w:sz w:val="24"/>
          <w:szCs w:val="24"/>
          <w:spacing w:val="-1"/>
        </w:rPr>
        <w:t>4</w:t>
      </w:r>
      <w:r>
        <w:rPr>
          <w:rFonts w:ascii="SimSun" w:hAnsi="SimSun" w:eastAsia="SimSun" w:cs="SimSun"/>
          <w:sz w:val="24"/>
          <w:szCs w:val="24"/>
          <w:spacing w:val="-1"/>
        </w:rPr>
        <w:t>、售价：￥</w:t>
      </w:r>
      <w:r>
        <w:rPr>
          <w:rFonts w:ascii="Arial Unicode MS" w:hAnsi="Arial Unicode MS" w:eastAsia="Arial Unicode MS" w:cs="Arial Unicode MS"/>
          <w:sz w:val="24"/>
          <w:szCs w:val="24"/>
          <w:spacing w:val="-1"/>
        </w:rPr>
        <w:t>0.00</w:t>
      </w:r>
      <w:r>
        <w:rPr>
          <w:rFonts w:ascii="Arial Unicode MS" w:hAnsi="Arial Unicode MS" w:eastAsia="Arial Unicode MS" w:cs="Arial Unicode MS"/>
          <w:sz w:val="24"/>
          <w:szCs w:val="24"/>
          <w:spacing w:val="64"/>
        </w:rPr>
        <w:t xml:space="preserve"> </w:t>
      </w:r>
      <w:r>
        <w:rPr>
          <w:rFonts w:ascii="SimSun" w:hAnsi="SimSun" w:eastAsia="SimSun" w:cs="SimSun"/>
          <w:sz w:val="24"/>
          <w:szCs w:val="24"/>
          <w:spacing w:val="-1"/>
        </w:rPr>
        <w:t>元（人民币）</w:t>
      </w:r>
    </w:p>
    <w:p>
      <w:pPr>
        <w:ind w:left="23"/>
        <w:spacing w:before="226" w:line="219" w:lineRule="auto"/>
        <w:rPr>
          <w:rFonts w:ascii="SimSun" w:hAnsi="SimSun" w:eastAsia="SimSun" w:cs="SimSun"/>
          <w:sz w:val="24"/>
          <w:szCs w:val="24"/>
        </w:rPr>
      </w:pPr>
      <w:r>
        <w:rPr>
          <w:rFonts w:ascii="SimSun" w:hAnsi="SimSun" w:eastAsia="SimSun" w:cs="SimSun"/>
          <w:sz w:val="24"/>
          <w:szCs w:val="24"/>
          <w:b/>
          <w:bCs/>
          <w:spacing w:val="-6"/>
        </w:rPr>
        <w:t>四、响应文件提交</w:t>
      </w:r>
    </w:p>
    <w:p>
      <w:pPr>
        <w:pStyle w:val="BodyText"/>
        <w:spacing w:line="325" w:lineRule="auto"/>
        <w:rPr/>
      </w:pPr>
      <w:r/>
    </w:p>
    <w:p>
      <w:pPr>
        <w:ind w:left="498"/>
        <w:spacing w:before="105" w:line="189" w:lineRule="auto"/>
        <w:rPr>
          <w:rFonts w:ascii="SimSun" w:hAnsi="SimSun" w:eastAsia="SimSun" w:cs="SimSun"/>
          <w:sz w:val="24"/>
          <w:szCs w:val="24"/>
        </w:rPr>
      </w:pPr>
      <w:r>
        <w:rPr>
          <w:rFonts w:ascii="Arial Unicode MS" w:hAnsi="Arial Unicode MS" w:eastAsia="Arial Unicode MS" w:cs="Arial Unicode MS"/>
          <w:sz w:val="24"/>
          <w:szCs w:val="24"/>
          <w:spacing w:val="-6"/>
        </w:rPr>
        <w:t>1</w:t>
      </w:r>
      <w:r>
        <w:rPr>
          <w:rFonts w:ascii="SimSun" w:hAnsi="SimSun" w:eastAsia="SimSun" w:cs="SimSun"/>
          <w:sz w:val="24"/>
          <w:szCs w:val="24"/>
          <w:spacing w:val="-6"/>
        </w:rPr>
        <w:t>、截止时间：</w:t>
      </w:r>
      <w:r>
        <w:rPr>
          <w:rFonts w:ascii="Arial Unicode MS" w:hAnsi="Arial Unicode MS" w:eastAsia="Arial Unicode MS" w:cs="Arial Unicode MS"/>
          <w:sz w:val="24"/>
          <w:szCs w:val="24"/>
          <w:spacing w:val="-6"/>
        </w:rPr>
        <w:t>2024 </w:t>
      </w:r>
      <w:r>
        <w:rPr>
          <w:rFonts w:ascii="SimSun" w:hAnsi="SimSun" w:eastAsia="SimSun" w:cs="SimSun"/>
          <w:sz w:val="24"/>
          <w:szCs w:val="24"/>
          <w:spacing w:val="-6"/>
        </w:rPr>
        <w:t>年</w:t>
      </w:r>
      <w:r>
        <w:rPr>
          <w:rFonts w:ascii="SimSun" w:hAnsi="SimSun" w:eastAsia="SimSun" w:cs="SimSun"/>
          <w:sz w:val="24"/>
          <w:szCs w:val="24"/>
          <w:spacing w:val="-30"/>
        </w:rPr>
        <w:t xml:space="preserve"> </w:t>
      </w:r>
      <w:r>
        <w:rPr>
          <w:rFonts w:ascii="Arial Unicode MS" w:hAnsi="Arial Unicode MS" w:eastAsia="Arial Unicode MS" w:cs="Arial Unicode MS"/>
          <w:sz w:val="24"/>
          <w:szCs w:val="24"/>
          <w:spacing w:val="-6"/>
        </w:rPr>
        <w:t>11 </w:t>
      </w:r>
      <w:r>
        <w:rPr>
          <w:rFonts w:ascii="SimSun" w:hAnsi="SimSun" w:eastAsia="SimSun" w:cs="SimSun"/>
          <w:sz w:val="24"/>
          <w:szCs w:val="24"/>
          <w:spacing w:val="-6"/>
        </w:rPr>
        <w:t>月</w:t>
      </w:r>
      <w:r>
        <w:rPr>
          <w:rFonts w:ascii="SimSun" w:hAnsi="SimSun" w:eastAsia="SimSun" w:cs="SimSun"/>
          <w:sz w:val="24"/>
          <w:szCs w:val="24"/>
          <w:spacing w:val="-49"/>
        </w:rPr>
        <w:t xml:space="preserve"> </w:t>
      </w:r>
      <w:r>
        <w:rPr>
          <w:rFonts w:ascii="Arial Unicode MS" w:hAnsi="Arial Unicode MS" w:eastAsia="Arial Unicode MS" w:cs="Arial Unicode MS"/>
          <w:sz w:val="24"/>
          <w:szCs w:val="24"/>
          <w:spacing w:val="-6"/>
        </w:rPr>
        <w:t>08</w:t>
      </w:r>
      <w:r>
        <w:rPr>
          <w:rFonts w:ascii="Arial Unicode MS" w:hAnsi="Arial Unicode MS" w:eastAsia="Arial Unicode MS" w:cs="Arial Unicode MS"/>
          <w:sz w:val="24"/>
          <w:szCs w:val="24"/>
          <w:spacing w:val="42"/>
          <w:w w:val="101"/>
        </w:rPr>
        <w:t xml:space="preserve"> </w:t>
      </w:r>
      <w:r>
        <w:rPr>
          <w:rFonts w:ascii="SimSun" w:hAnsi="SimSun" w:eastAsia="SimSun" w:cs="SimSun"/>
          <w:sz w:val="24"/>
          <w:szCs w:val="24"/>
          <w:spacing w:val="-6"/>
        </w:rPr>
        <w:t>日</w:t>
      </w:r>
      <w:r>
        <w:rPr>
          <w:rFonts w:ascii="SimSun" w:hAnsi="SimSun" w:eastAsia="SimSun" w:cs="SimSun"/>
          <w:sz w:val="24"/>
          <w:szCs w:val="24"/>
          <w:spacing w:val="-34"/>
        </w:rPr>
        <w:t xml:space="preserve"> </w:t>
      </w:r>
      <w:r>
        <w:rPr>
          <w:rFonts w:ascii="Arial Unicode MS" w:hAnsi="Arial Unicode MS" w:eastAsia="Arial Unicode MS" w:cs="Arial Unicode MS"/>
          <w:sz w:val="24"/>
          <w:szCs w:val="24"/>
          <w:spacing w:val="-6"/>
        </w:rPr>
        <w:t>10</w:t>
      </w:r>
      <w:r>
        <w:rPr>
          <w:rFonts w:ascii="Arial Unicode MS" w:hAnsi="Arial Unicode MS" w:eastAsia="Arial Unicode MS" w:cs="Arial Unicode MS"/>
          <w:sz w:val="24"/>
          <w:szCs w:val="24"/>
          <w:spacing w:val="16"/>
          <w:w w:val="101"/>
        </w:rPr>
        <w:t xml:space="preserve"> </w:t>
      </w:r>
      <w:r>
        <w:rPr>
          <w:rFonts w:ascii="SimSun" w:hAnsi="SimSun" w:eastAsia="SimSun" w:cs="SimSun"/>
          <w:sz w:val="24"/>
          <w:szCs w:val="24"/>
          <w:spacing w:val="-6"/>
        </w:rPr>
        <w:t>点</w:t>
      </w:r>
      <w:r>
        <w:rPr>
          <w:rFonts w:ascii="SimSun" w:hAnsi="SimSun" w:eastAsia="SimSun" w:cs="SimSun"/>
          <w:sz w:val="24"/>
          <w:szCs w:val="24"/>
          <w:spacing w:val="-50"/>
        </w:rPr>
        <w:t xml:space="preserve"> </w:t>
      </w:r>
      <w:r>
        <w:rPr>
          <w:rFonts w:ascii="Arial Unicode MS" w:hAnsi="Arial Unicode MS" w:eastAsia="Arial Unicode MS" w:cs="Arial Unicode MS"/>
          <w:sz w:val="24"/>
          <w:szCs w:val="24"/>
          <w:spacing w:val="-6"/>
        </w:rPr>
        <w:t>30 </w:t>
      </w:r>
      <w:r>
        <w:rPr>
          <w:rFonts w:ascii="SimSun" w:hAnsi="SimSun" w:eastAsia="SimSun" w:cs="SimSun"/>
          <w:sz w:val="24"/>
          <w:szCs w:val="24"/>
          <w:spacing w:val="-6"/>
        </w:rPr>
        <w:t>分（北京时间）</w:t>
      </w:r>
    </w:p>
    <w:p>
      <w:pPr>
        <w:ind w:left="479"/>
        <w:spacing w:before="232" w:line="189" w:lineRule="auto"/>
        <w:rPr>
          <w:rFonts w:ascii="Arial Unicode MS" w:hAnsi="Arial Unicode MS" w:eastAsia="Arial Unicode MS" w:cs="Arial Unicode MS"/>
          <w:sz w:val="24"/>
          <w:szCs w:val="24"/>
        </w:rPr>
      </w:pPr>
      <w:r>
        <w:rPr>
          <w:rFonts w:ascii="Arial Unicode MS" w:hAnsi="Arial Unicode MS" w:eastAsia="Arial Unicode MS" w:cs="Arial Unicode MS"/>
          <w:sz w:val="24"/>
          <w:szCs w:val="24"/>
          <w:spacing w:val="-2"/>
        </w:rPr>
        <w:t>2</w:t>
      </w:r>
      <w:r>
        <w:rPr>
          <w:rFonts w:ascii="SimSun" w:hAnsi="SimSun" w:eastAsia="SimSun" w:cs="SimSun"/>
          <w:sz w:val="24"/>
          <w:szCs w:val="24"/>
          <w:spacing w:val="-2"/>
        </w:rPr>
        <w:t>、地点：海口市美兰区蓝天路</w:t>
      </w:r>
      <w:r>
        <w:rPr>
          <w:rFonts w:ascii="SimSun" w:hAnsi="SimSun" w:eastAsia="SimSun" w:cs="SimSun"/>
          <w:sz w:val="24"/>
          <w:szCs w:val="24"/>
          <w:spacing w:val="-33"/>
        </w:rPr>
        <w:t xml:space="preserve"> </w:t>
      </w:r>
      <w:r>
        <w:rPr>
          <w:rFonts w:ascii="Arial Unicode MS" w:hAnsi="Arial Unicode MS" w:eastAsia="Arial Unicode MS" w:cs="Arial Unicode MS"/>
          <w:sz w:val="24"/>
          <w:szCs w:val="24"/>
          <w:spacing w:val="-2"/>
        </w:rPr>
        <w:t>51 </w:t>
      </w:r>
      <w:r>
        <w:rPr>
          <w:rFonts w:ascii="SimSun" w:hAnsi="SimSun" w:eastAsia="SimSun" w:cs="SimSun"/>
          <w:sz w:val="24"/>
          <w:szCs w:val="24"/>
          <w:spacing w:val="-2"/>
        </w:rPr>
        <w:t>号京航大酒店</w:t>
      </w:r>
      <w:r>
        <w:rPr>
          <w:rFonts w:ascii="SimSun" w:hAnsi="SimSun" w:eastAsia="SimSun" w:cs="SimSun"/>
          <w:sz w:val="24"/>
          <w:szCs w:val="24"/>
          <w:spacing w:val="-50"/>
        </w:rPr>
        <w:t xml:space="preserve"> </w:t>
      </w:r>
      <w:r>
        <w:rPr>
          <w:rFonts w:ascii="Arial Unicode MS" w:hAnsi="Arial Unicode MS" w:eastAsia="Arial Unicode MS" w:cs="Arial Unicode MS"/>
          <w:sz w:val="24"/>
          <w:szCs w:val="24"/>
          <w:spacing w:val="-2"/>
        </w:rPr>
        <w:t>5 </w:t>
      </w:r>
      <w:r>
        <w:rPr>
          <w:rFonts w:ascii="SimSun" w:hAnsi="SimSun" w:eastAsia="SimSun" w:cs="SimSun"/>
          <w:sz w:val="24"/>
          <w:szCs w:val="24"/>
          <w:spacing w:val="-2"/>
        </w:rPr>
        <w:t>楼开标室</w:t>
      </w:r>
      <w:r>
        <w:rPr>
          <w:rFonts w:ascii="SimSun" w:hAnsi="SimSun" w:eastAsia="SimSun" w:cs="SimSun"/>
          <w:sz w:val="24"/>
          <w:szCs w:val="24"/>
          <w:spacing w:val="-49"/>
        </w:rPr>
        <w:t xml:space="preserve"> </w:t>
      </w:r>
      <w:r>
        <w:rPr>
          <w:rFonts w:ascii="Arial Unicode MS" w:hAnsi="Arial Unicode MS" w:eastAsia="Arial Unicode MS" w:cs="Arial Unicode MS"/>
          <w:sz w:val="24"/>
          <w:szCs w:val="24"/>
          <w:spacing w:val="-2"/>
        </w:rPr>
        <w:t>7</w:t>
      </w:r>
    </w:p>
    <w:p>
      <w:pPr>
        <w:ind w:left="4"/>
        <w:spacing w:before="223" w:line="221" w:lineRule="auto"/>
        <w:rPr>
          <w:rFonts w:ascii="SimSun" w:hAnsi="SimSun" w:eastAsia="SimSun" w:cs="SimSun"/>
          <w:sz w:val="24"/>
          <w:szCs w:val="24"/>
        </w:rPr>
      </w:pPr>
      <w:r>
        <w:rPr>
          <w:rFonts w:ascii="SimSun" w:hAnsi="SimSun" w:eastAsia="SimSun" w:cs="SimSun"/>
          <w:sz w:val="24"/>
          <w:szCs w:val="24"/>
          <w:b/>
          <w:bCs/>
          <w:spacing w:val="-6"/>
        </w:rPr>
        <w:t>五、开启</w:t>
      </w:r>
    </w:p>
    <w:p>
      <w:pPr>
        <w:pStyle w:val="BodyText"/>
        <w:spacing w:line="323" w:lineRule="auto"/>
        <w:rPr/>
      </w:pPr>
      <w:r/>
    </w:p>
    <w:p>
      <w:pPr>
        <w:ind w:left="498"/>
        <w:spacing w:before="105" w:line="189" w:lineRule="auto"/>
        <w:rPr>
          <w:rFonts w:ascii="SimSun" w:hAnsi="SimSun" w:eastAsia="SimSun" w:cs="SimSun"/>
          <w:sz w:val="24"/>
          <w:szCs w:val="24"/>
        </w:rPr>
      </w:pPr>
      <w:r>
        <w:rPr>
          <w:rFonts w:ascii="Arial Unicode MS" w:hAnsi="Arial Unicode MS" w:eastAsia="Arial Unicode MS" w:cs="Arial Unicode MS"/>
          <w:sz w:val="24"/>
          <w:szCs w:val="24"/>
          <w:spacing w:val="-6"/>
        </w:rPr>
        <w:t>1</w:t>
      </w:r>
      <w:r>
        <w:rPr>
          <w:rFonts w:ascii="SimSun" w:hAnsi="SimSun" w:eastAsia="SimSun" w:cs="SimSun"/>
          <w:sz w:val="24"/>
          <w:szCs w:val="24"/>
          <w:spacing w:val="-6"/>
        </w:rPr>
        <w:t>、时间：</w:t>
      </w:r>
      <w:r>
        <w:rPr>
          <w:rFonts w:ascii="Arial Unicode MS" w:hAnsi="Arial Unicode MS" w:eastAsia="Arial Unicode MS" w:cs="Arial Unicode MS"/>
          <w:sz w:val="24"/>
          <w:szCs w:val="24"/>
          <w:spacing w:val="-6"/>
        </w:rPr>
        <w:t>2024 </w:t>
      </w:r>
      <w:r>
        <w:rPr>
          <w:rFonts w:ascii="SimSun" w:hAnsi="SimSun" w:eastAsia="SimSun" w:cs="SimSun"/>
          <w:sz w:val="24"/>
          <w:szCs w:val="24"/>
          <w:spacing w:val="-6"/>
        </w:rPr>
        <w:t>年</w:t>
      </w:r>
      <w:r>
        <w:rPr>
          <w:rFonts w:ascii="SimSun" w:hAnsi="SimSun" w:eastAsia="SimSun" w:cs="SimSun"/>
          <w:sz w:val="24"/>
          <w:szCs w:val="24"/>
          <w:spacing w:val="-33"/>
        </w:rPr>
        <w:t xml:space="preserve"> </w:t>
      </w:r>
      <w:r>
        <w:rPr>
          <w:rFonts w:ascii="Arial Unicode MS" w:hAnsi="Arial Unicode MS" w:eastAsia="Arial Unicode MS" w:cs="Arial Unicode MS"/>
          <w:sz w:val="24"/>
          <w:szCs w:val="24"/>
          <w:spacing w:val="-6"/>
        </w:rPr>
        <w:t>11 </w:t>
      </w:r>
      <w:r>
        <w:rPr>
          <w:rFonts w:ascii="SimSun" w:hAnsi="SimSun" w:eastAsia="SimSun" w:cs="SimSun"/>
          <w:sz w:val="24"/>
          <w:szCs w:val="24"/>
          <w:spacing w:val="-6"/>
        </w:rPr>
        <w:t>月</w:t>
      </w:r>
      <w:r>
        <w:rPr>
          <w:rFonts w:ascii="SimSun" w:hAnsi="SimSun" w:eastAsia="SimSun" w:cs="SimSun"/>
          <w:sz w:val="24"/>
          <w:szCs w:val="24"/>
          <w:spacing w:val="-49"/>
        </w:rPr>
        <w:t xml:space="preserve"> </w:t>
      </w:r>
      <w:r>
        <w:rPr>
          <w:rFonts w:ascii="Arial Unicode MS" w:hAnsi="Arial Unicode MS" w:eastAsia="Arial Unicode MS" w:cs="Arial Unicode MS"/>
          <w:sz w:val="24"/>
          <w:szCs w:val="24"/>
          <w:spacing w:val="-6"/>
        </w:rPr>
        <w:t>08</w:t>
      </w:r>
      <w:r>
        <w:rPr>
          <w:rFonts w:ascii="Arial Unicode MS" w:hAnsi="Arial Unicode MS" w:eastAsia="Arial Unicode MS" w:cs="Arial Unicode MS"/>
          <w:sz w:val="24"/>
          <w:szCs w:val="24"/>
          <w:spacing w:val="42"/>
          <w:w w:val="101"/>
        </w:rPr>
        <w:t xml:space="preserve"> </w:t>
      </w:r>
      <w:r>
        <w:rPr>
          <w:rFonts w:ascii="SimSun" w:hAnsi="SimSun" w:eastAsia="SimSun" w:cs="SimSun"/>
          <w:sz w:val="24"/>
          <w:szCs w:val="24"/>
          <w:spacing w:val="-6"/>
        </w:rPr>
        <w:t>日</w:t>
      </w:r>
      <w:r>
        <w:rPr>
          <w:rFonts w:ascii="SimSun" w:hAnsi="SimSun" w:eastAsia="SimSun" w:cs="SimSun"/>
          <w:sz w:val="24"/>
          <w:szCs w:val="24"/>
          <w:spacing w:val="-34"/>
        </w:rPr>
        <w:t xml:space="preserve"> </w:t>
      </w:r>
      <w:r>
        <w:rPr>
          <w:rFonts w:ascii="Arial Unicode MS" w:hAnsi="Arial Unicode MS" w:eastAsia="Arial Unicode MS" w:cs="Arial Unicode MS"/>
          <w:sz w:val="24"/>
          <w:szCs w:val="24"/>
          <w:spacing w:val="-6"/>
        </w:rPr>
        <w:t>10</w:t>
      </w:r>
      <w:r>
        <w:rPr>
          <w:rFonts w:ascii="Arial Unicode MS" w:hAnsi="Arial Unicode MS" w:eastAsia="Arial Unicode MS" w:cs="Arial Unicode MS"/>
          <w:sz w:val="24"/>
          <w:szCs w:val="24"/>
          <w:spacing w:val="16"/>
          <w:w w:val="101"/>
        </w:rPr>
        <w:t xml:space="preserve"> </w:t>
      </w:r>
      <w:r>
        <w:rPr>
          <w:rFonts w:ascii="SimSun" w:hAnsi="SimSun" w:eastAsia="SimSun" w:cs="SimSun"/>
          <w:sz w:val="24"/>
          <w:szCs w:val="24"/>
          <w:spacing w:val="-6"/>
        </w:rPr>
        <w:t>点</w:t>
      </w:r>
      <w:r>
        <w:rPr>
          <w:rFonts w:ascii="SimSun" w:hAnsi="SimSun" w:eastAsia="SimSun" w:cs="SimSun"/>
          <w:sz w:val="24"/>
          <w:szCs w:val="24"/>
          <w:spacing w:val="-50"/>
        </w:rPr>
        <w:t xml:space="preserve"> </w:t>
      </w:r>
      <w:r>
        <w:rPr>
          <w:rFonts w:ascii="Arial Unicode MS" w:hAnsi="Arial Unicode MS" w:eastAsia="Arial Unicode MS" w:cs="Arial Unicode MS"/>
          <w:sz w:val="24"/>
          <w:szCs w:val="24"/>
          <w:spacing w:val="-6"/>
        </w:rPr>
        <w:t>3</w:t>
      </w:r>
      <w:r>
        <w:rPr>
          <w:rFonts w:ascii="Arial Unicode MS" w:hAnsi="Arial Unicode MS" w:eastAsia="Arial Unicode MS" w:cs="Arial Unicode MS"/>
          <w:sz w:val="24"/>
          <w:szCs w:val="24"/>
          <w:spacing w:val="-7"/>
        </w:rPr>
        <w:t>0 </w:t>
      </w:r>
      <w:r>
        <w:rPr>
          <w:rFonts w:ascii="SimSun" w:hAnsi="SimSun" w:eastAsia="SimSun" w:cs="SimSun"/>
          <w:sz w:val="24"/>
          <w:szCs w:val="24"/>
          <w:spacing w:val="-7"/>
        </w:rPr>
        <w:t>分（北京时间）</w:t>
      </w:r>
    </w:p>
    <w:p>
      <w:pPr>
        <w:spacing w:line="189" w:lineRule="auto"/>
        <w:sectPr>
          <w:footerReference w:type="default" r:id="rId2"/>
          <w:pgSz w:w="11900" w:h="16840"/>
          <w:pgMar w:top="1431" w:right="1361" w:bottom="1128" w:left="1369" w:header="0" w:footer="911" w:gutter="0"/>
        </w:sectPr>
        <w:rPr>
          <w:rFonts w:ascii="SimSun" w:hAnsi="SimSun" w:eastAsia="SimSun" w:cs="SimSun"/>
          <w:sz w:val="24"/>
          <w:szCs w:val="24"/>
        </w:rPr>
      </w:pPr>
    </w:p>
    <w:p>
      <w:pPr>
        <w:ind w:left="479"/>
        <w:spacing w:before="251" w:line="189" w:lineRule="auto"/>
        <w:rPr>
          <w:rFonts w:ascii="Arial Unicode MS" w:hAnsi="Arial Unicode MS" w:eastAsia="Arial Unicode MS" w:cs="Arial Unicode MS"/>
          <w:sz w:val="24"/>
          <w:szCs w:val="24"/>
        </w:rPr>
      </w:pPr>
      <w:r>
        <w:rPr>
          <w:rFonts w:ascii="Arial Unicode MS" w:hAnsi="Arial Unicode MS" w:eastAsia="Arial Unicode MS" w:cs="Arial Unicode MS"/>
          <w:sz w:val="24"/>
          <w:szCs w:val="24"/>
          <w:spacing w:val="-2"/>
        </w:rPr>
        <w:t>2</w:t>
      </w:r>
      <w:r>
        <w:rPr>
          <w:rFonts w:ascii="SimSun" w:hAnsi="SimSun" w:eastAsia="SimSun" w:cs="SimSun"/>
          <w:sz w:val="24"/>
          <w:szCs w:val="24"/>
          <w:spacing w:val="-2"/>
        </w:rPr>
        <w:t>、地点：海口市美兰区蓝天路</w:t>
      </w:r>
      <w:r>
        <w:rPr>
          <w:rFonts w:ascii="SimSun" w:hAnsi="SimSun" w:eastAsia="SimSun" w:cs="SimSun"/>
          <w:sz w:val="24"/>
          <w:szCs w:val="24"/>
          <w:spacing w:val="-33"/>
        </w:rPr>
        <w:t xml:space="preserve"> </w:t>
      </w:r>
      <w:r>
        <w:rPr>
          <w:rFonts w:ascii="Arial Unicode MS" w:hAnsi="Arial Unicode MS" w:eastAsia="Arial Unicode MS" w:cs="Arial Unicode MS"/>
          <w:sz w:val="24"/>
          <w:szCs w:val="24"/>
          <w:spacing w:val="-2"/>
        </w:rPr>
        <w:t>51 </w:t>
      </w:r>
      <w:r>
        <w:rPr>
          <w:rFonts w:ascii="SimSun" w:hAnsi="SimSun" w:eastAsia="SimSun" w:cs="SimSun"/>
          <w:sz w:val="24"/>
          <w:szCs w:val="24"/>
          <w:spacing w:val="-2"/>
        </w:rPr>
        <w:t>号京航大酒店</w:t>
      </w:r>
      <w:r>
        <w:rPr>
          <w:rFonts w:ascii="SimSun" w:hAnsi="SimSun" w:eastAsia="SimSun" w:cs="SimSun"/>
          <w:sz w:val="24"/>
          <w:szCs w:val="24"/>
          <w:spacing w:val="-50"/>
        </w:rPr>
        <w:t xml:space="preserve"> </w:t>
      </w:r>
      <w:r>
        <w:rPr>
          <w:rFonts w:ascii="Arial Unicode MS" w:hAnsi="Arial Unicode MS" w:eastAsia="Arial Unicode MS" w:cs="Arial Unicode MS"/>
          <w:sz w:val="24"/>
          <w:szCs w:val="24"/>
          <w:spacing w:val="-2"/>
        </w:rPr>
        <w:t>5 </w:t>
      </w:r>
      <w:r>
        <w:rPr>
          <w:rFonts w:ascii="SimSun" w:hAnsi="SimSun" w:eastAsia="SimSun" w:cs="SimSun"/>
          <w:sz w:val="24"/>
          <w:szCs w:val="24"/>
          <w:spacing w:val="-2"/>
        </w:rPr>
        <w:t>楼开标室</w:t>
      </w:r>
      <w:r>
        <w:rPr>
          <w:rFonts w:ascii="SimSun" w:hAnsi="SimSun" w:eastAsia="SimSun" w:cs="SimSun"/>
          <w:sz w:val="24"/>
          <w:szCs w:val="24"/>
          <w:spacing w:val="-49"/>
        </w:rPr>
        <w:t xml:space="preserve"> </w:t>
      </w:r>
      <w:r>
        <w:rPr>
          <w:rFonts w:ascii="Arial Unicode MS" w:hAnsi="Arial Unicode MS" w:eastAsia="Arial Unicode MS" w:cs="Arial Unicode MS"/>
          <w:sz w:val="24"/>
          <w:szCs w:val="24"/>
          <w:spacing w:val="-2"/>
        </w:rPr>
        <w:t>7</w:t>
      </w:r>
    </w:p>
    <w:p>
      <w:pPr>
        <w:ind w:left="2"/>
        <w:spacing w:before="223" w:line="218" w:lineRule="auto"/>
        <w:rPr>
          <w:rFonts w:ascii="SimSun" w:hAnsi="SimSun" w:eastAsia="SimSun" w:cs="SimSun"/>
          <w:sz w:val="24"/>
          <w:szCs w:val="24"/>
        </w:rPr>
      </w:pPr>
      <w:r>
        <w:rPr>
          <w:rFonts w:ascii="SimSun" w:hAnsi="SimSun" w:eastAsia="SimSun" w:cs="SimSun"/>
          <w:sz w:val="24"/>
          <w:szCs w:val="24"/>
          <w:b/>
          <w:bCs/>
          <w:spacing w:val="-4"/>
        </w:rPr>
        <w:t>六、公告期限</w:t>
      </w:r>
    </w:p>
    <w:p>
      <w:pPr>
        <w:pStyle w:val="BodyText"/>
        <w:spacing w:line="327" w:lineRule="auto"/>
        <w:rPr/>
      </w:pPr>
      <w:r/>
    </w:p>
    <w:p>
      <w:pPr>
        <w:ind w:left="520"/>
        <w:spacing w:before="104" w:line="188" w:lineRule="auto"/>
        <w:rPr>
          <w:rFonts w:ascii="SimSun" w:hAnsi="SimSun" w:eastAsia="SimSun" w:cs="SimSun"/>
          <w:sz w:val="24"/>
          <w:szCs w:val="24"/>
        </w:rPr>
      </w:pPr>
      <w:r>
        <w:rPr>
          <w:rFonts w:ascii="SimSun" w:hAnsi="SimSun" w:eastAsia="SimSun" w:cs="SimSun"/>
          <w:sz w:val="24"/>
          <w:szCs w:val="24"/>
          <w:spacing w:val="-5"/>
        </w:rPr>
        <w:t>自本公告发布之日起</w:t>
      </w:r>
      <w:r>
        <w:rPr>
          <w:rFonts w:ascii="SimSun" w:hAnsi="SimSun" w:eastAsia="SimSun" w:cs="SimSun"/>
          <w:sz w:val="24"/>
          <w:szCs w:val="24"/>
          <w:spacing w:val="-38"/>
        </w:rPr>
        <w:t xml:space="preserve"> </w:t>
      </w:r>
      <w:r>
        <w:rPr>
          <w:rFonts w:ascii="Arial Unicode MS" w:hAnsi="Arial Unicode MS" w:eastAsia="Arial Unicode MS" w:cs="Arial Unicode MS"/>
          <w:sz w:val="24"/>
          <w:szCs w:val="24"/>
          <w:spacing w:val="-5"/>
        </w:rPr>
        <w:t>5 </w:t>
      </w:r>
      <w:r>
        <w:rPr>
          <w:rFonts w:ascii="SimSun" w:hAnsi="SimSun" w:eastAsia="SimSun" w:cs="SimSun"/>
          <w:sz w:val="24"/>
          <w:szCs w:val="24"/>
          <w:spacing w:val="-5"/>
        </w:rPr>
        <w:t>个工作日。</w:t>
      </w:r>
    </w:p>
    <w:p>
      <w:pPr>
        <w:spacing w:before="227" w:line="220" w:lineRule="auto"/>
        <w:rPr>
          <w:rFonts w:ascii="SimSun" w:hAnsi="SimSun" w:eastAsia="SimSun" w:cs="SimSun"/>
          <w:sz w:val="24"/>
          <w:szCs w:val="24"/>
        </w:rPr>
      </w:pPr>
      <w:r>
        <w:rPr>
          <w:rFonts w:ascii="SimSun" w:hAnsi="SimSun" w:eastAsia="SimSun" w:cs="SimSun"/>
          <w:sz w:val="24"/>
          <w:szCs w:val="24"/>
          <w:b/>
          <w:bCs/>
          <w:spacing w:val="-3"/>
        </w:rPr>
        <w:t>七、其他补充事宜</w:t>
      </w:r>
    </w:p>
    <w:p>
      <w:pPr>
        <w:pStyle w:val="BodyText"/>
        <w:spacing w:line="350" w:lineRule="auto"/>
        <w:rPr/>
      </w:pPr>
      <w:r/>
    </w:p>
    <w:p>
      <w:pPr>
        <w:spacing w:before="79" w:line="219" w:lineRule="auto"/>
        <w:jc w:val="right"/>
        <w:rPr>
          <w:rFonts w:ascii="SimSun" w:hAnsi="SimSun" w:eastAsia="SimSun" w:cs="SimSun"/>
          <w:sz w:val="24"/>
          <w:szCs w:val="24"/>
        </w:rPr>
      </w:pPr>
      <w:r>
        <w:rPr>
          <w:rFonts w:ascii="SimSun" w:hAnsi="SimSun" w:eastAsia="SimSun" w:cs="SimSun"/>
          <w:sz w:val="24"/>
          <w:szCs w:val="24"/>
          <w:spacing w:val="-3"/>
        </w:rPr>
        <w:t>采购信息发布媒体：中国政府采购网、儋州市人民政府网、海南西部中心医院官网。</w:t>
      </w:r>
    </w:p>
    <w:p>
      <w:pPr>
        <w:ind w:left="4"/>
        <w:spacing w:before="267" w:line="219" w:lineRule="auto"/>
        <w:rPr>
          <w:rFonts w:ascii="SimSun" w:hAnsi="SimSun" w:eastAsia="SimSun" w:cs="SimSun"/>
          <w:sz w:val="24"/>
          <w:szCs w:val="24"/>
        </w:rPr>
      </w:pPr>
      <w:r>
        <w:rPr>
          <w:rFonts w:ascii="SimSun" w:hAnsi="SimSun" w:eastAsia="SimSun" w:cs="SimSun"/>
          <w:sz w:val="24"/>
          <w:szCs w:val="24"/>
          <w:b/>
          <w:bCs/>
          <w:spacing w:val="-3"/>
        </w:rPr>
        <w:t>八、凡对本次采购提出询问，请按以下方式联系。</w:t>
      </w:r>
    </w:p>
    <w:p>
      <w:pPr>
        <w:pStyle w:val="BodyText"/>
        <w:spacing w:line="352" w:lineRule="auto"/>
        <w:rPr/>
      </w:pPr>
      <w:r/>
    </w:p>
    <w:p>
      <w:pPr>
        <w:ind w:left="498"/>
        <w:spacing w:before="79" w:line="219" w:lineRule="auto"/>
        <w:rPr>
          <w:rFonts w:ascii="SimSun" w:hAnsi="SimSun" w:eastAsia="SimSun" w:cs="SimSun"/>
          <w:sz w:val="24"/>
          <w:szCs w:val="24"/>
        </w:rPr>
      </w:pPr>
      <w:r>
        <w:rPr>
          <w:rFonts w:ascii="SimSun" w:hAnsi="SimSun" w:eastAsia="SimSun" w:cs="SimSun"/>
          <w:sz w:val="24"/>
          <w:szCs w:val="24"/>
          <w:spacing w:val="-4"/>
        </w:rPr>
        <w:t>1.采购人信息</w:t>
      </w:r>
    </w:p>
    <w:p>
      <w:pPr>
        <w:ind w:left="483"/>
        <w:spacing w:before="277" w:line="219" w:lineRule="auto"/>
        <w:rPr>
          <w:rFonts w:ascii="SimSun" w:hAnsi="SimSun" w:eastAsia="SimSun" w:cs="SimSun"/>
          <w:sz w:val="24"/>
          <w:szCs w:val="24"/>
        </w:rPr>
      </w:pPr>
      <w:r>
        <w:rPr>
          <w:rFonts w:ascii="SimSun" w:hAnsi="SimSun" w:eastAsia="SimSun" w:cs="SimSun"/>
          <w:sz w:val="24"/>
          <w:szCs w:val="24"/>
          <w:spacing w:val="-2"/>
        </w:rPr>
        <w:t>名 称：海南西部中心医院</w:t>
      </w:r>
    </w:p>
    <w:p>
      <w:pPr>
        <w:ind w:left="480" w:right="5057"/>
        <w:spacing w:before="274" w:line="422" w:lineRule="auto"/>
        <w:rPr>
          <w:rFonts w:ascii="SimSun" w:hAnsi="SimSun" w:eastAsia="SimSun" w:cs="SimSun"/>
          <w:sz w:val="24"/>
          <w:szCs w:val="24"/>
        </w:rPr>
      </w:pPr>
      <w:r>
        <w:rPr>
          <w:rFonts w:ascii="SimSun" w:hAnsi="SimSun" w:eastAsia="SimSun" w:cs="SimSun"/>
          <w:sz w:val="24"/>
          <w:szCs w:val="24"/>
          <w:spacing w:val="-3"/>
        </w:rPr>
        <w:t>地址：儋州市那大镇伏波东路</w:t>
      </w:r>
      <w:r>
        <w:rPr>
          <w:rFonts w:ascii="SimSun" w:hAnsi="SimSun" w:eastAsia="SimSun" w:cs="SimSun"/>
          <w:sz w:val="24"/>
          <w:szCs w:val="24"/>
          <w:spacing w:val="-41"/>
        </w:rPr>
        <w:t xml:space="preserve"> </w:t>
      </w:r>
      <w:r>
        <w:rPr>
          <w:rFonts w:ascii="SimSun" w:hAnsi="SimSun" w:eastAsia="SimSun" w:cs="SimSun"/>
          <w:sz w:val="24"/>
          <w:szCs w:val="24"/>
          <w:spacing w:val="-3"/>
        </w:rPr>
        <w:t>2</w:t>
      </w:r>
      <w:r>
        <w:rPr>
          <w:rFonts w:ascii="SimSun" w:hAnsi="SimSun" w:eastAsia="SimSun" w:cs="SimSun"/>
          <w:sz w:val="24"/>
          <w:szCs w:val="24"/>
          <w:spacing w:val="-45"/>
        </w:rPr>
        <w:t xml:space="preserve"> </w:t>
      </w:r>
      <w:r>
        <w:rPr>
          <w:rFonts w:ascii="SimSun" w:hAnsi="SimSun" w:eastAsia="SimSun" w:cs="SimSun"/>
          <w:sz w:val="24"/>
          <w:szCs w:val="24"/>
          <w:spacing w:val="-3"/>
        </w:rPr>
        <w:t>号</w:t>
      </w:r>
      <w:r>
        <w:rPr>
          <w:rFonts w:ascii="SimSun" w:hAnsi="SimSun" w:eastAsia="SimSun" w:cs="SimSun"/>
          <w:sz w:val="24"/>
          <w:szCs w:val="24"/>
        </w:rPr>
        <w:t xml:space="preserve">  </w:t>
      </w:r>
      <w:r>
        <w:rPr>
          <w:rFonts w:ascii="SimSun" w:hAnsi="SimSun" w:eastAsia="SimSun" w:cs="SimSun"/>
          <w:sz w:val="24"/>
          <w:szCs w:val="24"/>
          <w:spacing w:val="-1"/>
        </w:rPr>
        <w:t>联系方式：王先生、0898-23835422</w:t>
      </w:r>
      <w:r>
        <w:rPr>
          <w:rFonts w:ascii="SimSun" w:hAnsi="SimSun" w:eastAsia="SimSun" w:cs="SimSun"/>
          <w:sz w:val="24"/>
          <w:szCs w:val="24"/>
          <w:spacing w:val="12"/>
        </w:rPr>
        <w:t xml:space="preserve"> </w:t>
      </w:r>
      <w:r>
        <w:rPr>
          <w:rFonts w:ascii="SimSun" w:hAnsi="SimSun" w:eastAsia="SimSun" w:cs="SimSun"/>
          <w:sz w:val="24"/>
          <w:szCs w:val="24"/>
          <w:spacing w:val="-2"/>
        </w:rPr>
        <w:t>采购代理机构信息</w:t>
      </w:r>
    </w:p>
    <w:p>
      <w:pPr>
        <w:ind w:left="483"/>
        <w:spacing w:before="35" w:line="220" w:lineRule="auto"/>
        <w:rPr>
          <w:rFonts w:ascii="SimSun" w:hAnsi="SimSun" w:eastAsia="SimSun" w:cs="SimSun"/>
          <w:sz w:val="24"/>
          <w:szCs w:val="24"/>
        </w:rPr>
      </w:pPr>
      <w:r>
        <w:rPr>
          <w:rFonts w:ascii="SimSun" w:hAnsi="SimSun" w:eastAsia="SimSun" w:cs="SimSun"/>
          <w:sz w:val="24"/>
          <w:szCs w:val="24"/>
          <w:spacing w:val="-1"/>
        </w:rPr>
        <w:t>名  称：海南天行招投标有限公司</w:t>
      </w:r>
    </w:p>
    <w:p>
      <w:pPr>
        <w:ind w:left="480" w:right="2258"/>
        <w:spacing w:before="274" w:line="419" w:lineRule="auto"/>
        <w:rPr>
          <w:rFonts w:ascii="SimSun" w:hAnsi="SimSun" w:eastAsia="SimSun" w:cs="SimSun"/>
          <w:sz w:val="24"/>
          <w:szCs w:val="24"/>
        </w:rPr>
      </w:pPr>
      <w:r>
        <w:rPr>
          <w:rFonts w:ascii="SimSun" w:hAnsi="SimSun" w:eastAsia="SimSun" w:cs="SimSun"/>
          <w:sz w:val="24"/>
          <w:szCs w:val="24"/>
        </w:rPr>
        <w:t>地  址：海口市龙华区渡海路</w:t>
      </w:r>
      <w:r>
        <w:rPr>
          <w:rFonts w:ascii="SimSun" w:hAnsi="SimSun" w:eastAsia="SimSun" w:cs="SimSun"/>
          <w:sz w:val="24"/>
          <w:szCs w:val="24"/>
          <w:spacing w:val="-33"/>
        </w:rPr>
        <w:t xml:space="preserve"> </w:t>
      </w:r>
      <w:r>
        <w:rPr>
          <w:rFonts w:ascii="SimSun" w:hAnsi="SimSun" w:eastAsia="SimSun" w:cs="SimSun"/>
          <w:sz w:val="24"/>
          <w:szCs w:val="24"/>
        </w:rPr>
        <w:t>1-31（宝岛花</w:t>
      </w:r>
      <w:r>
        <w:rPr>
          <w:rFonts w:ascii="SimSun" w:hAnsi="SimSun" w:eastAsia="SimSun" w:cs="SimSun"/>
          <w:sz w:val="24"/>
          <w:szCs w:val="24"/>
          <w:spacing w:val="-1"/>
        </w:rPr>
        <w:t>园C</w:t>
      </w:r>
      <w:r>
        <w:rPr>
          <w:rFonts w:ascii="SimSun" w:hAnsi="SimSun" w:eastAsia="SimSun" w:cs="SimSun"/>
          <w:sz w:val="24"/>
          <w:szCs w:val="24"/>
          <w:spacing w:val="-51"/>
        </w:rPr>
        <w:t xml:space="preserve"> </w:t>
      </w:r>
      <w:r>
        <w:rPr>
          <w:rFonts w:ascii="SimSun" w:hAnsi="SimSun" w:eastAsia="SimSun" w:cs="SimSun"/>
          <w:sz w:val="24"/>
          <w:szCs w:val="24"/>
          <w:spacing w:val="-1"/>
        </w:rPr>
        <w:t>栋铺面二层）</w:t>
      </w:r>
      <w:r>
        <w:rPr>
          <w:rFonts w:ascii="SimSun" w:hAnsi="SimSun" w:eastAsia="SimSun" w:cs="SimSun"/>
          <w:sz w:val="24"/>
          <w:szCs w:val="24"/>
        </w:rPr>
        <w:t xml:space="preserve"> </w:t>
      </w:r>
      <w:r>
        <w:rPr>
          <w:rFonts w:ascii="SimSun" w:hAnsi="SimSun" w:eastAsia="SimSun" w:cs="SimSun"/>
          <w:sz w:val="24"/>
          <w:szCs w:val="24"/>
          <w:spacing w:val="-1"/>
        </w:rPr>
        <w:t>联系方式：0898-68597362</w:t>
      </w:r>
    </w:p>
    <w:p>
      <w:pPr>
        <w:ind w:left="485"/>
        <w:spacing w:before="30" w:line="220" w:lineRule="auto"/>
        <w:rPr>
          <w:rFonts w:ascii="SimSun" w:hAnsi="SimSun" w:eastAsia="SimSun" w:cs="SimSun"/>
          <w:sz w:val="24"/>
          <w:szCs w:val="24"/>
        </w:rPr>
      </w:pPr>
      <w:r>
        <w:rPr>
          <w:rFonts w:ascii="SimSun" w:hAnsi="SimSun" w:eastAsia="SimSun" w:cs="SimSun"/>
          <w:sz w:val="24"/>
          <w:szCs w:val="24"/>
          <w:spacing w:val="-2"/>
        </w:rPr>
        <w:t>3.项目联系方式</w:t>
      </w:r>
    </w:p>
    <w:p>
      <w:pPr>
        <w:ind w:left="484"/>
        <w:spacing w:before="274" w:line="220" w:lineRule="auto"/>
        <w:rPr>
          <w:rFonts w:ascii="SimSun" w:hAnsi="SimSun" w:eastAsia="SimSun" w:cs="SimSun"/>
          <w:sz w:val="24"/>
          <w:szCs w:val="24"/>
        </w:rPr>
      </w:pPr>
      <w:bookmarkStart w:name="bookmark4" w:id="10"/>
      <w:bookmarkEnd w:id="10"/>
      <w:r>
        <w:rPr>
          <w:rFonts w:ascii="SimSun" w:hAnsi="SimSun" w:eastAsia="SimSun" w:cs="SimSun"/>
          <w:sz w:val="24"/>
          <w:szCs w:val="24"/>
          <w:spacing w:val="-2"/>
        </w:rPr>
        <w:t>项目联系人：刘工</w:t>
      </w:r>
    </w:p>
    <w:p>
      <w:pPr>
        <w:ind w:left="509"/>
        <w:spacing w:before="276" w:line="221" w:lineRule="auto"/>
        <w:rPr>
          <w:rFonts w:ascii="SimSun" w:hAnsi="SimSun" w:eastAsia="SimSun" w:cs="SimSun"/>
          <w:sz w:val="24"/>
          <w:szCs w:val="24"/>
        </w:rPr>
      </w:pPr>
      <w:r>
        <w:rPr>
          <w:rFonts w:ascii="SimSun" w:hAnsi="SimSun" w:eastAsia="SimSun" w:cs="SimSun"/>
          <w:sz w:val="24"/>
          <w:szCs w:val="24"/>
          <w:spacing w:val="-3"/>
        </w:rPr>
        <w:t>电  话：0898-68597362</w:t>
      </w:r>
    </w:p>
    <w:p>
      <w:pPr>
        <w:spacing w:line="221" w:lineRule="auto"/>
        <w:sectPr>
          <w:footerReference w:type="default" r:id="rId3"/>
          <w:pgSz w:w="11900" w:h="16840"/>
          <w:pgMar w:top="1431" w:right="1281" w:bottom="1128" w:left="1369" w:header="0" w:footer="911" w:gutter="0"/>
        </w:sectPr>
        <w:rPr>
          <w:rFonts w:ascii="SimSun" w:hAnsi="SimSun" w:eastAsia="SimSun" w:cs="SimSun"/>
          <w:sz w:val="24"/>
          <w:szCs w:val="24"/>
        </w:rPr>
      </w:pPr>
    </w:p>
    <w:p>
      <w:pPr>
        <w:ind w:left="3090"/>
        <w:spacing w:before="71" w:line="224" w:lineRule="auto"/>
        <w:outlineLvl w:val="0"/>
        <w:rPr>
          <w:rFonts w:ascii="SimSun" w:hAnsi="SimSun" w:eastAsia="SimSun" w:cs="SimSun"/>
          <w:sz w:val="35"/>
          <w:szCs w:val="35"/>
        </w:rPr>
      </w:pPr>
      <w:bookmarkStart w:name="bookmark6" w:id="11"/>
      <w:bookmarkEnd w:id="11"/>
      <w:bookmarkStart w:name="bookmark3" w:id="12"/>
      <w:bookmarkEnd w:id="12"/>
      <w:r>
        <w:rPr>
          <w:rFonts w:ascii="SimSun" w:hAnsi="SimSun" w:eastAsia="SimSun" w:cs="SimSun"/>
          <w:sz w:val="35"/>
          <w:szCs w:val="35"/>
          <w:b/>
          <w:bCs/>
          <w:spacing w:val="5"/>
        </w:rPr>
        <w:t>第二章</w:t>
      </w:r>
      <w:r>
        <w:rPr>
          <w:rFonts w:ascii="SimSun" w:hAnsi="SimSun" w:eastAsia="SimSun" w:cs="SimSun"/>
          <w:sz w:val="35"/>
          <w:szCs w:val="35"/>
          <w:spacing w:val="5"/>
        </w:rPr>
        <w:t xml:space="preserve">  </w:t>
      </w:r>
      <w:r>
        <w:rPr>
          <w:rFonts w:ascii="SimSun" w:hAnsi="SimSun" w:eastAsia="SimSun" w:cs="SimSun"/>
          <w:sz w:val="35"/>
          <w:szCs w:val="35"/>
          <w:b/>
          <w:bCs/>
          <w:spacing w:val="5"/>
        </w:rPr>
        <w:t>用户需求书</w:t>
      </w:r>
    </w:p>
    <w:p>
      <w:pPr>
        <w:ind w:left="125"/>
        <w:spacing w:before="258" w:line="219" w:lineRule="auto"/>
        <w:rPr>
          <w:rFonts w:ascii="SimSun" w:hAnsi="SimSun" w:eastAsia="SimSun" w:cs="SimSun"/>
          <w:sz w:val="24"/>
          <w:szCs w:val="24"/>
        </w:rPr>
      </w:pPr>
      <w:r>
        <w:rPr>
          <w:rFonts w:ascii="SimSun" w:hAnsi="SimSun" w:eastAsia="SimSun" w:cs="SimSun"/>
          <w:sz w:val="24"/>
          <w:szCs w:val="24"/>
          <w:b/>
          <w:bCs/>
          <w:spacing w:val="-1"/>
        </w:rPr>
        <w:t>一、项目名称：</w:t>
      </w:r>
      <w:r>
        <w:rPr>
          <w:rFonts w:ascii="SimSun" w:hAnsi="SimSun" w:eastAsia="SimSun" w:cs="SimSun"/>
          <w:sz w:val="24"/>
          <w:szCs w:val="24"/>
          <w:spacing w:val="-1"/>
        </w:rPr>
        <w:t>海南省国家传染病智能监测预警前置软件数据接口改造项目</w:t>
      </w:r>
    </w:p>
    <w:p>
      <w:pPr>
        <w:pStyle w:val="BodyText"/>
        <w:spacing w:line="258" w:lineRule="auto"/>
        <w:rPr/>
      </w:pPr>
      <w:r/>
    </w:p>
    <w:p>
      <w:pPr>
        <w:ind w:left="125"/>
        <w:spacing w:before="78" w:line="219" w:lineRule="auto"/>
        <w:rPr>
          <w:rFonts w:ascii="SimSun" w:hAnsi="SimSun" w:eastAsia="SimSun" w:cs="SimSun"/>
          <w:sz w:val="24"/>
          <w:szCs w:val="24"/>
        </w:rPr>
      </w:pPr>
      <w:r>
        <w:rPr>
          <w:rFonts w:ascii="SimSun" w:hAnsi="SimSun" w:eastAsia="SimSun" w:cs="SimSun"/>
          <w:sz w:val="24"/>
          <w:szCs w:val="24"/>
          <w:b/>
          <w:bCs/>
          <w:spacing w:val="-4"/>
        </w:rPr>
        <w:t>二、项目概况：</w:t>
      </w:r>
    </w:p>
    <w:p>
      <w:pPr>
        <w:pStyle w:val="BodyText"/>
        <w:spacing w:line="258" w:lineRule="auto"/>
        <w:rPr/>
      </w:pPr>
      <w:r/>
    </w:p>
    <w:p>
      <w:pPr>
        <w:ind w:left="120" w:right="107" w:firstLine="480"/>
        <w:spacing w:before="78" w:line="471" w:lineRule="auto"/>
        <w:jc w:val="both"/>
        <w:rPr>
          <w:rFonts w:ascii="SimSun" w:hAnsi="SimSun" w:eastAsia="SimSun" w:cs="SimSun"/>
          <w:sz w:val="24"/>
          <w:szCs w:val="24"/>
        </w:rPr>
      </w:pPr>
      <w:r>
        <w:rPr>
          <w:rFonts w:ascii="SimSun" w:hAnsi="SimSun" w:eastAsia="SimSun" w:cs="SimSun"/>
          <w:sz w:val="24"/>
          <w:szCs w:val="24"/>
          <w:spacing w:val="-1"/>
        </w:rPr>
        <w:t>海南西部中心医院（以下简称“医院</w:t>
      </w:r>
      <w:r>
        <w:rPr>
          <w:rFonts w:ascii="SimSun" w:hAnsi="SimSun" w:eastAsia="SimSun" w:cs="SimSun"/>
          <w:sz w:val="24"/>
          <w:szCs w:val="24"/>
          <w:spacing w:val="-88"/>
        </w:rPr>
        <w:t xml:space="preserve"> </w:t>
      </w:r>
      <w:r>
        <w:rPr>
          <w:rFonts w:ascii="SimSun" w:hAnsi="SimSun" w:eastAsia="SimSun" w:cs="SimSun"/>
          <w:sz w:val="24"/>
          <w:szCs w:val="24"/>
          <w:spacing w:val="-1"/>
        </w:rPr>
        <w:t>”）需要集成部署国家传染病智</w:t>
      </w:r>
      <w:r>
        <w:rPr>
          <w:rFonts w:ascii="SimSun" w:hAnsi="SimSun" w:eastAsia="SimSun" w:cs="SimSun"/>
          <w:sz w:val="24"/>
          <w:szCs w:val="24"/>
          <w:spacing w:val="-2"/>
        </w:rPr>
        <w:t>能监测预警前</w:t>
      </w:r>
      <w:r>
        <w:rPr>
          <w:rFonts w:ascii="SimSun" w:hAnsi="SimSun" w:eastAsia="SimSun" w:cs="SimSun"/>
          <w:sz w:val="24"/>
          <w:szCs w:val="24"/>
        </w:rPr>
        <w:t xml:space="preserve"> </w:t>
      </w:r>
      <w:r>
        <w:rPr>
          <w:rFonts w:ascii="SimSun" w:hAnsi="SimSun" w:eastAsia="SimSun" w:cs="SimSun"/>
          <w:sz w:val="24"/>
          <w:szCs w:val="24"/>
          <w:spacing w:val="-2"/>
        </w:rPr>
        <w:t>置软件，实现医院信息系统中电子病历（EMR）数据与国家前置软件的数据同步与交互应</w:t>
      </w:r>
      <w:r>
        <w:rPr>
          <w:rFonts w:ascii="SimSun" w:hAnsi="SimSun" w:eastAsia="SimSun" w:cs="SimSun"/>
          <w:sz w:val="24"/>
          <w:szCs w:val="24"/>
          <w:spacing w:val="9"/>
        </w:rPr>
        <w:t xml:space="preserve"> </w:t>
      </w:r>
      <w:r>
        <w:rPr>
          <w:rFonts w:ascii="SimSun" w:hAnsi="SimSun" w:eastAsia="SimSun" w:cs="SimSun"/>
          <w:sz w:val="24"/>
          <w:szCs w:val="24"/>
          <w:spacing w:val="-4"/>
        </w:rPr>
        <w:t>用。</w:t>
      </w:r>
    </w:p>
    <w:p>
      <w:pPr>
        <w:ind w:left="121" w:right="165" w:firstLine="503"/>
        <w:spacing w:before="31" w:line="465" w:lineRule="auto"/>
        <w:rPr>
          <w:rFonts w:ascii="SimSun" w:hAnsi="SimSun" w:eastAsia="SimSun" w:cs="SimSun"/>
          <w:sz w:val="24"/>
          <w:szCs w:val="24"/>
        </w:rPr>
      </w:pPr>
      <w:r>
        <w:rPr>
          <w:rFonts w:ascii="SimSun" w:hAnsi="SimSun" w:eastAsia="SimSun" w:cs="SimSun"/>
          <w:sz w:val="24"/>
          <w:szCs w:val="24"/>
          <w:spacing w:val="-1"/>
        </w:rPr>
        <w:t>同时供省统筹区域传染病监测预警与应急指挥信息平台调用国家前置软件接口实现</w:t>
      </w:r>
      <w:r>
        <w:rPr>
          <w:rFonts w:ascii="SimSun" w:hAnsi="SimSun" w:eastAsia="SimSun" w:cs="SimSun"/>
          <w:sz w:val="24"/>
          <w:szCs w:val="24"/>
          <w:spacing w:val="2"/>
        </w:rPr>
        <w:t xml:space="preserve"> </w:t>
      </w:r>
      <w:r>
        <w:rPr>
          <w:rFonts w:ascii="SimSun" w:hAnsi="SimSun" w:eastAsia="SimSun" w:cs="SimSun"/>
          <w:sz w:val="24"/>
          <w:szCs w:val="24"/>
          <w:spacing w:val="-2"/>
        </w:rPr>
        <w:t>应用集成。</w:t>
      </w:r>
    </w:p>
    <w:p>
      <w:pPr>
        <w:ind w:left="121"/>
        <w:spacing w:before="35" w:line="219" w:lineRule="auto"/>
        <w:rPr>
          <w:rFonts w:ascii="SimSun" w:hAnsi="SimSun" w:eastAsia="SimSun" w:cs="SimSun"/>
          <w:sz w:val="24"/>
          <w:szCs w:val="24"/>
        </w:rPr>
      </w:pPr>
      <w:r>
        <w:rPr>
          <w:rFonts w:ascii="SimSun" w:hAnsi="SimSun" w:eastAsia="SimSun" w:cs="SimSun"/>
          <w:sz w:val="24"/>
          <w:szCs w:val="24"/>
          <w:b/>
          <w:bCs/>
          <w:spacing w:val="-4"/>
        </w:rPr>
        <w:t>三、服务需求</w:t>
      </w:r>
    </w:p>
    <w:p>
      <w:pPr>
        <w:pStyle w:val="BodyText"/>
        <w:spacing w:line="258" w:lineRule="auto"/>
        <w:rPr/>
      </w:pPr>
      <w:r/>
    </w:p>
    <w:p>
      <w:pPr>
        <w:ind w:left="126"/>
        <w:spacing w:before="78" w:line="219" w:lineRule="auto"/>
        <w:rPr>
          <w:rFonts w:ascii="SimSun" w:hAnsi="SimSun" w:eastAsia="SimSun" w:cs="SimSun"/>
          <w:sz w:val="24"/>
          <w:szCs w:val="24"/>
        </w:rPr>
      </w:pPr>
      <w:r>
        <w:rPr>
          <w:rFonts w:ascii="SimSun" w:hAnsi="SimSun" w:eastAsia="SimSun" w:cs="SimSun"/>
          <w:sz w:val="24"/>
          <w:szCs w:val="24"/>
          <w:spacing w:val="-2"/>
        </w:rPr>
        <w:t>3.1 前置机软件服务</w:t>
      </w:r>
    </w:p>
    <w:p>
      <w:pPr>
        <w:pStyle w:val="BodyText"/>
        <w:spacing w:line="258" w:lineRule="auto"/>
        <w:rPr/>
      </w:pPr>
      <w:r/>
    </w:p>
    <w:p>
      <w:pPr>
        <w:ind w:left="121" w:right="165" w:firstLine="481"/>
        <w:spacing w:before="79" w:line="470" w:lineRule="auto"/>
        <w:jc w:val="both"/>
        <w:rPr>
          <w:rFonts w:ascii="SimSun" w:hAnsi="SimSun" w:eastAsia="SimSun" w:cs="SimSun"/>
          <w:sz w:val="24"/>
          <w:szCs w:val="24"/>
        </w:rPr>
      </w:pPr>
      <w:r>
        <w:rPr>
          <w:rFonts w:ascii="SimSun" w:hAnsi="SimSun" w:eastAsia="SimSun" w:cs="SimSun"/>
          <w:sz w:val="24"/>
          <w:szCs w:val="24"/>
        </w:rPr>
        <w:t>提供前置软件申请方式咨询指导、服务器操作系统安装</w:t>
      </w:r>
      <w:r>
        <w:rPr>
          <w:rFonts w:ascii="SimSun" w:hAnsi="SimSun" w:eastAsia="SimSun" w:cs="SimSun"/>
          <w:sz w:val="24"/>
          <w:szCs w:val="24"/>
          <w:spacing w:val="-1"/>
        </w:rPr>
        <w:t>（如采购时未安装）、前置</w:t>
      </w:r>
      <w:r>
        <w:rPr>
          <w:rFonts w:ascii="SimSun" w:hAnsi="SimSun" w:eastAsia="SimSun" w:cs="SimSun"/>
          <w:sz w:val="24"/>
          <w:szCs w:val="24"/>
        </w:rPr>
        <w:t xml:space="preserve"> </w:t>
      </w:r>
      <w:r>
        <w:rPr>
          <w:rFonts w:ascii="SimSun" w:hAnsi="SimSun" w:eastAsia="SimSun" w:cs="SimSun"/>
          <w:sz w:val="24"/>
          <w:szCs w:val="24"/>
        </w:rPr>
        <w:t>软件数据库安装调试、前置软件部署调试、与医</w:t>
      </w:r>
      <w:r>
        <w:rPr>
          <w:rFonts w:ascii="SimSun" w:hAnsi="SimSun" w:eastAsia="SimSun" w:cs="SimSun"/>
          <w:sz w:val="24"/>
          <w:szCs w:val="24"/>
          <w:spacing w:val="-1"/>
        </w:rPr>
        <w:t>疗机构进行数据对接联调（HIS</w:t>
      </w:r>
      <w:r>
        <w:rPr>
          <w:rFonts w:ascii="SimSun" w:hAnsi="SimSun" w:eastAsia="SimSun" w:cs="SimSun"/>
          <w:sz w:val="24"/>
          <w:szCs w:val="24"/>
          <w:spacing w:val="-52"/>
        </w:rPr>
        <w:t xml:space="preserve"> </w:t>
      </w:r>
      <w:r>
        <w:rPr>
          <w:rFonts w:ascii="SimSun" w:hAnsi="SimSun" w:eastAsia="SimSun" w:cs="SimSun"/>
          <w:sz w:val="24"/>
          <w:szCs w:val="24"/>
          <w:spacing w:val="-1"/>
        </w:rPr>
        <w:t>接口数</w:t>
      </w:r>
      <w:r>
        <w:rPr>
          <w:rFonts w:ascii="SimSun" w:hAnsi="SimSun" w:eastAsia="SimSun" w:cs="SimSun"/>
          <w:sz w:val="24"/>
          <w:szCs w:val="24"/>
        </w:rPr>
        <w:t xml:space="preserve"> </w:t>
      </w:r>
      <w:r>
        <w:rPr>
          <w:rFonts w:ascii="SimSun" w:hAnsi="SimSun" w:eastAsia="SimSun" w:cs="SimSun"/>
          <w:sz w:val="24"/>
          <w:szCs w:val="24"/>
          <w:spacing w:val="-2"/>
        </w:rPr>
        <w:t>据推送）。</w:t>
      </w:r>
    </w:p>
    <w:p>
      <w:pPr>
        <w:ind w:left="126"/>
        <w:spacing w:before="35" w:line="219" w:lineRule="auto"/>
        <w:rPr>
          <w:rFonts w:ascii="SimSun" w:hAnsi="SimSun" w:eastAsia="SimSun" w:cs="SimSun"/>
          <w:sz w:val="24"/>
          <w:szCs w:val="24"/>
        </w:rPr>
      </w:pPr>
      <w:r>
        <w:rPr>
          <w:rFonts w:ascii="SimSun" w:hAnsi="SimSun" w:eastAsia="SimSun" w:cs="SimSun"/>
          <w:sz w:val="24"/>
          <w:szCs w:val="24"/>
          <w:spacing w:val="-2"/>
        </w:rPr>
        <w:t>3.2</w:t>
      </w:r>
      <w:r>
        <w:rPr>
          <w:rFonts w:ascii="SimSun" w:hAnsi="SimSun" w:eastAsia="SimSun" w:cs="SimSun"/>
          <w:sz w:val="24"/>
          <w:szCs w:val="24"/>
          <w:spacing w:val="-50"/>
        </w:rPr>
        <w:t xml:space="preserve"> </w:t>
      </w:r>
      <w:r>
        <w:rPr>
          <w:rFonts w:ascii="SimSun" w:hAnsi="SimSun" w:eastAsia="SimSun" w:cs="SimSun"/>
          <w:sz w:val="24"/>
          <w:szCs w:val="24"/>
          <w:spacing w:val="-2"/>
        </w:rPr>
        <w:t>本项目包含</w:t>
      </w:r>
      <w:r>
        <w:rPr>
          <w:rFonts w:ascii="SimSun" w:hAnsi="SimSun" w:eastAsia="SimSun" w:cs="SimSun"/>
          <w:sz w:val="24"/>
          <w:szCs w:val="24"/>
          <w:spacing w:val="-33"/>
        </w:rPr>
        <w:t xml:space="preserve"> </w:t>
      </w:r>
      <w:r>
        <w:rPr>
          <w:rFonts w:ascii="SimSun" w:hAnsi="SimSun" w:eastAsia="SimSun" w:cs="SimSun"/>
          <w:sz w:val="24"/>
          <w:szCs w:val="24"/>
          <w:spacing w:val="-2"/>
        </w:rPr>
        <w:t>1</w:t>
      </w:r>
      <w:r>
        <w:rPr>
          <w:rFonts w:ascii="SimSun" w:hAnsi="SimSun" w:eastAsia="SimSun" w:cs="SimSun"/>
          <w:sz w:val="24"/>
          <w:szCs w:val="24"/>
          <w:spacing w:val="-50"/>
        </w:rPr>
        <w:t xml:space="preserve"> </w:t>
      </w:r>
      <w:r>
        <w:rPr>
          <w:rFonts w:ascii="SimSun" w:hAnsi="SimSun" w:eastAsia="SimSun" w:cs="SimSun"/>
          <w:sz w:val="24"/>
          <w:szCs w:val="24"/>
          <w:spacing w:val="-2"/>
        </w:rPr>
        <w:t>个数据集成上传软件与</w:t>
      </w:r>
      <w:r>
        <w:rPr>
          <w:rFonts w:ascii="SimSun" w:hAnsi="SimSun" w:eastAsia="SimSun" w:cs="SimSun"/>
          <w:sz w:val="24"/>
          <w:szCs w:val="24"/>
          <w:spacing w:val="-46"/>
        </w:rPr>
        <w:t xml:space="preserve"> </w:t>
      </w:r>
      <w:r>
        <w:rPr>
          <w:rFonts w:ascii="SimSun" w:hAnsi="SimSun" w:eastAsia="SimSun" w:cs="SimSun"/>
          <w:sz w:val="24"/>
          <w:szCs w:val="24"/>
          <w:spacing w:val="-2"/>
        </w:rPr>
        <w:t>5</w:t>
      </w:r>
      <w:r>
        <w:rPr>
          <w:rFonts w:ascii="SimSun" w:hAnsi="SimSun" w:eastAsia="SimSun" w:cs="SimSun"/>
          <w:sz w:val="24"/>
          <w:szCs w:val="24"/>
          <w:spacing w:val="-51"/>
        </w:rPr>
        <w:t xml:space="preserve"> </w:t>
      </w:r>
      <w:r>
        <w:rPr>
          <w:rFonts w:ascii="SimSun" w:hAnsi="SimSun" w:eastAsia="SimSun" w:cs="SimSun"/>
          <w:sz w:val="24"/>
          <w:szCs w:val="24"/>
          <w:spacing w:val="-2"/>
        </w:rPr>
        <w:t>个业务系统的接口</w:t>
      </w:r>
      <w:r>
        <w:rPr>
          <w:rFonts w:ascii="SimSun" w:hAnsi="SimSun" w:eastAsia="SimSun" w:cs="SimSun"/>
          <w:sz w:val="24"/>
          <w:szCs w:val="24"/>
          <w:spacing w:val="-3"/>
        </w:rPr>
        <w:t>，具体系统名称如下：</w:t>
      </w:r>
    </w:p>
    <w:p>
      <w:pPr>
        <w:spacing w:before="61"/>
        <w:rPr/>
      </w:pPr>
      <w:r/>
    </w:p>
    <w:tbl>
      <w:tblPr>
        <w:tblStyle w:val="TableNormal"/>
        <w:tblW w:w="939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69"/>
        <w:gridCol w:w="7923"/>
      </w:tblGrid>
      <w:tr>
        <w:trPr>
          <w:trHeight w:val="631" w:hRule="atLeast"/>
        </w:trPr>
        <w:tc>
          <w:tcPr>
            <w:tcW w:w="1469" w:type="dxa"/>
            <w:vAlign w:val="top"/>
          </w:tcPr>
          <w:p>
            <w:pPr>
              <w:pStyle w:val="TableText"/>
              <w:ind w:left="500"/>
              <w:spacing w:before="39" w:line="221" w:lineRule="auto"/>
              <w:rPr/>
            </w:pPr>
            <w:r>
              <w:rPr>
                <w:b/>
                <w:bCs/>
                <w:spacing w:val="-7"/>
              </w:rPr>
              <w:t>序号</w:t>
            </w:r>
          </w:p>
        </w:tc>
        <w:tc>
          <w:tcPr>
            <w:tcW w:w="7923" w:type="dxa"/>
            <w:vAlign w:val="top"/>
          </w:tcPr>
          <w:p>
            <w:pPr>
              <w:pStyle w:val="TableText"/>
              <w:ind w:left="3487"/>
              <w:spacing w:before="40" w:line="220" w:lineRule="auto"/>
              <w:rPr/>
            </w:pPr>
            <w:r>
              <w:rPr>
                <w:b/>
                <w:bCs/>
                <w:spacing w:val="-6"/>
              </w:rPr>
              <w:t>项目名称</w:t>
            </w:r>
          </w:p>
        </w:tc>
      </w:tr>
      <w:tr>
        <w:trPr>
          <w:trHeight w:val="627" w:hRule="atLeast"/>
        </w:trPr>
        <w:tc>
          <w:tcPr>
            <w:tcW w:w="1469" w:type="dxa"/>
            <w:vAlign w:val="top"/>
          </w:tcPr>
          <w:p>
            <w:pPr>
              <w:pStyle w:val="TableText"/>
              <w:ind w:left="698"/>
              <w:spacing w:before="74" w:line="184" w:lineRule="auto"/>
              <w:rPr/>
            </w:pPr>
            <w:r>
              <w:rPr/>
              <w:t>1</w:t>
            </w:r>
          </w:p>
        </w:tc>
        <w:tc>
          <w:tcPr>
            <w:tcW w:w="7923" w:type="dxa"/>
            <w:vAlign w:val="top"/>
          </w:tcPr>
          <w:p>
            <w:pPr>
              <w:pStyle w:val="TableText"/>
              <w:ind w:left="127"/>
              <w:spacing w:before="38" w:line="219" w:lineRule="auto"/>
              <w:rPr/>
            </w:pPr>
            <w:r>
              <w:rPr>
                <w:spacing w:val="-2"/>
              </w:rPr>
              <w:t>院内多系统数据集成推送服务软件</w:t>
            </w:r>
          </w:p>
        </w:tc>
      </w:tr>
      <w:tr>
        <w:trPr>
          <w:trHeight w:val="626" w:hRule="atLeast"/>
        </w:trPr>
        <w:tc>
          <w:tcPr>
            <w:tcW w:w="1469" w:type="dxa"/>
            <w:vAlign w:val="top"/>
          </w:tcPr>
          <w:p>
            <w:pPr>
              <w:pStyle w:val="TableText"/>
              <w:ind w:left="683"/>
              <w:spacing w:before="74" w:line="183" w:lineRule="auto"/>
              <w:rPr/>
            </w:pPr>
            <w:r>
              <w:rPr/>
              <w:t>2</w:t>
            </w:r>
          </w:p>
        </w:tc>
        <w:tc>
          <w:tcPr>
            <w:tcW w:w="7923" w:type="dxa"/>
            <w:vAlign w:val="top"/>
          </w:tcPr>
          <w:p>
            <w:pPr>
              <w:pStyle w:val="TableText"/>
              <w:ind w:left="123"/>
              <w:spacing w:before="37" w:line="219" w:lineRule="auto"/>
              <w:rPr/>
            </w:pPr>
            <w:r>
              <w:rPr>
                <w:spacing w:val="5"/>
              </w:rPr>
              <w:t>医院信息管理系统（</w:t>
            </w:r>
            <w:r>
              <w:rPr/>
              <w:t>HIS</w:t>
            </w:r>
            <w:r>
              <w:rPr>
                <w:spacing w:val="5"/>
              </w:rPr>
              <w:t>）数据视图接口与</w:t>
            </w:r>
            <w:r>
              <w:rPr/>
              <w:t>API</w:t>
            </w:r>
            <w:r>
              <w:rPr>
                <w:spacing w:val="5"/>
              </w:rPr>
              <w:t>接口</w:t>
            </w:r>
          </w:p>
        </w:tc>
      </w:tr>
      <w:tr>
        <w:trPr>
          <w:trHeight w:val="627" w:hRule="atLeast"/>
        </w:trPr>
        <w:tc>
          <w:tcPr>
            <w:tcW w:w="1469" w:type="dxa"/>
            <w:vAlign w:val="top"/>
          </w:tcPr>
          <w:p>
            <w:pPr>
              <w:pStyle w:val="TableText"/>
              <w:ind w:left="685"/>
              <w:spacing w:before="77" w:line="183" w:lineRule="auto"/>
              <w:rPr/>
            </w:pPr>
            <w:r>
              <w:rPr/>
              <w:t>3</w:t>
            </w:r>
          </w:p>
        </w:tc>
        <w:tc>
          <w:tcPr>
            <w:tcW w:w="7923" w:type="dxa"/>
            <w:vAlign w:val="top"/>
          </w:tcPr>
          <w:p>
            <w:pPr>
              <w:pStyle w:val="TableText"/>
              <w:ind w:left="123"/>
              <w:spacing w:before="39" w:line="219" w:lineRule="auto"/>
              <w:rPr/>
            </w:pPr>
            <w:r>
              <w:rPr>
                <w:spacing w:val="4"/>
              </w:rPr>
              <w:t>医院电子病历管理系统（</w:t>
            </w:r>
            <w:r>
              <w:rPr/>
              <w:t>EMR</w:t>
            </w:r>
            <w:r>
              <w:rPr>
                <w:spacing w:val="4"/>
              </w:rPr>
              <w:t>）数据视图接口与</w:t>
            </w:r>
            <w:r>
              <w:rPr/>
              <w:t>API</w:t>
            </w:r>
            <w:r>
              <w:rPr>
                <w:spacing w:val="4"/>
              </w:rPr>
              <w:t>接口</w:t>
            </w:r>
          </w:p>
        </w:tc>
      </w:tr>
      <w:tr>
        <w:trPr>
          <w:trHeight w:val="627" w:hRule="atLeast"/>
        </w:trPr>
        <w:tc>
          <w:tcPr>
            <w:tcW w:w="1469" w:type="dxa"/>
            <w:vAlign w:val="top"/>
          </w:tcPr>
          <w:p>
            <w:pPr>
              <w:pStyle w:val="TableText"/>
              <w:ind w:left="680"/>
              <w:spacing w:before="76" w:line="183" w:lineRule="auto"/>
              <w:rPr/>
            </w:pPr>
            <w:r>
              <w:rPr/>
              <w:t>4</w:t>
            </w:r>
          </w:p>
        </w:tc>
        <w:tc>
          <w:tcPr>
            <w:tcW w:w="7923" w:type="dxa"/>
            <w:vAlign w:val="top"/>
          </w:tcPr>
          <w:p>
            <w:pPr>
              <w:pStyle w:val="TableText"/>
              <w:ind w:left="123"/>
              <w:spacing w:before="38" w:line="219" w:lineRule="auto"/>
              <w:rPr/>
            </w:pPr>
            <w:r>
              <w:rPr>
                <w:spacing w:val="4"/>
              </w:rPr>
              <w:t>医院护理文书管理系统（护理）数据视图接口与</w:t>
            </w:r>
            <w:r>
              <w:rPr/>
              <w:t>API</w:t>
            </w:r>
            <w:r>
              <w:rPr>
                <w:spacing w:val="4"/>
              </w:rPr>
              <w:t>接口</w:t>
            </w:r>
          </w:p>
        </w:tc>
      </w:tr>
      <w:tr>
        <w:trPr>
          <w:trHeight w:val="627" w:hRule="atLeast"/>
        </w:trPr>
        <w:tc>
          <w:tcPr>
            <w:tcW w:w="1469" w:type="dxa"/>
            <w:vAlign w:val="top"/>
          </w:tcPr>
          <w:p>
            <w:pPr>
              <w:pStyle w:val="TableText"/>
              <w:ind w:left="685"/>
              <w:spacing w:before="79" w:line="182" w:lineRule="auto"/>
              <w:rPr/>
            </w:pPr>
            <w:r>
              <w:rPr/>
              <w:t>5</w:t>
            </w:r>
          </w:p>
        </w:tc>
        <w:tc>
          <w:tcPr>
            <w:tcW w:w="7923" w:type="dxa"/>
            <w:vAlign w:val="top"/>
          </w:tcPr>
          <w:p>
            <w:pPr>
              <w:pStyle w:val="TableText"/>
              <w:ind w:left="123"/>
              <w:spacing w:before="40" w:line="219" w:lineRule="auto"/>
              <w:rPr/>
            </w:pPr>
            <w:r>
              <w:rPr>
                <w:spacing w:val="4"/>
              </w:rPr>
              <w:t>医院实验室管理系统（</w:t>
            </w:r>
            <w:r>
              <w:rPr/>
              <w:t>LIS</w:t>
            </w:r>
            <w:r>
              <w:rPr>
                <w:spacing w:val="4"/>
              </w:rPr>
              <w:t>）数据视图接口与</w:t>
            </w:r>
            <w:r>
              <w:rPr/>
              <w:t>API</w:t>
            </w:r>
            <w:r>
              <w:rPr>
                <w:spacing w:val="4"/>
              </w:rPr>
              <w:t>接口</w:t>
            </w:r>
          </w:p>
        </w:tc>
      </w:tr>
      <w:tr>
        <w:trPr>
          <w:trHeight w:val="631" w:hRule="atLeast"/>
        </w:trPr>
        <w:tc>
          <w:tcPr>
            <w:tcW w:w="1469" w:type="dxa"/>
            <w:vAlign w:val="top"/>
          </w:tcPr>
          <w:p>
            <w:pPr>
              <w:pStyle w:val="TableText"/>
              <w:ind w:left="682"/>
              <w:spacing w:before="77" w:line="183" w:lineRule="auto"/>
              <w:rPr/>
            </w:pPr>
            <w:r>
              <w:rPr/>
              <w:t>6</w:t>
            </w:r>
          </w:p>
        </w:tc>
        <w:tc>
          <w:tcPr>
            <w:tcW w:w="7923" w:type="dxa"/>
            <w:vAlign w:val="top"/>
          </w:tcPr>
          <w:p>
            <w:pPr>
              <w:pStyle w:val="TableText"/>
              <w:ind w:left="123"/>
              <w:spacing w:before="39" w:line="219" w:lineRule="auto"/>
              <w:rPr/>
            </w:pPr>
            <w:r>
              <w:rPr>
                <w:spacing w:val="4"/>
              </w:rPr>
              <w:t>医院检查病历管理系统（</w:t>
            </w:r>
            <w:r>
              <w:rPr/>
              <w:t>PACS</w:t>
            </w:r>
            <w:r>
              <w:rPr>
                <w:spacing w:val="4"/>
              </w:rPr>
              <w:t>）数据视图接口与</w:t>
            </w:r>
            <w:r>
              <w:rPr/>
              <w:t>API</w:t>
            </w:r>
            <w:r>
              <w:rPr>
                <w:spacing w:val="4"/>
              </w:rPr>
              <w:t>接口</w:t>
            </w:r>
          </w:p>
        </w:tc>
      </w:tr>
    </w:tbl>
    <w:p>
      <w:pPr>
        <w:pStyle w:val="BodyText"/>
        <w:rPr/>
      </w:pPr>
      <w:r/>
    </w:p>
    <w:p>
      <w:pPr>
        <w:sectPr>
          <w:footerReference w:type="default" r:id="rId4"/>
          <w:pgSz w:w="11900" w:h="16840"/>
          <w:pgMar w:top="1419" w:right="1254" w:bottom="1127" w:left="1248" w:header="0" w:footer="911" w:gutter="0"/>
        </w:sectPr>
        <w:rPr/>
      </w:pPr>
    </w:p>
    <w:p>
      <w:pPr>
        <w:ind w:firstLine="239"/>
        <w:spacing w:before="47" w:line="467" w:lineRule="auto"/>
        <w:rPr>
          <w:rFonts w:ascii="SimSun" w:hAnsi="SimSun" w:eastAsia="SimSun" w:cs="SimSun"/>
          <w:sz w:val="24"/>
          <w:szCs w:val="24"/>
        </w:rPr>
      </w:pPr>
      <w:r>
        <w:rPr>
          <w:rFonts w:ascii="SimSun" w:hAnsi="SimSun" w:eastAsia="SimSun" w:cs="SimSun"/>
          <w:sz w:val="24"/>
          <w:szCs w:val="24"/>
          <w:spacing w:val="-5"/>
        </w:rPr>
        <w:t>本项目需要</w:t>
      </w:r>
      <w:r>
        <w:rPr>
          <w:rFonts w:ascii="SimSun" w:hAnsi="SimSun" w:eastAsia="SimSun" w:cs="SimSun"/>
          <w:sz w:val="24"/>
          <w:szCs w:val="24"/>
          <w:spacing w:val="-33"/>
        </w:rPr>
        <w:t xml:space="preserve"> </w:t>
      </w:r>
      <w:r>
        <w:rPr>
          <w:rFonts w:ascii="SimSun" w:hAnsi="SimSun" w:eastAsia="SimSun" w:cs="SimSun"/>
          <w:sz w:val="24"/>
          <w:szCs w:val="24"/>
          <w:spacing w:val="-5"/>
        </w:rPr>
        <w:t>1</w:t>
      </w:r>
      <w:r>
        <w:rPr>
          <w:rFonts w:ascii="SimSun" w:hAnsi="SimSun" w:eastAsia="SimSun" w:cs="SimSun"/>
          <w:sz w:val="24"/>
          <w:szCs w:val="24"/>
          <w:spacing w:val="-50"/>
        </w:rPr>
        <w:t xml:space="preserve"> </w:t>
      </w:r>
      <w:r>
        <w:rPr>
          <w:rFonts w:ascii="SimSun" w:hAnsi="SimSun" w:eastAsia="SimSun" w:cs="SimSun"/>
          <w:sz w:val="24"/>
          <w:szCs w:val="24"/>
          <w:spacing w:val="-5"/>
        </w:rPr>
        <w:t>个数据集成于对</w:t>
      </w:r>
      <w:r>
        <w:rPr>
          <w:rFonts w:ascii="SimSun" w:hAnsi="SimSun" w:eastAsia="SimSun" w:cs="SimSun"/>
          <w:sz w:val="24"/>
          <w:szCs w:val="24"/>
          <w:spacing w:val="-46"/>
        </w:rPr>
        <w:t xml:space="preserve"> </w:t>
      </w:r>
      <w:r>
        <w:rPr>
          <w:rFonts w:ascii="SimSun" w:hAnsi="SimSun" w:eastAsia="SimSun" w:cs="SimSun"/>
          <w:sz w:val="24"/>
          <w:szCs w:val="24"/>
          <w:spacing w:val="-5"/>
        </w:rPr>
        <w:t>5</w:t>
      </w:r>
      <w:r>
        <w:rPr>
          <w:rFonts w:ascii="SimSun" w:hAnsi="SimSun" w:eastAsia="SimSun" w:cs="SimSun"/>
          <w:sz w:val="24"/>
          <w:szCs w:val="24"/>
          <w:spacing w:val="-51"/>
        </w:rPr>
        <w:t xml:space="preserve"> </w:t>
      </w:r>
      <w:r>
        <w:rPr>
          <w:rFonts w:ascii="SimSun" w:hAnsi="SimSun" w:eastAsia="SimSun" w:cs="SimSun"/>
          <w:sz w:val="24"/>
          <w:szCs w:val="24"/>
          <w:spacing w:val="-5"/>
        </w:rPr>
        <w:t>个业务系统的接口进行开发，并保证系统的顺畅</w:t>
      </w:r>
      <w:r>
        <w:rPr>
          <w:rFonts w:ascii="SimSun" w:hAnsi="SimSun" w:eastAsia="SimSun" w:cs="SimSun"/>
          <w:sz w:val="24"/>
          <w:szCs w:val="24"/>
          <w:spacing w:val="-6"/>
        </w:rPr>
        <w:t>允许，</w:t>
      </w:r>
      <w:r>
        <w:rPr>
          <w:rFonts w:ascii="SimSun" w:hAnsi="SimSun" w:eastAsia="SimSun" w:cs="SimSun"/>
          <w:sz w:val="24"/>
          <w:szCs w:val="24"/>
        </w:rPr>
        <w:t xml:space="preserve"> </w:t>
      </w:r>
      <w:r>
        <w:rPr>
          <w:rFonts w:ascii="SimSun" w:hAnsi="SimSun" w:eastAsia="SimSun" w:cs="SimSun"/>
          <w:sz w:val="24"/>
          <w:szCs w:val="24"/>
          <w:spacing w:val="-1"/>
        </w:rPr>
        <w:t>数据准确上报，主要内容如下：</w:t>
      </w:r>
    </w:p>
    <w:p>
      <w:pPr>
        <w:ind w:left="249"/>
        <w:spacing w:before="32" w:line="219" w:lineRule="auto"/>
        <w:rPr>
          <w:rFonts w:ascii="SimSun" w:hAnsi="SimSun" w:eastAsia="SimSun" w:cs="SimSun"/>
          <w:sz w:val="24"/>
          <w:szCs w:val="24"/>
        </w:rPr>
      </w:pPr>
      <w:r>
        <w:rPr>
          <w:rFonts w:ascii="SimSun" w:hAnsi="SimSun" w:eastAsia="SimSun" w:cs="SimSun"/>
          <w:sz w:val="24"/>
          <w:szCs w:val="24"/>
          <w:spacing w:val="-2"/>
        </w:rPr>
        <w:t>（一）、院内多系统数据集成推送服务软件</w:t>
      </w:r>
    </w:p>
    <w:p>
      <w:pPr>
        <w:pStyle w:val="BodyText"/>
        <w:spacing w:line="256" w:lineRule="auto"/>
        <w:rPr/>
      </w:pPr>
      <w:r/>
    </w:p>
    <w:p>
      <w:pPr>
        <w:ind w:left="255"/>
        <w:spacing w:before="78" w:line="219" w:lineRule="auto"/>
        <w:rPr>
          <w:rFonts w:ascii="SimSun" w:hAnsi="SimSun" w:eastAsia="SimSun" w:cs="SimSun"/>
          <w:sz w:val="24"/>
          <w:szCs w:val="24"/>
        </w:rPr>
      </w:pPr>
      <w:r>
        <w:rPr>
          <w:rFonts w:ascii="SimSun" w:hAnsi="SimSun" w:eastAsia="SimSun" w:cs="SimSun"/>
          <w:sz w:val="24"/>
          <w:szCs w:val="24"/>
          <w:spacing w:val="-2"/>
        </w:rPr>
        <w:t>1、提供</w:t>
      </w:r>
      <w:r>
        <w:rPr>
          <w:rFonts w:ascii="SimSun" w:hAnsi="SimSun" w:eastAsia="SimSun" w:cs="SimSun"/>
          <w:sz w:val="24"/>
          <w:szCs w:val="24"/>
          <w:spacing w:val="-32"/>
        </w:rPr>
        <w:t xml:space="preserve"> </w:t>
      </w:r>
      <w:r>
        <w:rPr>
          <w:rFonts w:ascii="SimSun" w:hAnsi="SimSun" w:eastAsia="SimSun" w:cs="SimSun"/>
          <w:sz w:val="24"/>
          <w:szCs w:val="24"/>
          <w:spacing w:val="-2"/>
        </w:rPr>
        <w:t>7*24</w:t>
      </w:r>
      <w:r>
        <w:rPr>
          <w:rFonts w:ascii="SimSun" w:hAnsi="SimSun" w:eastAsia="SimSun" w:cs="SimSun"/>
          <w:sz w:val="24"/>
          <w:szCs w:val="24"/>
          <w:spacing w:val="-45"/>
        </w:rPr>
        <w:t xml:space="preserve"> </w:t>
      </w:r>
      <w:r>
        <w:rPr>
          <w:rFonts w:ascii="SimSun" w:hAnsi="SimSun" w:eastAsia="SimSun" w:cs="SimSun"/>
          <w:sz w:val="24"/>
          <w:szCs w:val="24"/>
          <w:spacing w:val="-2"/>
        </w:rPr>
        <w:t>小时的系统文档上传服务，并能继承其余业务系统的数据上报。</w:t>
      </w:r>
    </w:p>
    <w:p>
      <w:pPr>
        <w:pStyle w:val="BodyText"/>
        <w:spacing w:line="260" w:lineRule="auto"/>
        <w:rPr/>
      </w:pPr>
      <w:r/>
    </w:p>
    <w:p>
      <w:pPr>
        <w:ind w:left="249"/>
        <w:spacing w:before="78" w:line="219" w:lineRule="auto"/>
        <w:rPr>
          <w:rFonts w:ascii="SimSun" w:hAnsi="SimSun" w:eastAsia="SimSun" w:cs="SimSun"/>
          <w:sz w:val="24"/>
          <w:szCs w:val="24"/>
        </w:rPr>
      </w:pPr>
      <w:r>
        <w:rPr>
          <w:rFonts w:ascii="SimSun" w:hAnsi="SimSun" w:eastAsia="SimSun" w:cs="SimSun"/>
          <w:sz w:val="24"/>
          <w:szCs w:val="24"/>
          <w:spacing w:val="4"/>
        </w:rPr>
        <w:t>（二）、医院信息管理系统（</w:t>
      </w:r>
      <w:r>
        <w:rPr>
          <w:rFonts w:ascii="SimSun" w:hAnsi="SimSun" w:eastAsia="SimSun" w:cs="SimSun"/>
          <w:sz w:val="24"/>
          <w:szCs w:val="24"/>
        </w:rPr>
        <w:t>HIS</w:t>
      </w:r>
      <w:r>
        <w:rPr>
          <w:rFonts w:ascii="SimSun" w:hAnsi="SimSun" w:eastAsia="SimSun" w:cs="SimSun"/>
          <w:sz w:val="24"/>
          <w:szCs w:val="24"/>
          <w:spacing w:val="4"/>
        </w:rPr>
        <w:t>）数据视图接口与</w:t>
      </w:r>
      <w:r>
        <w:rPr>
          <w:rFonts w:ascii="SimSun" w:hAnsi="SimSun" w:eastAsia="SimSun" w:cs="SimSun"/>
          <w:sz w:val="24"/>
          <w:szCs w:val="24"/>
        </w:rPr>
        <w:t>API</w:t>
      </w:r>
      <w:r>
        <w:rPr>
          <w:rFonts w:ascii="SimSun" w:hAnsi="SimSun" w:eastAsia="SimSun" w:cs="SimSun"/>
          <w:sz w:val="24"/>
          <w:szCs w:val="24"/>
          <w:spacing w:val="4"/>
        </w:rPr>
        <w:t>接口</w:t>
      </w:r>
    </w:p>
    <w:p>
      <w:pPr>
        <w:pStyle w:val="BodyText"/>
        <w:spacing w:line="256" w:lineRule="auto"/>
        <w:rPr/>
      </w:pPr>
      <w:r/>
    </w:p>
    <w:p>
      <w:pPr>
        <w:ind w:right="61" w:firstLine="255"/>
        <w:spacing w:before="78" w:line="467" w:lineRule="auto"/>
        <w:rPr>
          <w:rFonts w:ascii="SimSun" w:hAnsi="SimSun" w:eastAsia="SimSun" w:cs="SimSun"/>
          <w:sz w:val="24"/>
          <w:szCs w:val="24"/>
        </w:rPr>
      </w:pPr>
      <w:r>
        <w:rPr>
          <w:rFonts w:ascii="SimSun" w:hAnsi="SimSun" w:eastAsia="SimSun" w:cs="SimSun"/>
          <w:sz w:val="24"/>
          <w:szCs w:val="24"/>
          <w:spacing w:val="1"/>
        </w:rPr>
        <w:t>1、根据《国家传染病智能监测预警前置软件数据集成和</w:t>
      </w:r>
      <w:r>
        <w:rPr>
          <w:rFonts w:ascii="SimSun" w:hAnsi="SimSun" w:eastAsia="SimSun" w:cs="SimSun"/>
          <w:sz w:val="24"/>
          <w:szCs w:val="24"/>
        </w:rPr>
        <w:t>API</w:t>
      </w:r>
      <w:r>
        <w:rPr>
          <w:rFonts w:ascii="SimSun" w:hAnsi="SimSun" w:eastAsia="SimSun" w:cs="SimSun"/>
          <w:sz w:val="24"/>
          <w:szCs w:val="24"/>
          <w:spacing w:val="1"/>
        </w:rPr>
        <w:t>接口规范</w:t>
      </w:r>
      <w:r>
        <w:rPr>
          <w:rFonts w:ascii="SimSun" w:hAnsi="SimSun" w:eastAsia="SimSun" w:cs="SimSun"/>
          <w:sz w:val="24"/>
          <w:szCs w:val="24"/>
        </w:rPr>
        <w:t>（试行）》完成 </w:t>
      </w:r>
      <w:r>
        <w:rPr>
          <w:rFonts w:ascii="SimSun" w:hAnsi="SimSun" w:eastAsia="SimSun" w:cs="SimSun"/>
          <w:sz w:val="24"/>
          <w:szCs w:val="24"/>
          <w:spacing w:val="6"/>
        </w:rPr>
        <w:t>数据视图接口与</w:t>
      </w:r>
      <w:r>
        <w:rPr>
          <w:rFonts w:ascii="SimSun" w:hAnsi="SimSun" w:eastAsia="SimSun" w:cs="SimSun"/>
          <w:sz w:val="24"/>
          <w:szCs w:val="24"/>
        </w:rPr>
        <w:t>API</w:t>
      </w:r>
      <w:r>
        <w:rPr>
          <w:rFonts w:ascii="SimSun" w:hAnsi="SimSun" w:eastAsia="SimSun" w:cs="SimSun"/>
          <w:sz w:val="24"/>
          <w:szCs w:val="24"/>
          <w:spacing w:val="6"/>
        </w:rPr>
        <w:t>接口的开发与上线工作。</w:t>
      </w:r>
    </w:p>
    <w:p>
      <w:pPr>
        <w:ind w:left="249"/>
        <w:spacing w:before="32" w:line="219" w:lineRule="auto"/>
        <w:rPr>
          <w:rFonts w:ascii="SimSun" w:hAnsi="SimSun" w:eastAsia="SimSun" w:cs="SimSun"/>
          <w:sz w:val="24"/>
          <w:szCs w:val="24"/>
        </w:rPr>
      </w:pPr>
      <w:r>
        <w:rPr>
          <w:rFonts w:ascii="SimSun" w:hAnsi="SimSun" w:eastAsia="SimSun" w:cs="SimSun"/>
          <w:sz w:val="24"/>
          <w:szCs w:val="24"/>
          <w:spacing w:val="4"/>
        </w:rPr>
        <w:t>（三）、医院电子病历管理系统（</w:t>
      </w:r>
      <w:r>
        <w:rPr>
          <w:rFonts w:ascii="SimSun" w:hAnsi="SimSun" w:eastAsia="SimSun" w:cs="SimSun"/>
          <w:sz w:val="24"/>
          <w:szCs w:val="24"/>
        </w:rPr>
        <w:t>EMR</w:t>
      </w:r>
      <w:r>
        <w:rPr>
          <w:rFonts w:ascii="SimSun" w:hAnsi="SimSun" w:eastAsia="SimSun" w:cs="SimSun"/>
          <w:sz w:val="24"/>
          <w:szCs w:val="24"/>
          <w:spacing w:val="4"/>
        </w:rPr>
        <w:t>）数据视图接口与</w:t>
      </w:r>
      <w:r>
        <w:rPr>
          <w:rFonts w:ascii="SimSun" w:hAnsi="SimSun" w:eastAsia="SimSun" w:cs="SimSun"/>
          <w:sz w:val="24"/>
          <w:szCs w:val="24"/>
        </w:rPr>
        <w:t>API</w:t>
      </w:r>
      <w:r>
        <w:rPr>
          <w:rFonts w:ascii="SimSun" w:hAnsi="SimSun" w:eastAsia="SimSun" w:cs="SimSun"/>
          <w:sz w:val="24"/>
          <w:szCs w:val="24"/>
          <w:spacing w:val="3"/>
        </w:rPr>
        <w:t>接口</w:t>
      </w:r>
    </w:p>
    <w:p>
      <w:pPr>
        <w:pStyle w:val="BodyText"/>
        <w:spacing w:line="256" w:lineRule="auto"/>
        <w:rPr/>
      </w:pPr>
      <w:r/>
    </w:p>
    <w:p>
      <w:pPr>
        <w:ind w:right="61" w:firstLine="255"/>
        <w:spacing w:before="78" w:line="467" w:lineRule="auto"/>
        <w:rPr>
          <w:rFonts w:ascii="SimSun" w:hAnsi="SimSun" w:eastAsia="SimSun" w:cs="SimSun"/>
          <w:sz w:val="24"/>
          <w:szCs w:val="24"/>
        </w:rPr>
      </w:pPr>
      <w:r>
        <w:rPr>
          <w:rFonts w:ascii="SimSun" w:hAnsi="SimSun" w:eastAsia="SimSun" w:cs="SimSun"/>
          <w:sz w:val="24"/>
          <w:szCs w:val="24"/>
          <w:spacing w:val="1"/>
        </w:rPr>
        <w:t>1、根据《国家传染病智能监测预警前置软件数据集成和</w:t>
      </w:r>
      <w:r>
        <w:rPr>
          <w:rFonts w:ascii="SimSun" w:hAnsi="SimSun" w:eastAsia="SimSun" w:cs="SimSun"/>
          <w:sz w:val="24"/>
          <w:szCs w:val="24"/>
        </w:rPr>
        <w:t>API</w:t>
      </w:r>
      <w:r>
        <w:rPr>
          <w:rFonts w:ascii="SimSun" w:hAnsi="SimSun" w:eastAsia="SimSun" w:cs="SimSun"/>
          <w:sz w:val="24"/>
          <w:szCs w:val="24"/>
          <w:spacing w:val="1"/>
        </w:rPr>
        <w:t>接口规范</w:t>
      </w:r>
      <w:r>
        <w:rPr>
          <w:rFonts w:ascii="SimSun" w:hAnsi="SimSun" w:eastAsia="SimSun" w:cs="SimSun"/>
          <w:sz w:val="24"/>
          <w:szCs w:val="24"/>
        </w:rPr>
        <w:t>（试行）》完成 </w:t>
      </w:r>
      <w:r>
        <w:rPr>
          <w:rFonts w:ascii="SimSun" w:hAnsi="SimSun" w:eastAsia="SimSun" w:cs="SimSun"/>
          <w:sz w:val="24"/>
          <w:szCs w:val="24"/>
          <w:spacing w:val="6"/>
        </w:rPr>
        <w:t>数据视图接口与</w:t>
      </w:r>
      <w:r>
        <w:rPr>
          <w:rFonts w:ascii="SimSun" w:hAnsi="SimSun" w:eastAsia="SimSun" w:cs="SimSun"/>
          <w:sz w:val="24"/>
          <w:szCs w:val="24"/>
        </w:rPr>
        <w:t>API</w:t>
      </w:r>
      <w:r>
        <w:rPr>
          <w:rFonts w:ascii="SimSun" w:hAnsi="SimSun" w:eastAsia="SimSun" w:cs="SimSun"/>
          <w:sz w:val="24"/>
          <w:szCs w:val="24"/>
          <w:spacing w:val="6"/>
        </w:rPr>
        <w:t>接口的开发与上线工作。</w:t>
      </w:r>
    </w:p>
    <w:p>
      <w:pPr>
        <w:ind w:left="249"/>
        <w:spacing w:before="32" w:line="219" w:lineRule="auto"/>
        <w:rPr>
          <w:rFonts w:ascii="SimSun" w:hAnsi="SimSun" w:eastAsia="SimSun" w:cs="SimSun"/>
          <w:sz w:val="24"/>
          <w:szCs w:val="24"/>
        </w:rPr>
      </w:pPr>
      <w:r>
        <w:rPr>
          <w:rFonts w:ascii="SimSun" w:hAnsi="SimSun" w:eastAsia="SimSun" w:cs="SimSun"/>
          <w:sz w:val="24"/>
          <w:szCs w:val="24"/>
          <w:spacing w:val="3"/>
        </w:rPr>
        <w:t>（四）、医院护理文书管理系统（护理）数据视图接口与</w:t>
      </w:r>
      <w:r>
        <w:rPr>
          <w:rFonts w:ascii="SimSun" w:hAnsi="SimSun" w:eastAsia="SimSun" w:cs="SimSun"/>
          <w:sz w:val="24"/>
          <w:szCs w:val="24"/>
        </w:rPr>
        <w:t>API</w:t>
      </w:r>
      <w:r>
        <w:rPr>
          <w:rFonts w:ascii="SimSun" w:hAnsi="SimSun" w:eastAsia="SimSun" w:cs="SimSun"/>
          <w:sz w:val="24"/>
          <w:szCs w:val="24"/>
          <w:spacing w:val="3"/>
        </w:rPr>
        <w:t>接口</w:t>
      </w:r>
    </w:p>
    <w:p>
      <w:pPr>
        <w:pStyle w:val="BodyText"/>
        <w:spacing w:line="257" w:lineRule="auto"/>
        <w:rPr/>
      </w:pPr>
      <w:r/>
    </w:p>
    <w:p>
      <w:pPr>
        <w:ind w:right="61" w:firstLine="255"/>
        <w:spacing w:before="78" w:line="467" w:lineRule="auto"/>
        <w:rPr>
          <w:rFonts w:ascii="SimSun" w:hAnsi="SimSun" w:eastAsia="SimSun" w:cs="SimSun"/>
          <w:sz w:val="24"/>
          <w:szCs w:val="24"/>
        </w:rPr>
      </w:pPr>
      <w:r>
        <w:rPr>
          <w:rFonts w:ascii="SimSun" w:hAnsi="SimSun" w:eastAsia="SimSun" w:cs="SimSun"/>
          <w:sz w:val="24"/>
          <w:szCs w:val="24"/>
          <w:spacing w:val="1"/>
        </w:rPr>
        <w:t>1、根据《国家传染病智能监测预警前置软件数据集成和</w:t>
      </w:r>
      <w:r>
        <w:rPr>
          <w:rFonts w:ascii="SimSun" w:hAnsi="SimSun" w:eastAsia="SimSun" w:cs="SimSun"/>
          <w:sz w:val="24"/>
          <w:szCs w:val="24"/>
        </w:rPr>
        <w:t>API</w:t>
      </w:r>
      <w:r>
        <w:rPr>
          <w:rFonts w:ascii="SimSun" w:hAnsi="SimSun" w:eastAsia="SimSun" w:cs="SimSun"/>
          <w:sz w:val="24"/>
          <w:szCs w:val="24"/>
          <w:spacing w:val="1"/>
        </w:rPr>
        <w:t>接口规范</w:t>
      </w:r>
      <w:r>
        <w:rPr>
          <w:rFonts w:ascii="SimSun" w:hAnsi="SimSun" w:eastAsia="SimSun" w:cs="SimSun"/>
          <w:sz w:val="24"/>
          <w:szCs w:val="24"/>
        </w:rPr>
        <w:t>（试行）》完成 </w:t>
      </w:r>
      <w:r>
        <w:rPr>
          <w:rFonts w:ascii="SimSun" w:hAnsi="SimSun" w:eastAsia="SimSun" w:cs="SimSun"/>
          <w:sz w:val="24"/>
          <w:szCs w:val="24"/>
          <w:spacing w:val="6"/>
        </w:rPr>
        <w:t>数据视图接口与</w:t>
      </w:r>
      <w:r>
        <w:rPr>
          <w:rFonts w:ascii="SimSun" w:hAnsi="SimSun" w:eastAsia="SimSun" w:cs="SimSun"/>
          <w:sz w:val="24"/>
          <w:szCs w:val="24"/>
        </w:rPr>
        <w:t>API</w:t>
      </w:r>
      <w:r>
        <w:rPr>
          <w:rFonts w:ascii="SimSun" w:hAnsi="SimSun" w:eastAsia="SimSun" w:cs="SimSun"/>
          <w:sz w:val="24"/>
          <w:szCs w:val="24"/>
          <w:spacing w:val="6"/>
        </w:rPr>
        <w:t>接口的开发与上线工作。</w:t>
      </w:r>
    </w:p>
    <w:p>
      <w:pPr>
        <w:ind w:left="249"/>
        <w:spacing w:before="32" w:line="219" w:lineRule="auto"/>
        <w:rPr>
          <w:rFonts w:ascii="SimSun" w:hAnsi="SimSun" w:eastAsia="SimSun" w:cs="SimSun"/>
          <w:sz w:val="24"/>
          <w:szCs w:val="24"/>
        </w:rPr>
      </w:pPr>
      <w:r>
        <w:rPr>
          <w:rFonts w:ascii="SimSun" w:hAnsi="SimSun" w:eastAsia="SimSun" w:cs="SimSun"/>
          <w:sz w:val="24"/>
          <w:szCs w:val="24"/>
          <w:spacing w:val="4"/>
        </w:rPr>
        <w:t>（五）、医院实验室管理系统（</w:t>
      </w:r>
      <w:r>
        <w:rPr>
          <w:rFonts w:ascii="SimSun" w:hAnsi="SimSun" w:eastAsia="SimSun" w:cs="SimSun"/>
          <w:sz w:val="24"/>
          <w:szCs w:val="24"/>
        </w:rPr>
        <w:t>LIS</w:t>
      </w:r>
      <w:r>
        <w:rPr>
          <w:rFonts w:ascii="SimSun" w:hAnsi="SimSun" w:eastAsia="SimSun" w:cs="SimSun"/>
          <w:sz w:val="24"/>
          <w:szCs w:val="24"/>
          <w:spacing w:val="4"/>
        </w:rPr>
        <w:t>）数据视图接口与</w:t>
      </w:r>
      <w:r>
        <w:rPr>
          <w:rFonts w:ascii="SimSun" w:hAnsi="SimSun" w:eastAsia="SimSun" w:cs="SimSun"/>
          <w:sz w:val="24"/>
          <w:szCs w:val="24"/>
        </w:rPr>
        <w:t>API</w:t>
      </w:r>
      <w:r>
        <w:rPr>
          <w:rFonts w:ascii="SimSun" w:hAnsi="SimSun" w:eastAsia="SimSun" w:cs="SimSun"/>
          <w:sz w:val="24"/>
          <w:szCs w:val="24"/>
          <w:spacing w:val="4"/>
        </w:rPr>
        <w:t>接口</w:t>
      </w:r>
    </w:p>
    <w:p>
      <w:pPr>
        <w:pStyle w:val="BodyText"/>
        <w:spacing w:line="258" w:lineRule="auto"/>
        <w:rPr/>
      </w:pPr>
      <w:r/>
    </w:p>
    <w:p>
      <w:pPr>
        <w:ind w:right="61" w:firstLine="255"/>
        <w:spacing w:before="79" w:line="465" w:lineRule="auto"/>
        <w:rPr>
          <w:rFonts w:ascii="SimSun" w:hAnsi="SimSun" w:eastAsia="SimSun" w:cs="SimSun"/>
          <w:sz w:val="24"/>
          <w:szCs w:val="24"/>
        </w:rPr>
      </w:pPr>
      <w:r>
        <w:rPr>
          <w:rFonts w:ascii="SimSun" w:hAnsi="SimSun" w:eastAsia="SimSun" w:cs="SimSun"/>
          <w:sz w:val="24"/>
          <w:szCs w:val="24"/>
          <w:spacing w:val="1"/>
        </w:rPr>
        <w:t>1、根据《国家传染病智能监测预警前置软件数据集成和</w:t>
      </w:r>
      <w:r>
        <w:rPr>
          <w:rFonts w:ascii="SimSun" w:hAnsi="SimSun" w:eastAsia="SimSun" w:cs="SimSun"/>
          <w:sz w:val="24"/>
          <w:szCs w:val="24"/>
        </w:rPr>
        <w:t>API</w:t>
      </w:r>
      <w:r>
        <w:rPr>
          <w:rFonts w:ascii="SimSun" w:hAnsi="SimSun" w:eastAsia="SimSun" w:cs="SimSun"/>
          <w:sz w:val="24"/>
          <w:szCs w:val="24"/>
          <w:spacing w:val="1"/>
        </w:rPr>
        <w:t>接口规范</w:t>
      </w:r>
      <w:r>
        <w:rPr>
          <w:rFonts w:ascii="SimSun" w:hAnsi="SimSun" w:eastAsia="SimSun" w:cs="SimSun"/>
          <w:sz w:val="24"/>
          <w:szCs w:val="24"/>
        </w:rPr>
        <w:t>（试行）》完成 </w:t>
      </w:r>
      <w:r>
        <w:rPr>
          <w:rFonts w:ascii="SimSun" w:hAnsi="SimSun" w:eastAsia="SimSun" w:cs="SimSun"/>
          <w:sz w:val="24"/>
          <w:szCs w:val="24"/>
          <w:spacing w:val="6"/>
        </w:rPr>
        <w:t>数据视图接口与</w:t>
      </w:r>
      <w:r>
        <w:rPr>
          <w:rFonts w:ascii="SimSun" w:hAnsi="SimSun" w:eastAsia="SimSun" w:cs="SimSun"/>
          <w:sz w:val="24"/>
          <w:szCs w:val="24"/>
        </w:rPr>
        <w:t>API</w:t>
      </w:r>
      <w:r>
        <w:rPr>
          <w:rFonts w:ascii="SimSun" w:hAnsi="SimSun" w:eastAsia="SimSun" w:cs="SimSun"/>
          <w:sz w:val="24"/>
          <w:szCs w:val="24"/>
          <w:spacing w:val="6"/>
        </w:rPr>
        <w:t>接口的开发与上线工作。</w:t>
      </w:r>
    </w:p>
    <w:p>
      <w:pPr>
        <w:ind w:left="249"/>
        <w:spacing w:before="35" w:line="219" w:lineRule="auto"/>
        <w:rPr>
          <w:rFonts w:ascii="SimSun" w:hAnsi="SimSun" w:eastAsia="SimSun" w:cs="SimSun"/>
          <w:sz w:val="24"/>
          <w:szCs w:val="24"/>
        </w:rPr>
      </w:pPr>
      <w:r>
        <w:rPr>
          <w:rFonts w:ascii="SimSun" w:hAnsi="SimSun" w:eastAsia="SimSun" w:cs="SimSun"/>
          <w:sz w:val="24"/>
          <w:szCs w:val="24"/>
          <w:spacing w:val="4"/>
        </w:rPr>
        <w:t>（六）、医院检查病历管理系统（</w:t>
      </w:r>
      <w:r>
        <w:rPr>
          <w:rFonts w:ascii="SimSun" w:hAnsi="SimSun" w:eastAsia="SimSun" w:cs="SimSun"/>
          <w:sz w:val="24"/>
          <w:szCs w:val="24"/>
        </w:rPr>
        <w:t>PACS</w:t>
      </w:r>
      <w:r>
        <w:rPr>
          <w:rFonts w:ascii="SimSun" w:hAnsi="SimSun" w:eastAsia="SimSun" w:cs="SimSun"/>
          <w:sz w:val="24"/>
          <w:szCs w:val="24"/>
          <w:spacing w:val="4"/>
        </w:rPr>
        <w:t>）数据视图接口与</w:t>
      </w:r>
      <w:r>
        <w:rPr>
          <w:rFonts w:ascii="SimSun" w:hAnsi="SimSun" w:eastAsia="SimSun" w:cs="SimSun"/>
          <w:sz w:val="24"/>
          <w:szCs w:val="24"/>
        </w:rPr>
        <w:t>API</w:t>
      </w:r>
      <w:r>
        <w:rPr>
          <w:rFonts w:ascii="SimSun" w:hAnsi="SimSun" w:eastAsia="SimSun" w:cs="SimSun"/>
          <w:sz w:val="24"/>
          <w:szCs w:val="24"/>
          <w:spacing w:val="3"/>
        </w:rPr>
        <w:t>接口</w:t>
      </w:r>
    </w:p>
    <w:p>
      <w:pPr>
        <w:pStyle w:val="BodyText"/>
        <w:spacing w:line="258" w:lineRule="auto"/>
        <w:rPr/>
      </w:pPr>
      <w:r/>
    </w:p>
    <w:p>
      <w:pPr>
        <w:ind w:right="61" w:firstLine="255"/>
        <w:spacing w:before="79" w:line="465" w:lineRule="auto"/>
        <w:rPr>
          <w:rFonts w:ascii="SimSun" w:hAnsi="SimSun" w:eastAsia="SimSun" w:cs="SimSun"/>
          <w:sz w:val="24"/>
          <w:szCs w:val="24"/>
        </w:rPr>
      </w:pPr>
      <w:r>
        <w:rPr>
          <w:rFonts w:ascii="SimSun" w:hAnsi="SimSun" w:eastAsia="SimSun" w:cs="SimSun"/>
          <w:sz w:val="24"/>
          <w:szCs w:val="24"/>
          <w:spacing w:val="1"/>
        </w:rPr>
        <w:t>1、根据《国家传染病智能监测预警前置软件数据集成和</w:t>
      </w:r>
      <w:r>
        <w:rPr>
          <w:rFonts w:ascii="SimSun" w:hAnsi="SimSun" w:eastAsia="SimSun" w:cs="SimSun"/>
          <w:sz w:val="24"/>
          <w:szCs w:val="24"/>
        </w:rPr>
        <w:t>API</w:t>
      </w:r>
      <w:r>
        <w:rPr>
          <w:rFonts w:ascii="SimSun" w:hAnsi="SimSun" w:eastAsia="SimSun" w:cs="SimSun"/>
          <w:sz w:val="24"/>
          <w:szCs w:val="24"/>
          <w:spacing w:val="1"/>
        </w:rPr>
        <w:t>接口规范</w:t>
      </w:r>
      <w:r>
        <w:rPr>
          <w:rFonts w:ascii="SimSun" w:hAnsi="SimSun" w:eastAsia="SimSun" w:cs="SimSun"/>
          <w:sz w:val="24"/>
          <w:szCs w:val="24"/>
        </w:rPr>
        <w:t>（试行）》完成 </w:t>
      </w:r>
      <w:r>
        <w:rPr>
          <w:rFonts w:ascii="SimSun" w:hAnsi="SimSun" w:eastAsia="SimSun" w:cs="SimSun"/>
          <w:sz w:val="24"/>
          <w:szCs w:val="24"/>
          <w:spacing w:val="6"/>
        </w:rPr>
        <w:t>数据视图接口与</w:t>
      </w:r>
      <w:r>
        <w:rPr>
          <w:rFonts w:ascii="SimSun" w:hAnsi="SimSun" w:eastAsia="SimSun" w:cs="SimSun"/>
          <w:sz w:val="24"/>
          <w:szCs w:val="24"/>
        </w:rPr>
        <w:t>API</w:t>
      </w:r>
      <w:r>
        <w:rPr>
          <w:rFonts w:ascii="SimSun" w:hAnsi="SimSun" w:eastAsia="SimSun" w:cs="SimSun"/>
          <w:sz w:val="24"/>
          <w:szCs w:val="24"/>
          <w:spacing w:val="6"/>
        </w:rPr>
        <w:t>接口的开发与上线工作。</w:t>
      </w:r>
    </w:p>
    <w:p>
      <w:pPr>
        <w:ind w:left="482"/>
        <w:spacing w:before="35" w:line="219" w:lineRule="auto"/>
        <w:rPr>
          <w:rFonts w:ascii="SimSun" w:hAnsi="SimSun" w:eastAsia="SimSun" w:cs="SimSun"/>
          <w:sz w:val="24"/>
          <w:szCs w:val="24"/>
        </w:rPr>
      </w:pPr>
      <w:r>
        <w:rPr>
          <w:rFonts w:ascii="SimSun" w:hAnsi="SimSun" w:eastAsia="SimSun" w:cs="SimSun"/>
          <w:sz w:val="24"/>
          <w:szCs w:val="24"/>
          <w:spacing w:val="-2"/>
        </w:rPr>
        <w:t>3.2</w:t>
      </w:r>
      <w:r>
        <w:rPr>
          <w:rFonts w:ascii="SimSun" w:hAnsi="SimSun" w:eastAsia="SimSun" w:cs="SimSun"/>
          <w:sz w:val="24"/>
          <w:szCs w:val="24"/>
          <w:spacing w:val="-48"/>
        </w:rPr>
        <w:t xml:space="preserve"> </w:t>
      </w:r>
      <w:r>
        <w:rPr>
          <w:rFonts w:ascii="SimSun" w:hAnsi="SimSun" w:eastAsia="SimSun" w:cs="SimSun"/>
          <w:sz w:val="24"/>
          <w:szCs w:val="24"/>
          <w:spacing w:val="-2"/>
        </w:rPr>
        <w:t>服务期限：数据集成和接口开发</w:t>
      </w:r>
      <w:r>
        <w:rPr>
          <w:rFonts w:ascii="SimSun" w:hAnsi="SimSun" w:eastAsia="SimSun" w:cs="SimSun"/>
          <w:sz w:val="24"/>
          <w:szCs w:val="24"/>
          <w:spacing w:val="-49"/>
        </w:rPr>
        <w:t xml:space="preserve"> </w:t>
      </w:r>
      <w:r>
        <w:rPr>
          <w:rFonts w:ascii="SimSun" w:hAnsi="SimSun" w:eastAsia="SimSun" w:cs="SimSun"/>
          <w:sz w:val="24"/>
          <w:szCs w:val="24"/>
          <w:spacing w:val="-2"/>
        </w:rPr>
        <w:t>6</w:t>
      </w:r>
      <w:r>
        <w:rPr>
          <w:rFonts w:ascii="SimSun" w:hAnsi="SimSun" w:eastAsia="SimSun" w:cs="SimSun"/>
          <w:sz w:val="24"/>
          <w:szCs w:val="24"/>
          <w:spacing w:val="-50"/>
        </w:rPr>
        <w:t xml:space="preserve"> </w:t>
      </w:r>
      <w:r>
        <w:rPr>
          <w:rFonts w:ascii="SimSun" w:hAnsi="SimSun" w:eastAsia="SimSun" w:cs="SimSun"/>
          <w:sz w:val="24"/>
          <w:szCs w:val="24"/>
          <w:spacing w:val="-2"/>
        </w:rPr>
        <w:t>个月内完成，软件和运维期</w:t>
      </w:r>
      <w:r>
        <w:rPr>
          <w:rFonts w:ascii="SimSun" w:hAnsi="SimSun" w:eastAsia="SimSun" w:cs="SimSun"/>
          <w:sz w:val="24"/>
          <w:szCs w:val="24"/>
          <w:spacing w:val="-48"/>
        </w:rPr>
        <w:t xml:space="preserve"> </w:t>
      </w:r>
      <w:r>
        <w:rPr>
          <w:rFonts w:ascii="SimSun" w:hAnsi="SimSun" w:eastAsia="SimSun" w:cs="SimSun"/>
          <w:sz w:val="24"/>
          <w:szCs w:val="24"/>
          <w:spacing w:val="-2"/>
        </w:rPr>
        <w:t>24</w:t>
      </w:r>
      <w:r>
        <w:rPr>
          <w:rFonts w:ascii="SimSun" w:hAnsi="SimSun" w:eastAsia="SimSun" w:cs="SimSun"/>
          <w:sz w:val="24"/>
          <w:szCs w:val="24"/>
          <w:spacing w:val="-51"/>
        </w:rPr>
        <w:t xml:space="preserve"> </w:t>
      </w:r>
      <w:r>
        <w:rPr>
          <w:rFonts w:ascii="SimSun" w:hAnsi="SimSun" w:eastAsia="SimSun" w:cs="SimSun"/>
          <w:sz w:val="24"/>
          <w:szCs w:val="24"/>
          <w:spacing w:val="-2"/>
        </w:rPr>
        <w:t>个月；</w:t>
      </w:r>
    </w:p>
    <w:p>
      <w:pPr>
        <w:pStyle w:val="BodyText"/>
        <w:spacing w:line="259" w:lineRule="auto"/>
        <w:rPr/>
      </w:pPr>
      <w:r/>
    </w:p>
    <w:p>
      <w:pPr>
        <w:ind w:right="179" w:firstLine="482"/>
        <w:spacing w:before="79" w:line="464" w:lineRule="auto"/>
        <w:rPr>
          <w:rFonts w:ascii="SimSun" w:hAnsi="SimSun" w:eastAsia="SimSun" w:cs="SimSun"/>
          <w:sz w:val="24"/>
          <w:szCs w:val="24"/>
        </w:rPr>
      </w:pPr>
      <w:r>
        <w:rPr>
          <w:rFonts w:ascii="SimSun" w:hAnsi="SimSun" w:eastAsia="SimSun" w:cs="SimSun"/>
          <w:sz w:val="24"/>
          <w:szCs w:val="24"/>
          <w:spacing w:val="-1"/>
        </w:rPr>
        <w:t>3.3</w:t>
      </w:r>
      <w:r>
        <w:rPr>
          <w:rFonts w:ascii="SimSun" w:hAnsi="SimSun" w:eastAsia="SimSun" w:cs="SimSun"/>
          <w:sz w:val="24"/>
          <w:szCs w:val="24"/>
          <w:spacing w:val="-39"/>
        </w:rPr>
        <w:t xml:space="preserve"> </w:t>
      </w:r>
      <w:r>
        <w:rPr>
          <w:rFonts w:ascii="SimSun" w:hAnsi="SimSun" w:eastAsia="SimSun" w:cs="SimSun"/>
          <w:sz w:val="24"/>
          <w:szCs w:val="24"/>
          <w:spacing w:val="-1"/>
        </w:rPr>
        <w:t>每季度承建方需提供维保服务评价表，并由各系统使用科室进行签字。维保服</w:t>
      </w:r>
      <w:r>
        <w:rPr>
          <w:rFonts w:ascii="SimSun" w:hAnsi="SimSun" w:eastAsia="SimSun" w:cs="SimSun"/>
          <w:sz w:val="24"/>
          <w:szCs w:val="24"/>
        </w:rPr>
        <w:t xml:space="preserve"> </w:t>
      </w:r>
      <w:r>
        <w:rPr>
          <w:rFonts w:ascii="SimSun" w:hAnsi="SimSun" w:eastAsia="SimSun" w:cs="SimSun"/>
          <w:sz w:val="24"/>
          <w:szCs w:val="24"/>
          <w:spacing w:val="-4"/>
        </w:rPr>
        <w:t>务评价表具体见附件</w:t>
      </w:r>
      <w:r>
        <w:rPr>
          <w:rFonts w:ascii="SimSun" w:hAnsi="SimSun" w:eastAsia="SimSun" w:cs="SimSun"/>
          <w:sz w:val="24"/>
          <w:szCs w:val="24"/>
          <w:spacing w:val="-29"/>
        </w:rPr>
        <w:t xml:space="preserve"> </w:t>
      </w:r>
      <w:r>
        <w:rPr>
          <w:rFonts w:ascii="SimSun" w:hAnsi="SimSun" w:eastAsia="SimSun" w:cs="SimSun"/>
          <w:sz w:val="24"/>
          <w:szCs w:val="24"/>
          <w:spacing w:val="-4"/>
        </w:rPr>
        <w:t>1：</w:t>
      </w:r>
    </w:p>
    <w:p>
      <w:pPr>
        <w:spacing w:line="464" w:lineRule="auto"/>
        <w:sectPr>
          <w:footerReference w:type="default" r:id="rId5"/>
          <w:pgSz w:w="11900" w:h="16840"/>
          <w:pgMar w:top="1426" w:right="1300" w:bottom="1125" w:left="1372" w:header="0" w:footer="911" w:gutter="0"/>
        </w:sectPr>
        <w:rPr>
          <w:rFonts w:ascii="SimSun" w:hAnsi="SimSun" w:eastAsia="SimSun" w:cs="SimSun"/>
          <w:sz w:val="24"/>
          <w:szCs w:val="24"/>
        </w:rPr>
      </w:pPr>
    </w:p>
    <w:p>
      <w:pPr>
        <w:spacing w:before="48" w:line="219" w:lineRule="auto"/>
        <w:rPr>
          <w:rFonts w:ascii="SimSun" w:hAnsi="SimSun" w:eastAsia="SimSun" w:cs="SimSun"/>
          <w:sz w:val="24"/>
          <w:szCs w:val="24"/>
        </w:rPr>
      </w:pPr>
      <w:r>
        <w:rPr>
          <w:rFonts w:ascii="SimSun" w:hAnsi="SimSun" w:eastAsia="SimSun" w:cs="SimSun"/>
          <w:sz w:val="24"/>
          <w:szCs w:val="24"/>
          <w:b/>
          <w:bCs/>
          <w:spacing w:val="-7"/>
        </w:rPr>
        <w:t>四、付款方式：</w:t>
      </w:r>
    </w:p>
    <w:p>
      <w:pPr>
        <w:pStyle w:val="BodyText"/>
        <w:spacing w:line="259" w:lineRule="auto"/>
        <w:rPr/>
      </w:pPr>
      <w:r/>
    </w:p>
    <w:p>
      <w:pPr>
        <w:ind w:left="462"/>
        <w:spacing w:before="78" w:line="219" w:lineRule="auto"/>
        <w:outlineLvl w:val="0"/>
        <w:rPr>
          <w:rFonts w:ascii="SimSun" w:hAnsi="SimSun" w:eastAsia="SimSun" w:cs="SimSun"/>
          <w:sz w:val="24"/>
          <w:szCs w:val="24"/>
        </w:rPr>
      </w:pPr>
      <w:r>
        <w:rPr>
          <w:rFonts w:ascii="SimSun" w:hAnsi="SimSun" w:eastAsia="SimSun" w:cs="SimSun"/>
          <w:sz w:val="24"/>
          <w:szCs w:val="24"/>
          <w:spacing w:val="-1"/>
        </w:rPr>
        <w:t>具体付款方式中标后和业主协商合同约定为准。</w:t>
      </w:r>
    </w:p>
    <w:p>
      <w:pPr>
        <w:spacing w:line="219" w:lineRule="auto"/>
        <w:sectPr>
          <w:footerReference w:type="default" r:id="rId6"/>
          <w:pgSz w:w="11900" w:h="16840"/>
          <w:pgMar w:top="1426" w:right="1785" w:bottom="1128" w:left="1392" w:header="0" w:footer="911" w:gutter="0"/>
        </w:sectPr>
        <w:rPr>
          <w:rFonts w:ascii="SimSun" w:hAnsi="SimSun" w:eastAsia="SimSun" w:cs="SimSun"/>
          <w:sz w:val="24"/>
          <w:szCs w:val="24"/>
        </w:rPr>
      </w:pPr>
    </w:p>
    <w:p>
      <w:pPr>
        <w:ind w:left="159"/>
        <w:spacing w:before="63" w:line="224" w:lineRule="auto"/>
        <w:outlineLvl w:val="0"/>
        <w:rPr>
          <w:rFonts w:ascii="SimSun" w:hAnsi="SimSun" w:eastAsia="SimSun" w:cs="SimSun"/>
          <w:sz w:val="31"/>
          <w:szCs w:val="31"/>
        </w:rPr>
      </w:pPr>
      <w:r>
        <w:rPr>
          <w:rFonts w:ascii="SimSun" w:hAnsi="SimSun" w:eastAsia="SimSun" w:cs="SimSun"/>
          <w:sz w:val="31"/>
          <w:szCs w:val="31"/>
          <w:b/>
          <w:bCs/>
          <w:spacing w:val="-16"/>
        </w:rPr>
        <w:t>附件</w:t>
      </w:r>
      <w:r>
        <w:rPr>
          <w:rFonts w:ascii="SimSun" w:hAnsi="SimSun" w:eastAsia="SimSun" w:cs="SimSun"/>
          <w:sz w:val="31"/>
          <w:szCs w:val="31"/>
          <w:spacing w:val="-36"/>
        </w:rPr>
        <w:t xml:space="preserve"> </w:t>
      </w:r>
      <w:r>
        <w:rPr>
          <w:rFonts w:ascii="FangSong" w:hAnsi="FangSong" w:eastAsia="FangSong" w:cs="FangSong"/>
          <w:sz w:val="31"/>
          <w:szCs w:val="31"/>
          <w:b/>
          <w:bCs/>
          <w:spacing w:val="-16"/>
        </w:rPr>
        <w:t>1</w:t>
      </w:r>
      <w:r>
        <w:rPr>
          <w:rFonts w:ascii="SimSun" w:hAnsi="SimSun" w:eastAsia="SimSun" w:cs="SimSun"/>
          <w:sz w:val="31"/>
          <w:szCs w:val="31"/>
          <w:b/>
          <w:bCs/>
          <w:spacing w:val="-16"/>
        </w:rPr>
        <w:t>：</w:t>
      </w:r>
    </w:p>
    <w:p>
      <w:pPr>
        <w:ind w:left="561"/>
        <w:spacing w:before="39" w:line="224" w:lineRule="auto"/>
        <w:outlineLvl w:val="0"/>
        <w:rPr>
          <w:rFonts w:ascii="SimSun" w:hAnsi="SimSun" w:eastAsia="SimSun" w:cs="SimSun"/>
          <w:sz w:val="31"/>
          <w:szCs w:val="31"/>
        </w:rPr>
      </w:pPr>
      <w:r>
        <w:rPr>
          <w:rFonts w:ascii="SimSun" w:hAnsi="SimSun" w:eastAsia="SimSun" w:cs="SimSun"/>
          <w:sz w:val="31"/>
          <w:szCs w:val="31"/>
          <w:b/>
          <w:bCs/>
          <w:spacing w:val="6"/>
        </w:rPr>
        <w:t>国家传染病智能监测预警前置软件数据集成和接口开发项目</w:t>
      </w:r>
    </w:p>
    <w:p>
      <w:pPr>
        <w:ind w:left="3741"/>
        <w:spacing w:before="39" w:line="218" w:lineRule="auto"/>
        <w:outlineLvl w:val="0"/>
        <w:rPr>
          <w:rFonts w:ascii="SimSun" w:hAnsi="SimSun" w:eastAsia="SimSun" w:cs="SimSun"/>
          <w:sz w:val="31"/>
          <w:szCs w:val="31"/>
        </w:rPr>
      </w:pPr>
      <w:r>
        <w:rPr>
          <w:rFonts w:ascii="SimSun" w:hAnsi="SimSun" w:eastAsia="SimSun" w:cs="SimSun"/>
          <w:sz w:val="31"/>
          <w:szCs w:val="31"/>
          <w:b/>
          <w:bCs/>
          <w:spacing w:val="5"/>
        </w:rPr>
        <w:t>满意度调查表</w:t>
      </w:r>
    </w:p>
    <w:tbl>
      <w:tblPr>
        <w:tblStyle w:val="TableNormal"/>
        <w:tblW w:w="9397" w:type="dxa"/>
        <w:tblInd w:w="1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044"/>
        <w:gridCol w:w="369"/>
        <w:gridCol w:w="1782"/>
        <w:gridCol w:w="858"/>
        <w:gridCol w:w="861"/>
        <w:gridCol w:w="858"/>
        <w:gridCol w:w="861"/>
        <w:gridCol w:w="860"/>
        <w:gridCol w:w="904"/>
      </w:tblGrid>
      <w:tr>
        <w:trPr>
          <w:trHeight w:val="2524" w:hRule="atLeast"/>
        </w:trPr>
        <w:tc>
          <w:tcPr>
            <w:tcW w:w="9397" w:type="dxa"/>
            <w:vAlign w:val="top"/>
            <w:gridSpan w:val="9"/>
            <w:tcBorders>
              <w:left w:val="single" w:color="000000" w:sz="10" w:space="0"/>
              <w:right w:val="single" w:color="000000" w:sz="10" w:space="0"/>
              <w:top w:val="single" w:color="000000" w:sz="10" w:space="0"/>
            </w:tcBorders>
          </w:tcPr>
          <w:p>
            <w:pPr>
              <w:pStyle w:val="TableText"/>
              <w:ind w:left="108"/>
              <w:spacing w:before="159" w:line="220" w:lineRule="auto"/>
              <w:rPr/>
            </w:pPr>
            <w:r>
              <w:rPr>
                <w:spacing w:val="-6"/>
              </w:rPr>
              <w:t>尊敬的客户：</w:t>
            </w:r>
          </w:p>
          <w:p>
            <w:pPr>
              <w:pStyle w:val="TableText"/>
              <w:ind w:left="107" w:right="143" w:firstLine="561"/>
              <w:spacing w:before="215" w:line="228" w:lineRule="auto"/>
              <w:jc w:val="both"/>
              <w:rPr/>
            </w:pPr>
            <w:r>
              <w:rPr>
                <w:spacing w:val="-4"/>
              </w:rPr>
              <w:t>为了使国家传染病智能监测预警前置软件数</w:t>
            </w:r>
            <w:r>
              <w:rPr>
                <w:spacing w:val="-5"/>
              </w:rPr>
              <w:t>据集成和接口开发项目</w:t>
            </w:r>
            <w:r>
              <w:rPr>
                <w:rFonts w:ascii="FangSong" w:hAnsi="FangSong" w:eastAsia="FangSong" w:cs="FangSong"/>
                <w:spacing w:val="-5"/>
              </w:rPr>
              <w:t>XXXX</w:t>
            </w:r>
            <w:r>
              <w:rPr>
                <w:rFonts w:ascii="FangSong" w:hAnsi="FangSong" w:eastAsia="FangSong" w:cs="FangSong"/>
                <w:spacing w:val="-56"/>
              </w:rPr>
              <w:t xml:space="preserve"> </w:t>
            </w:r>
            <w:r>
              <w:rPr>
                <w:spacing w:val="-5"/>
              </w:rPr>
              <w:t>年维保服务</w:t>
            </w:r>
            <w:r>
              <w:rPr/>
              <w:t xml:space="preserve"> </w:t>
            </w:r>
            <w:r>
              <w:rPr>
                <w:spacing w:val="-6"/>
              </w:rPr>
              <w:t>（</w:t>
            </w:r>
            <w:r>
              <w:rPr>
                <w:rFonts w:ascii="FangSong" w:hAnsi="FangSong" w:eastAsia="FangSong" w:cs="FangSong"/>
                <w:spacing w:val="-6"/>
              </w:rPr>
              <w:t>X</w:t>
            </w:r>
            <w:r>
              <w:rPr>
                <w:rFonts w:ascii="FangSong" w:hAnsi="FangSong" w:eastAsia="FangSong" w:cs="FangSong"/>
                <w:spacing w:val="-57"/>
              </w:rPr>
              <w:t xml:space="preserve"> </w:t>
            </w:r>
            <w:r>
              <w:rPr>
                <w:spacing w:val="-6"/>
              </w:rPr>
              <w:t>季度）的服务水平得以不断提高，特设此客户满意度调查表，烦</w:t>
            </w:r>
            <w:r>
              <w:rPr>
                <w:spacing w:val="-7"/>
              </w:rPr>
              <w:t>请您拨冗填写。我们</w:t>
            </w:r>
            <w:r>
              <w:rPr/>
              <w:t xml:space="preserve"> </w:t>
            </w:r>
            <w:r>
              <w:rPr>
                <w:spacing w:val="-6"/>
              </w:rPr>
              <w:t>十分注重您的反馈，您的意见和建议，将为本实验室的持续改进提供重要参</w:t>
            </w:r>
            <w:r>
              <w:rPr>
                <w:spacing w:val="-7"/>
              </w:rPr>
              <w:t>考，从而达到</w:t>
            </w:r>
            <w:r>
              <w:rPr/>
              <w:t xml:space="preserve"> </w:t>
            </w:r>
            <w:r>
              <w:rPr>
                <w:spacing w:val="-6"/>
              </w:rPr>
              <w:t>您期望的水平。</w:t>
            </w:r>
          </w:p>
          <w:p>
            <w:pPr>
              <w:pStyle w:val="TableText"/>
              <w:ind w:left="664"/>
              <w:spacing w:before="214" w:line="219" w:lineRule="auto"/>
              <w:rPr/>
            </w:pPr>
            <w:r>
              <w:rPr>
                <w:spacing w:val="-6"/>
              </w:rPr>
              <w:t>在此非常感谢您对我们工作的支持！</w:t>
            </w:r>
          </w:p>
        </w:tc>
      </w:tr>
      <w:tr>
        <w:trPr>
          <w:trHeight w:val="567" w:hRule="atLeast"/>
        </w:trPr>
        <w:tc>
          <w:tcPr>
            <w:shd w:val="clear" w:fill="EEECE1"/>
            <w:tcW w:w="9397" w:type="dxa"/>
            <w:vAlign w:val="top"/>
            <w:gridSpan w:val="9"/>
            <w:tcBorders>
              <w:left w:val="single" w:color="000000" w:sz="10" w:space="0"/>
              <w:right w:val="single" w:color="000000" w:sz="10" w:space="0"/>
            </w:tcBorders>
          </w:tcPr>
          <w:p>
            <w:pPr>
              <w:pStyle w:val="TableText"/>
              <w:ind w:left="3928"/>
              <w:spacing w:before="47" w:line="221" w:lineRule="auto"/>
              <w:rPr>
                <w:sz w:val="28"/>
                <w:szCs w:val="28"/>
              </w:rPr>
            </w:pPr>
            <w:r>
              <w:rPr>
                <w:sz w:val="28"/>
                <w:szCs w:val="28"/>
                <w:spacing w:val="-9"/>
              </w:rPr>
              <w:t>客</w:t>
            </w:r>
            <w:r>
              <w:rPr>
                <w:sz w:val="28"/>
                <w:szCs w:val="28"/>
                <w:spacing w:val="11"/>
              </w:rPr>
              <w:t xml:space="preserve"> </w:t>
            </w:r>
            <w:r>
              <w:rPr>
                <w:sz w:val="28"/>
                <w:szCs w:val="28"/>
                <w:spacing w:val="-9"/>
              </w:rPr>
              <w:t>户</w:t>
            </w:r>
            <w:r>
              <w:rPr>
                <w:sz w:val="28"/>
                <w:szCs w:val="28"/>
                <w:spacing w:val="12"/>
              </w:rPr>
              <w:t xml:space="preserve"> </w:t>
            </w:r>
            <w:r>
              <w:rPr>
                <w:sz w:val="28"/>
                <w:szCs w:val="28"/>
                <w:spacing w:val="-9"/>
              </w:rPr>
              <w:t>填</w:t>
            </w:r>
            <w:r>
              <w:rPr>
                <w:sz w:val="28"/>
                <w:szCs w:val="28"/>
                <w:spacing w:val="17"/>
              </w:rPr>
              <w:t xml:space="preserve"> </w:t>
            </w:r>
            <w:r>
              <w:rPr>
                <w:sz w:val="28"/>
                <w:szCs w:val="28"/>
                <w:spacing w:val="-9"/>
              </w:rPr>
              <w:t>写</w:t>
            </w:r>
          </w:p>
        </w:tc>
      </w:tr>
      <w:tr>
        <w:trPr>
          <w:trHeight w:val="504" w:hRule="atLeast"/>
        </w:trPr>
        <w:tc>
          <w:tcPr>
            <w:tcW w:w="2044" w:type="dxa"/>
            <w:vAlign w:val="top"/>
            <w:tcBorders>
              <w:left w:val="single" w:color="000000" w:sz="10" w:space="0"/>
            </w:tcBorders>
          </w:tcPr>
          <w:p>
            <w:pPr>
              <w:pStyle w:val="TableText"/>
              <w:ind w:left="108"/>
              <w:spacing w:before="43" w:line="220" w:lineRule="auto"/>
              <w:rPr/>
            </w:pPr>
            <w:r>
              <w:rPr>
                <w:spacing w:val="-4"/>
              </w:rPr>
              <w:t>客户：</w:t>
            </w:r>
          </w:p>
        </w:tc>
        <w:tc>
          <w:tcPr>
            <w:tcW w:w="2151" w:type="dxa"/>
            <w:vAlign w:val="top"/>
            <w:gridSpan w:val="2"/>
          </w:tcPr>
          <w:p>
            <w:pPr>
              <w:pStyle w:val="TableText"/>
              <w:ind w:left="149"/>
              <w:spacing w:before="43" w:line="220" w:lineRule="auto"/>
              <w:rPr/>
            </w:pPr>
            <w:r>
              <w:rPr>
                <w:spacing w:val="-17"/>
              </w:rPr>
              <w:t>日期：</w:t>
            </w:r>
          </w:p>
        </w:tc>
        <w:tc>
          <w:tcPr>
            <w:tcW w:w="1719" w:type="dxa"/>
            <w:vAlign w:val="top"/>
            <w:gridSpan w:val="2"/>
          </w:tcPr>
          <w:p>
            <w:pPr>
              <w:pStyle w:val="TableText"/>
              <w:ind w:left="626"/>
              <w:spacing w:before="44" w:line="219" w:lineRule="auto"/>
              <w:rPr/>
            </w:pPr>
            <w:r>
              <w:rPr>
                <w:spacing w:val="-5"/>
              </w:rPr>
              <w:t>优秀</w:t>
            </w:r>
          </w:p>
        </w:tc>
        <w:tc>
          <w:tcPr>
            <w:tcW w:w="1719" w:type="dxa"/>
            <w:vAlign w:val="top"/>
            <w:gridSpan w:val="2"/>
          </w:tcPr>
          <w:p>
            <w:pPr>
              <w:pStyle w:val="TableText"/>
              <w:ind w:left="636"/>
              <w:spacing w:before="43" w:line="221" w:lineRule="auto"/>
              <w:rPr/>
            </w:pPr>
            <w:r>
              <w:rPr>
                <w:spacing w:val="-7"/>
              </w:rPr>
              <w:t>一般</w:t>
            </w:r>
          </w:p>
        </w:tc>
        <w:tc>
          <w:tcPr>
            <w:tcW w:w="1764" w:type="dxa"/>
            <w:vAlign w:val="top"/>
            <w:gridSpan w:val="2"/>
            <w:tcBorders>
              <w:right w:val="single" w:color="000000" w:sz="10" w:space="0"/>
            </w:tcBorders>
          </w:tcPr>
          <w:p>
            <w:pPr>
              <w:pStyle w:val="TableText"/>
              <w:ind w:left="776"/>
              <w:spacing w:before="43" w:line="227" w:lineRule="auto"/>
              <w:rPr/>
            </w:pPr>
            <w:r>
              <w:rPr/>
              <w:t>差</w:t>
            </w:r>
          </w:p>
        </w:tc>
      </w:tr>
      <w:tr>
        <w:trPr>
          <w:trHeight w:val="504" w:hRule="atLeast"/>
        </w:trPr>
        <w:tc>
          <w:tcPr>
            <w:tcW w:w="4195" w:type="dxa"/>
            <w:vAlign w:val="top"/>
            <w:gridSpan w:val="3"/>
            <w:tcBorders>
              <w:left w:val="single" w:color="000000" w:sz="10" w:space="0"/>
            </w:tcBorders>
          </w:tcPr>
          <w:p>
            <w:pPr>
              <w:pStyle w:val="TableText"/>
              <w:ind w:left="107"/>
              <w:spacing w:before="43" w:line="221" w:lineRule="auto"/>
              <w:rPr/>
            </w:pPr>
            <w:r>
              <w:rPr>
                <w:spacing w:val="-3"/>
              </w:rPr>
              <w:t>联系方式：</w:t>
            </w:r>
          </w:p>
        </w:tc>
        <w:tc>
          <w:tcPr>
            <w:tcW w:w="858" w:type="dxa"/>
            <w:vAlign w:val="top"/>
          </w:tcPr>
          <w:p>
            <w:pPr>
              <w:ind w:left="332"/>
              <w:spacing w:before="84" w:line="181" w:lineRule="auto"/>
              <w:rPr>
                <w:rFonts w:ascii="FangSong" w:hAnsi="FangSong" w:eastAsia="FangSong" w:cs="FangSong"/>
                <w:sz w:val="24"/>
                <w:szCs w:val="24"/>
              </w:rPr>
            </w:pPr>
            <w:r>
              <w:rPr>
                <w:rFonts w:ascii="FangSong" w:hAnsi="FangSong" w:eastAsia="FangSong" w:cs="FangSong"/>
                <w:sz w:val="24"/>
                <w:szCs w:val="24"/>
                <w:spacing w:val="-14"/>
              </w:rPr>
              <w:t>10</w:t>
            </w:r>
          </w:p>
        </w:tc>
        <w:tc>
          <w:tcPr>
            <w:tcW w:w="861" w:type="dxa"/>
            <w:vAlign w:val="top"/>
          </w:tcPr>
          <w:p>
            <w:pPr>
              <w:ind w:left="379"/>
              <w:spacing w:before="85" w:line="180" w:lineRule="auto"/>
              <w:rPr>
                <w:rFonts w:ascii="FangSong" w:hAnsi="FangSong" w:eastAsia="FangSong" w:cs="FangSong"/>
                <w:sz w:val="24"/>
                <w:szCs w:val="24"/>
              </w:rPr>
            </w:pPr>
            <w:r>
              <w:rPr>
                <w:rFonts w:ascii="FangSong" w:hAnsi="FangSong" w:eastAsia="FangSong" w:cs="FangSong"/>
                <w:sz w:val="24"/>
                <w:szCs w:val="24"/>
              </w:rPr>
              <w:t>9</w:t>
            </w:r>
          </w:p>
        </w:tc>
        <w:tc>
          <w:tcPr>
            <w:tcW w:w="858" w:type="dxa"/>
            <w:vAlign w:val="top"/>
          </w:tcPr>
          <w:p>
            <w:pPr>
              <w:ind w:left="380"/>
              <w:spacing w:before="85" w:line="180" w:lineRule="auto"/>
              <w:rPr>
                <w:rFonts w:ascii="FangSong" w:hAnsi="FangSong" w:eastAsia="FangSong" w:cs="FangSong"/>
                <w:sz w:val="24"/>
                <w:szCs w:val="24"/>
              </w:rPr>
            </w:pPr>
            <w:r>
              <w:rPr>
                <w:rFonts w:ascii="FangSong" w:hAnsi="FangSong" w:eastAsia="FangSong" w:cs="FangSong"/>
                <w:sz w:val="24"/>
                <w:szCs w:val="24"/>
              </w:rPr>
              <w:t>8</w:t>
            </w:r>
          </w:p>
        </w:tc>
        <w:tc>
          <w:tcPr>
            <w:tcW w:w="861" w:type="dxa"/>
            <w:vAlign w:val="top"/>
          </w:tcPr>
          <w:p>
            <w:pPr>
              <w:ind w:left="388"/>
              <w:spacing w:before="86" w:line="179" w:lineRule="auto"/>
              <w:rPr>
                <w:rFonts w:ascii="FangSong" w:hAnsi="FangSong" w:eastAsia="FangSong" w:cs="FangSong"/>
                <w:sz w:val="24"/>
                <w:szCs w:val="24"/>
              </w:rPr>
            </w:pPr>
            <w:r>
              <w:rPr>
                <w:rFonts w:ascii="FangSong" w:hAnsi="FangSong" w:eastAsia="FangSong" w:cs="FangSong"/>
                <w:sz w:val="24"/>
                <w:szCs w:val="24"/>
              </w:rPr>
              <w:t>7</w:t>
            </w:r>
          </w:p>
        </w:tc>
        <w:tc>
          <w:tcPr>
            <w:tcW w:w="860" w:type="dxa"/>
            <w:vAlign w:val="top"/>
          </w:tcPr>
          <w:p>
            <w:pPr>
              <w:ind w:left="387"/>
              <w:spacing w:before="85" w:line="180" w:lineRule="auto"/>
              <w:rPr>
                <w:rFonts w:ascii="FangSong" w:hAnsi="FangSong" w:eastAsia="FangSong" w:cs="FangSong"/>
                <w:sz w:val="24"/>
                <w:szCs w:val="24"/>
              </w:rPr>
            </w:pPr>
            <w:r>
              <w:rPr>
                <w:rFonts w:ascii="FangSong" w:hAnsi="FangSong" w:eastAsia="FangSong" w:cs="FangSong"/>
                <w:sz w:val="24"/>
                <w:szCs w:val="24"/>
              </w:rPr>
              <w:t>6</w:t>
            </w:r>
          </w:p>
        </w:tc>
        <w:tc>
          <w:tcPr>
            <w:tcW w:w="904" w:type="dxa"/>
            <w:vAlign w:val="top"/>
            <w:tcBorders>
              <w:right w:val="single" w:color="000000" w:sz="10" w:space="0"/>
            </w:tcBorders>
          </w:tcPr>
          <w:p>
            <w:pPr>
              <w:ind w:left="406"/>
              <w:spacing w:before="86" w:line="179" w:lineRule="auto"/>
              <w:rPr>
                <w:rFonts w:ascii="FangSong" w:hAnsi="FangSong" w:eastAsia="FangSong" w:cs="FangSong"/>
                <w:sz w:val="24"/>
                <w:szCs w:val="24"/>
              </w:rPr>
            </w:pPr>
            <w:r>
              <w:rPr>
                <w:rFonts w:ascii="FangSong" w:hAnsi="FangSong" w:eastAsia="FangSong" w:cs="FangSong"/>
                <w:sz w:val="24"/>
                <w:szCs w:val="24"/>
              </w:rPr>
              <w:t>5</w:t>
            </w:r>
          </w:p>
        </w:tc>
      </w:tr>
      <w:tr>
        <w:trPr>
          <w:trHeight w:val="634" w:hRule="atLeast"/>
        </w:trPr>
        <w:tc>
          <w:tcPr>
            <w:tcW w:w="4195" w:type="dxa"/>
            <w:vAlign w:val="top"/>
            <w:gridSpan w:val="3"/>
            <w:tcBorders>
              <w:left w:val="single" w:color="000000" w:sz="10" w:space="0"/>
            </w:tcBorders>
          </w:tcPr>
          <w:p>
            <w:pPr>
              <w:pStyle w:val="TableText"/>
              <w:ind w:left="125" w:right="216" w:hanging="2"/>
              <w:spacing w:before="44" w:line="223" w:lineRule="auto"/>
              <w:rPr/>
            </w:pPr>
            <w:r>
              <w:rPr>
                <w:rFonts w:ascii="FangSong" w:hAnsi="FangSong" w:eastAsia="FangSong" w:cs="FangSong"/>
                <w:spacing w:val="-7"/>
              </w:rPr>
              <w:t>1.</w:t>
            </w:r>
            <w:r>
              <w:rPr>
                <w:spacing w:val="-7"/>
              </w:rPr>
              <w:t>院内多系统数据集成推送服务软件</w:t>
            </w:r>
            <w:r>
              <w:rPr>
                <w:spacing w:val="1"/>
              </w:rPr>
              <w:t xml:space="preserve">  </w:t>
            </w:r>
            <w:r>
              <w:rPr>
                <w:spacing w:val="-8"/>
              </w:rPr>
              <w:t>的正常运行与</w:t>
            </w:r>
            <w:r>
              <w:rPr>
                <w:spacing w:val="-51"/>
              </w:rPr>
              <w:t xml:space="preserve"> </w:t>
            </w:r>
            <w:r>
              <w:rPr>
                <w:rFonts w:ascii="FangSong" w:hAnsi="FangSong" w:eastAsia="FangSong" w:cs="FangSong"/>
                <w:spacing w:val="-8"/>
              </w:rPr>
              <w:t>7*24</w:t>
            </w:r>
            <w:r>
              <w:rPr>
                <w:rFonts w:ascii="FangSong" w:hAnsi="FangSong" w:eastAsia="FangSong" w:cs="FangSong"/>
                <w:spacing w:val="-49"/>
              </w:rPr>
              <w:t xml:space="preserve"> </w:t>
            </w:r>
            <w:r>
              <w:rPr>
                <w:spacing w:val="-8"/>
              </w:rPr>
              <w:t>小时的系统文档上</w:t>
            </w:r>
          </w:p>
        </w:tc>
        <w:tc>
          <w:tcPr>
            <w:tcW w:w="858" w:type="dxa"/>
            <w:vAlign w:val="top"/>
          </w:tcPr>
          <w:p>
            <w:pPr>
              <w:pStyle w:val="TableText"/>
              <w:ind w:left="340"/>
              <w:spacing w:before="103" w:line="239" w:lineRule="auto"/>
              <w:rPr/>
            </w:pPr>
            <w:r>
              <w:rPr/>
              <w:t>□</w:t>
            </w:r>
          </w:p>
        </w:tc>
        <w:tc>
          <w:tcPr>
            <w:tcW w:w="861" w:type="dxa"/>
            <w:vAlign w:val="top"/>
          </w:tcPr>
          <w:p>
            <w:pPr>
              <w:pStyle w:val="TableText"/>
              <w:ind w:left="344"/>
              <w:spacing w:before="103" w:line="239" w:lineRule="auto"/>
              <w:rPr/>
            </w:pPr>
            <w:r>
              <w:rPr/>
              <w:t>□</w:t>
            </w:r>
          </w:p>
        </w:tc>
        <w:tc>
          <w:tcPr>
            <w:tcW w:w="858" w:type="dxa"/>
            <w:vAlign w:val="top"/>
          </w:tcPr>
          <w:p>
            <w:pPr>
              <w:pStyle w:val="TableText"/>
              <w:ind w:left="344"/>
              <w:spacing w:before="103" w:line="239" w:lineRule="auto"/>
              <w:rPr/>
            </w:pPr>
            <w:r>
              <w:rPr/>
              <w:t>□</w:t>
            </w:r>
          </w:p>
        </w:tc>
        <w:tc>
          <w:tcPr>
            <w:tcW w:w="861" w:type="dxa"/>
            <w:vAlign w:val="top"/>
          </w:tcPr>
          <w:p>
            <w:pPr>
              <w:pStyle w:val="TableText"/>
              <w:ind w:left="348"/>
              <w:spacing w:before="103" w:line="239" w:lineRule="auto"/>
              <w:rPr/>
            </w:pPr>
            <w:r>
              <w:rPr/>
              <w:t>□</w:t>
            </w:r>
          </w:p>
        </w:tc>
        <w:tc>
          <w:tcPr>
            <w:tcW w:w="860" w:type="dxa"/>
            <w:vAlign w:val="top"/>
          </w:tcPr>
          <w:p>
            <w:pPr>
              <w:pStyle w:val="TableText"/>
              <w:ind w:left="351"/>
              <w:spacing w:before="103" w:line="239" w:lineRule="auto"/>
              <w:rPr/>
            </w:pPr>
            <w:r>
              <w:rPr/>
              <w:t>□</w:t>
            </w:r>
          </w:p>
        </w:tc>
        <w:tc>
          <w:tcPr>
            <w:tcW w:w="904" w:type="dxa"/>
            <w:vAlign w:val="top"/>
            <w:tcBorders>
              <w:right w:val="single" w:color="000000" w:sz="10" w:space="0"/>
            </w:tcBorders>
          </w:tcPr>
          <w:p>
            <w:pPr>
              <w:pStyle w:val="TableText"/>
              <w:ind w:left="367"/>
              <w:spacing w:before="103" w:line="239" w:lineRule="auto"/>
              <w:rPr/>
            </w:pPr>
            <w:r>
              <w:rPr/>
              <w:t>□</w:t>
            </w:r>
          </w:p>
        </w:tc>
      </w:tr>
      <w:tr>
        <w:trPr>
          <w:trHeight w:val="580" w:hRule="atLeast"/>
        </w:trPr>
        <w:tc>
          <w:tcPr>
            <w:tcW w:w="4195" w:type="dxa"/>
            <w:vAlign w:val="top"/>
            <w:gridSpan w:val="3"/>
            <w:tcBorders>
              <w:left w:val="single" w:color="000000" w:sz="10" w:space="0"/>
            </w:tcBorders>
          </w:tcPr>
          <w:p>
            <w:pPr>
              <w:pStyle w:val="TableText"/>
              <w:ind w:left="107" w:right="158"/>
              <w:spacing w:before="44" w:line="202" w:lineRule="auto"/>
              <w:rPr/>
            </w:pPr>
            <w:r>
              <w:rPr>
                <w:rFonts w:ascii="FangSong" w:hAnsi="FangSong" w:eastAsia="FangSong" w:cs="FangSong"/>
                <w:spacing w:val="-6"/>
              </w:rPr>
              <w:t>2.HIS</w:t>
            </w:r>
            <w:r>
              <w:rPr>
                <w:rFonts w:ascii="FangSong" w:hAnsi="FangSong" w:eastAsia="FangSong" w:cs="FangSong"/>
                <w:spacing w:val="-44"/>
              </w:rPr>
              <w:t xml:space="preserve"> </w:t>
            </w:r>
            <w:r>
              <w:rPr>
                <w:spacing w:val="-6"/>
              </w:rPr>
              <w:t>系统数据视图接口与</w:t>
            </w:r>
            <w:r>
              <w:rPr>
                <w:spacing w:val="-66"/>
              </w:rPr>
              <w:t xml:space="preserve"> </w:t>
            </w:r>
            <w:r>
              <w:rPr>
                <w:rFonts w:ascii="FangSong" w:hAnsi="FangSong" w:eastAsia="FangSong" w:cs="FangSong"/>
                <w:spacing w:val="-6"/>
              </w:rPr>
              <w:t>API</w:t>
            </w:r>
            <w:r>
              <w:rPr>
                <w:rFonts w:ascii="FangSong" w:hAnsi="FangSong" w:eastAsia="FangSong" w:cs="FangSong"/>
                <w:spacing w:val="-59"/>
              </w:rPr>
              <w:t xml:space="preserve"> </w:t>
            </w:r>
            <w:r>
              <w:rPr>
                <w:spacing w:val="-6"/>
              </w:rPr>
              <w:t>接口的</w:t>
            </w:r>
            <w:r>
              <w:rPr/>
              <w:t xml:space="preserve"> </w:t>
            </w:r>
            <w:r>
              <w:rPr>
                <w:spacing w:val="-6"/>
              </w:rPr>
              <w:t>稳定性与准确性</w:t>
            </w:r>
          </w:p>
        </w:tc>
        <w:tc>
          <w:tcPr>
            <w:tcW w:w="858" w:type="dxa"/>
            <w:vAlign w:val="top"/>
          </w:tcPr>
          <w:p>
            <w:pPr>
              <w:pStyle w:val="TableText"/>
              <w:ind w:left="340"/>
              <w:spacing w:before="78" w:line="239" w:lineRule="auto"/>
              <w:rPr/>
            </w:pPr>
            <w:r>
              <w:rPr/>
              <w:t>□</w:t>
            </w:r>
          </w:p>
        </w:tc>
        <w:tc>
          <w:tcPr>
            <w:tcW w:w="861" w:type="dxa"/>
            <w:vAlign w:val="top"/>
          </w:tcPr>
          <w:p>
            <w:pPr>
              <w:pStyle w:val="TableText"/>
              <w:ind w:left="344"/>
              <w:spacing w:before="78" w:line="239" w:lineRule="auto"/>
              <w:rPr/>
            </w:pPr>
            <w:r>
              <w:rPr/>
              <w:t>□</w:t>
            </w:r>
          </w:p>
        </w:tc>
        <w:tc>
          <w:tcPr>
            <w:tcW w:w="858" w:type="dxa"/>
            <w:vAlign w:val="top"/>
          </w:tcPr>
          <w:p>
            <w:pPr>
              <w:pStyle w:val="TableText"/>
              <w:ind w:left="344"/>
              <w:spacing w:before="78" w:line="239" w:lineRule="auto"/>
              <w:rPr/>
            </w:pPr>
            <w:r>
              <w:rPr/>
              <w:t>□</w:t>
            </w:r>
          </w:p>
        </w:tc>
        <w:tc>
          <w:tcPr>
            <w:tcW w:w="861" w:type="dxa"/>
            <w:vAlign w:val="top"/>
          </w:tcPr>
          <w:p>
            <w:pPr>
              <w:pStyle w:val="TableText"/>
              <w:ind w:left="348"/>
              <w:spacing w:before="78" w:line="239" w:lineRule="auto"/>
              <w:rPr/>
            </w:pPr>
            <w:r>
              <w:rPr/>
              <w:t>□</w:t>
            </w:r>
          </w:p>
        </w:tc>
        <w:tc>
          <w:tcPr>
            <w:tcW w:w="860" w:type="dxa"/>
            <w:vAlign w:val="top"/>
          </w:tcPr>
          <w:p>
            <w:pPr>
              <w:pStyle w:val="TableText"/>
              <w:ind w:left="351"/>
              <w:spacing w:before="78" w:line="239" w:lineRule="auto"/>
              <w:rPr/>
            </w:pPr>
            <w:r>
              <w:rPr/>
              <w:t>□</w:t>
            </w:r>
          </w:p>
        </w:tc>
        <w:tc>
          <w:tcPr>
            <w:tcW w:w="904" w:type="dxa"/>
            <w:vAlign w:val="top"/>
            <w:tcBorders>
              <w:right w:val="single" w:color="000000" w:sz="10" w:space="0"/>
            </w:tcBorders>
          </w:tcPr>
          <w:p>
            <w:pPr>
              <w:pStyle w:val="TableText"/>
              <w:ind w:left="367"/>
              <w:spacing w:before="78" w:line="239" w:lineRule="auto"/>
              <w:rPr/>
            </w:pPr>
            <w:r>
              <w:rPr/>
              <w:t>□</w:t>
            </w:r>
          </w:p>
        </w:tc>
      </w:tr>
      <w:tr>
        <w:trPr>
          <w:trHeight w:val="579" w:hRule="atLeast"/>
        </w:trPr>
        <w:tc>
          <w:tcPr>
            <w:tcW w:w="4195" w:type="dxa"/>
            <w:vAlign w:val="top"/>
            <w:gridSpan w:val="3"/>
            <w:tcBorders>
              <w:left w:val="single" w:color="000000" w:sz="10" w:space="0"/>
            </w:tcBorders>
          </w:tcPr>
          <w:p>
            <w:pPr>
              <w:pStyle w:val="TableText"/>
              <w:ind w:left="107" w:right="158" w:firstLine="2"/>
              <w:spacing w:before="46" w:line="201" w:lineRule="auto"/>
              <w:rPr/>
            </w:pPr>
            <w:r>
              <w:rPr>
                <w:rFonts w:ascii="FangSong" w:hAnsi="FangSong" w:eastAsia="FangSong" w:cs="FangSong"/>
                <w:spacing w:val="-6"/>
              </w:rPr>
              <w:t>3.EMR</w:t>
            </w:r>
            <w:r>
              <w:rPr>
                <w:rFonts w:ascii="FangSong" w:hAnsi="FangSong" w:eastAsia="FangSong" w:cs="FangSong"/>
                <w:spacing w:val="-46"/>
              </w:rPr>
              <w:t xml:space="preserve"> </w:t>
            </w:r>
            <w:r>
              <w:rPr>
                <w:spacing w:val="-6"/>
              </w:rPr>
              <w:t>系统数据视图接口与</w:t>
            </w:r>
            <w:r>
              <w:rPr>
                <w:spacing w:val="-66"/>
              </w:rPr>
              <w:t xml:space="preserve"> </w:t>
            </w:r>
            <w:r>
              <w:rPr>
                <w:rFonts w:ascii="FangSong" w:hAnsi="FangSong" w:eastAsia="FangSong" w:cs="FangSong"/>
                <w:spacing w:val="-6"/>
              </w:rPr>
              <w:t>API</w:t>
            </w:r>
            <w:r>
              <w:rPr>
                <w:rFonts w:ascii="FangSong" w:hAnsi="FangSong" w:eastAsia="FangSong" w:cs="FangSong"/>
                <w:spacing w:val="-59"/>
              </w:rPr>
              <w:t xml:space="preserve"> </w:t>
            </w:r>
            <w:r>
              <w:rPr>
                <w:spacing w:val="-6"/>
              </w:rPr>
              <w:t>接口的</w:t>
            </w:r>
            <w:r>
              <w:rPr/>
              <w:t xml:space="preserve"> </w:t>
            </w:r>
            <w:r>
              <w:rPr>
                <w:spacing w:val="-6"/>
              </w:rPr>
              <w:t>稳定性与准确性</w:t>
            </w:r>
          </w:p>
        </w:tc>
        <w:tc>
          <w:tcPr>
            <w:tcW w:w="858" w:type="dxa"/>
            <w:vAlign w:val="top"/>
          </w:tcPr>
          <w:p>
            <w:pPr>
              <w:pStyle w:val="TableText"/>
              <w:ind w:left="340"/>
              <w:spacing w:before="79" w:line="239" w:lineRule="auto"/>
              <w:rPr/>
            </w:pPr>
            <w:r>
              <w:rPr/>
              <w:t>□</w:t>
            </w:r>
          </w:p>
        </w:tc>
        <w:tc>
          <w:tcPr>
            <w:tcW w:w="861" w:type="dxa"/>
            <w:vAlign w:val="top"/>
          </w:tcPr>
          <w:p>
            <w:pPr>
              <w:pStyle w:val="TableText"/>
              <w:ind w:left="344"/>
              <w:spacing w:before="79" w:line="239" w:lineRule="auto"/>
              <w:rPr/>
            </w:pPr>
            <w:r>
              <w:rPr/>
              <w:t>□</w:t>
            </w:r>
          </w:p>
        </w:tc>
        <w:tc>
          <w:tcPr>
            <w:tcW w:w="858" w:type="dxa"/>
            <w:vAlign w:val="top"/>
          </w:tcPr>
          <w:p>
            <w:pPr>
              <w:pStyle w:val="TableText"/>
              <w:ind w:left="344"/>
              <w:spacing w:before="79" w:line="239" w:lineRule="auto"/>
              <w:rPr/>
            </w:pPr>
            <w:r>
              <w:rPr/>
              <w:t>□</w:t>
            </w:r>
          </w:p>
        </w:tc>
        <w:tc>
          <w:tcPr>
            <w:tcW w:w="861" w:type="dxa"/>
            <w:vAlign w:val="top"/>
          </w:tcPr>
          <w:p>
            <w:pPr>
              <w:pStyle w:val="TableText"/>
              <w:ind w:left="348"/>
              <w:spacing w:before="79" w:line="239" w:lineRule="auto"/>
              <w:rPr/>
            </w:pPr>
            <w:r>
              <w:rPr/>
              <w:t>□</w:t>
            </w:r>
          </w:p>
        </w:tc>
        <w:tc>
          <w:tcPr>
            <w:tcW w:w="860" w:type="dxa"/>
            <w:vAlign w:val="top"/>
          </w:tcPr>
          <w:p>
            <w:pPr>
              <w:pStyle w:val="TableText"/>
              <w:ind w:left="351"/>
              <w:spacing w:before="79" w:line="239" w:lineRule="auto"/>
              <w:rPr/>
            </w:pPr>
            <w:r>
              <w:rPr/>
              <w:t>□</w:t>
            </w:r>
          </w:p>
        </w:tc>
        <w:tc>
          <w:tcPr>
            <w:tcW w:w="904" w:type="dxa"/>
            <w:vAlign w:val="top"/>
            <w:tcBorders>
              <w:right w:val="single" w:color="000000" w:sz="10" w:space="0"/>
            </w:tcBorders>
          </w:tcPr>
          <w:p>
            <w:pPr>
              <w:pStyle w:val="TableText"/>
              <w:ind w:left="367"/>
              <w:spacing w:before="79" w:line="239" w:lineRule="auto"/>
              <w:rPr/>
            </w:pPr>
            <w:r>
              <w:rPr/>
              <w:t>□</w:t>
            </w:r>
          </w:p>
        </w:tc>
      </w:tr>
      <w:tr>
        <w:trPr>
          <w:trHeight w:val="600" w:hRule="atLeast"/>
        </w:trPr>
        <w:tc>
          <w:tcPr>
            <w:tcW w:w="4195" w:type="dxa"/>
            <w:vAlign w:val="top"/>
            <w:gridSpan w:val="3"/>
            <w:tcBorders>
              <w:left w:val="single" w:color="000000" w:sz="10" w:space="0"/>
            </w:tcBorders>
          </w:tcPr>
          <w:p>
            <w:pPr>
              <w:pStyle w:val="TableText"/>
              <w:ind w:left="106" w:right="101" w:hanging="2"/>
              <w:spacing w:before="46" w:line="209" w:lineRule="auto"/>
              <w:rPr/>
            </w:pPr>
            <w:r>
              <w:rPr>
                <w:rFonts w:ascii="FangSong" w:hAnsi="FangSong" w:eastAsia="FangSong" w:cs="FangSong"/>
              </w:rPr>
              <w:t>4.</w:t>
            </w:r>
            <w:r>
              <w:rPr/>
              <w:t>护理系统数据视图接口与</w:t>
            </w:r>
            <w:r>
              <w:rPr>
                <w:rFonts w:ascii="FangSong" w:hAnsi="FangSong" w:eastAsia="FangSong" w:cs="FangSong"/>
              </w:rPr>
              <w:t>API</w:t>
            </w:r>
            <w:r>
              <w:rPr/>
              <w:t>接口的</w:t>
            </w:r>
            <w:r>
              <w:rPr>
                <w:spacing w:val="13"/>
              </w:rPr>
              <w:t xml:space="preserve"> </w:t>
            </w:r>
            <w:r>
              <w:rPr>
                <w:spacing w:val="-6"/>
              </w:rPr>
              <w:t>稳定性与准确性</w:t>
            </w:r>
          </w:p>
        </w:tc>
        <w:tc>
          <w:tcPr>
            <w:tcW w:w="858" w:type="dxa"/>
            <w:vAlign w:val="top"/>
          </w:tcPr>
          <w:p>
            <w:pPr>
              <w:pStyle w:val="TableText"/>
              <w:ind w:left="340"/>
              <w:spacing w:before="90" w:line="239" w:lineRule="auto"/>
              <w:rPr/>
            </w:pPr>
            <w:r>
              <w:rPr/>
              <w:t>□</w:t>
            </w:r>
          </w:p>
        </w:tc>
        <w:tc>
          <w:tcPr>
            <w:tcW w:w="861" w:type="dxa"/>
            <w:vAlign w:val="top"/>
          </w:tcPr>
          <w:p>
            <w:pPr>
              <w:pStyle w:val="TableText"/>
              <w:ind w:left="344"/>
              <w:spacing w:before="90" w:line="239" w:lineRule="auto"/>
              <w:rPr/>
            </w:pPr>
            <w:r>
              <w:rPr/>
              <w:t>□</w:t>
            </w:r>
          </w:p>
        </w:tc>
        <w:tc>
          <w:tcPr>
            <w:tcW w:w="858" w:type="dxa"/>
            <w:vAlign w:val="top"/>
          </w:tcPr>
          <w:p>
            <w:pPr>
              <w:pStyle w:val="TableText"/>
              <w:ind w:left="344"/>
              <w:spacing w:before="90" w:line="239" w:lineRule="auto"/>
              <w:rPr/>
            </w:pPr>
            <w:r>
              <w:rPr/>
              <w:t>□</w:t>
            </w:r>
          </w:p>
        </w:tc>
        <w:tc>
          <w:tcPr>
            <w:tcW w:w="861" w:type="dxa"/>
            <w:vAlign w:val="top"/>
          </w:tcPr>
          <w:p>
            <w:pPr>
              <w:pStyle w:val="TableText"/>
              <w:ind w:left="348"/>
              <w:spacing w:before="90" w:line="239" w:lineRule="auto"/>
              <w:rPr/>
            </w:pPr>
            <w:r>
              <w:rPr/>
              <w:t>□</w:t>
            </w:r>
          </w:p>
        </w:tc>
        <w:tc>
          <w:tcPr>
            <w:tcW w:w="860" w:type="dxa"/>
            <w:vAlign w:val="top"/>
          </w:tcPr>
          <w:p>
            <w:pPr>
              <w:pStyle w:val="TableText"/>
              <w:ind w:left="351"/>
              <w:spacing w:before="90" w:line="239" w:lineRule="auto"/>
              <w:rPr/>
            </w:pPr>
            <w:r>
              <w:rPr/>
              <w:t>□</w:t>
            </w:r>
          </w:p>
        </w:tc>
        <w:tc>
          <w:tcPr>
            <w:tcW w:w="904" w:type="dxa"/>
            <w:vAlign w:val="top"/>
            <w:tcBorders>
              <w:right w:val="single" w:color="000000" w:sz="10" w:space="0"/>
            </w:tcBorders>
          </w:tcPr>
          <w:p>
            <w:pPr>
              <w:pStyle w:val="TableText"/>
              <w:ind w:left="367"/>
              <w:spacing w:before="90" w:line="239" w:lineRule="auto"/>
              <w:rPr/>
            </w:pPr>
            <w:r>
              <w:rPr/>
              <w:t>□</w:t>
            </w:r>
          </w:p>
        </w:tc>
      </w:tr>
      <w:tr>
        <w:trPr>
          <w:trHeight w:val="571" w:hRule="atLeast"/>
        </w:trPr>
        <w:tc>
          <w:tcPr>
            <w:tcW w:w="4195" w:type="dxa"/>
            <w:vAlign w:val="top"/>
            <w:gridSpan w:val="3"/>
            <w:tcBorders>
              <w:left w:val="single" w:color="000000" w:sz="10" w:space="0"/>
            </w:tcBorders>
          </w:tcPr>
          <w:p>
            <w:pPr>
              <w:pStyle w:val="TableText"/>
              <w:ind w:left="107" w:right="158" w:firstLine="2"/>
              <w:spacing w:before="48" w:line="197" w:lineRule="auto"/>
              <w:rPr/>
            </w:pPr>
            <w:r>
              <w:rPr>
                <w:rFonts w:ascii="FangSong" w:hAnsi="FangSong" w:eastAsia="FangSong" w:cs="FangSong"/>
                <w:spacing w:val="-6"/>
              </w:rPr>
              <w:t>5.LIS</w:t>
            </w:r>
            <w:r>
              <w:rPr>
                <w:rFonts w:ascii="FangSong" w:hAnsi="FangSong" w:eastAsia="FangSong" w:cs="FangSong"/>
                <w:spacing w:val="-46"/>
              </w:rPr>
              <w:t xml:space="preserve"> </w:t>
            </w:r>
            <w:r>
              <w:rPr>
                <w:spacing w:val="-6"/>
              </w:rPr>
              <w:t>系统数据视图接口与</w:t>
            </w:r>
            <w:r>
              <w:rPr>
                <w:spacing w:val="-66"/>
              </w:rPr>
              <w:t xml:space="preserve"> </w:t>
            </w:r>
            <w:r>
              <w:rPr>
                <w:rFonts w:ascii="FangSong" w:hAnsi="FangSong" w:eastAsia="FangSong" w:cs="FangSong"/>
                <w:spacing w:val="-6"/>
              </w:rPr>
              <w:t>API</w:t>
            </w:r>
            <w:r>
              <w:rPr>
                <w:rFonts w:ascii="FangSong" w:hAnsi="FangSong" w:eastAsia="FangSong" w:cs="FangSong"/>
                <w:spacing w:val="-59"/>
              </w:rPr>
              <w:t xml:space="preserve"> </w:t>
            </w:r>
            <w:r>
              <w:rPr>
                <w:spacing w:val="-6"/>
              </w:rPr>
              <w:t>接口的</w:t>
            </w:r>
            <w:r>
              <w:rPr/>
              <w:t xml:space="preserve"> </w:t>
            </w:r>
            <w:r>
              <w:rPr>
                <w:spacing w:val="-6"/>
              </w:rPr>
              <w:t>稳定性与准确性</w:t>
            </w:r>
          </w:p>
        </w:tc>
        <w:tc>
          <w:tcPr>
            <w:tcW w:w="858" w:type="dxa"/>
            <w:vAlign w:val="top"/>
          </w:tcPr>
          <w:p>
            <w:pPr>
              <w:pStyle w:val="TableText"/>
              <w:ind w:left="340"/>
              <w:spacing w:before="78" w:line="239" w:lineRule="auto"/>
              <w:rPr/>
            </w:pPr>
            <w:r>
              <w:rPr/>
              <w:t>□</w:t>
            </w:r>
          </w:p>
        </w:tc>
        <w:tc>
          <w:tcPr>
            <w:tcW w:w="861" w:type="dxa"/>
            <w:vAlign w:val="top"/>
          </w:tcPr>
          <w:p>
            <w:pPr>
              <w:pStyle w:val="TableText"/>
              <w:ind w:left="344"/>
              <w:spacing w:before="78" w:line="239" w:lineRule="auto"/>
              <w:rPr/>
            </w:pPr>
            <w:r>
              <w:rPr/>
              <w:t>□</w:t>
            </w:r>
          </w:p>
        </w:tc>
        <w:tc>
          <w:tcPr>
            <w:tcW w:w="858" w:type="dxa"/>
            <w:vAlign w:val="top"/>
          </w:tcPr>
          <w:p>
            <w:pPr>
              <w:pStyle w:val="TableText"/>
              <w:ind w:left="344"/>
              <w:spacing w:before="78" w:line="239" w:lineRule="auto"/>
              <w:rPr/>
            </w:pPr>
            <w:r>
              <w:rPr/>
              <w:t>□</w:t>
            </w:r>
          </w:p>
        </w:tc>
        <w:tc>
          <w:tcPr>
            <w:tcW w:w="861" w:type="dxa"/>
            <w:vAlign w:val="top"/>
          </w:tcPr>
          <w:p>
            <w:pPr>
              <w:pStyle w:val="TableText"/>
              <w:ind w:left="348"/>
              <w:spacing w:before="78" w:line="239" w:lineRule="auto"/>
              <w:rPr/>
            </w:pPr>
            <w:r>
              <w:rPr/>
              <w:t>□</w:t>
            </w:r>
          </w:p>
        </w:tc>
        <w:tc>
          <w:tcPr>
            <w:tcW w:w="860" w:type="dxa"/>
            <w:vAlign w:val="top"/>
          </w:tcPr>
          <w:p>
            <w:pPr>
              <w:pStyle w:val="TableText"/>
              <w:ind w:left="351"/>
              <w:spacing w:before="78" w:line="239" w:lineRule="auto"/>
              <w:rPr/>
            </w:pPr>
            <w:r>
              <w:rPr/>
              <w:t>□</w:t>
            </w:r>
          </w:p>
        </w:tc>
        <w:tc>
          <w:tcPr>
            <w:tcW w:w="904" w:type="dxa"/>
            <w:vAlign w:val="top"/>
            <w:tcBorders>
              <w:right w:val="single" w:color="000000" w:sz="10" w:space="0"/>
            </w:tcBorders>
          </w:tcPr>
          <w:p>
            <w:pPr>
              <w:pStyle w:val="TableText"/>
              <w:ind w:left="367"/>
              <w:spacing w:before="78" w:line="239" w:lineRule="auto"/>
              <w:rPr/>
            </w:pPr>
            <w:r>
              <w:rPr/>
              <w:t>□</w:t>
            </w:r>
          </w:p>
        </w:tc>
      </w:tr>
      <w:tr>
        <w:trPr>
          <w:trHeight w:val="579" w:hRule="atLeast"/>
        </w:trPr>
        <w:tc>
          <w:tcPr>
            <w:tcW w:w="4195" w:type="dxa"/>
            <w:vAlign w:val="top"/>
            <w:gridSpan w:val="3"/>
            <w:tcBorders>
              <w:left w:val="single" w:color="000000" w:sz="10" w:space="0"/>
            </w:tcBorders>
          </w:tcPr>
          <w:p>
            <w:pPr>
              <w:pStyle w:val="TableText"/>
              <w:ind w:left="107" w:right="101"/>
              <w:spacing w:before="49" w:line="200" w:lineRule="auto"/>
              <w:rPr/>
            </w:pPr>
            <w:r>
              <w:rPr>
                <w:rFonts w:ascii="FangSong" w:hAnsi="FangSong" w:eastAsia="FangSong" w:cs="FangSong"/>
              </w:rPr>
              <w:t>6.PACS</w:t>
            </w:r>
            <w:r>
              <w:rPr/>
              <w:t>系统数据视图接口与</w:t>
            </w:r>
            <w:r>
              <w:rPr>
                <w:rFonts w:ascii="FangSong" w:hAnsi="FangSong" w:eastAsia="FangSong" w:cs="FangSong"/>
              </w:rPr>
              <w:t>API</w:t>
            </w:r>
            <w:r>
              <w:rPr/>
              <w:t>接口的</w:t>
            </w:r>
            <w:r>
              <w:rPr>
                <w:spacing w:val="10"/>
              </w:rPr>
              <w:t xml:space="preserve"> </w:t>
            </w:r>
            <w:r>
              <w:rPr>
                <w:spacing w:val="-6"/>
              </w:rPr>
              <w:t>稳定性与准确性</w:t>
            </w:r>
          </w:p>
        </w:tc>
        <w:tc>
          <w:tcPr>
            <w:tcW w:w="858" w:type="dxa"/>
            <w:vAlign w:val="top"/>
          </w:tcPr>
          <w:p>
            <w:pPr>
              <w:pStyle w:val="TableText"/>
              <w:ind w:left="340"/>
              <w:spacing w:before="82" w:line="239" w:lineRule="auto"/>
              <w:rPr/>
            </w:pPr>
            <w:r>
              <w:rPr/>
              <w:t>□</w:t>
            </w:r>
          </w:p>
        </w:tc>
        <w:tc>
          <w:tcPr>
            <w:tcW w:w="861" w:type="dxa"/>
            <w:vAlign w:val="top"/>
          </w:tcPr>
          <w:p>
            <w:pPr>
              <w:pStyle w:val="TableText"/>
              <w:ind w:left="344"/>
              <w:spacing w:before="82" w:line="239" w:lineRule="auto"/>
              <w:rPr/>
            </w:pPr>
            <w:r>
              <w:rPr/>
              <w:t>□</w:t>
            </w:r>
          </w:p>
        </w:tc>
        <w:tc>
          <w:tcPr>
            <w:tcW w:w="858" w:type="dxa"/>
            <w:vAlign w:val="top"/>
          </w:tcPr>
          <w:p>
            <w:pPr>
              <w:pStyle w:val="TableText"/>
              <w:ind w:left="344"/>
              <w:spacing w:before="82" w:line="239" w:lineRule="auto"/>
              <w:rPr/>
            </w:pPr>
            <w:r>
              <w:rPr/>
              <w:t>□</w:t>
            </w:r>
          </w:p>
        </w:tc>
        <w:tc>
          <w:tcPr>
            <w:tcW w:w="861" w:type="dxa"/>
            <w:vAlign w:val="top"/>
          </w:tcPr>
          <w:p>
            <w:pPr>
              <w:pStyle w:val="TableText"/>
              <w:ind w:left="348"/>
              <w:spacing w:before="82" w:line="239" w:lineRule="auto"/>
              <w:rPr/>
            </w:pPr>
            <w:r>
              <w:rPr/>
              <w:t>□</w:t>
            </w:r>
          </w:p>
        </w:tc>
        <w:tc>
          <w:tcPr>
            <w:tcW w:w="860" w:type="dxa"/>
            <w:vAlign w:val="top"/>
          </w:tcPr>
          <w:p>
            <w:pPr>
              <w:pStyle w:val="TableText"/>
              <w:ind w:left="351"/>
              <w:spacing w:before="82" w:line="239" w:lineRule="auto"/>
              <w:rPr/>
            </w:pPr>
            <w:r>
              <w:rPr/>
              <w:t>□</w:t>
            </w:r>
          </w:p>
        </w:tc>
        <w:tc>
          <w:tcPr>
            <w:tcW w:w="904" w:type="dxa"/>
            <w:vAlign w:val="top"/>
            <w:tcBorders>
              <w:right w:val="single" w:color="000000" w:sz="10" w:space="0"/>
            </w:tcBorders>
          </w:tcPr>
          <w:p>
            <w:pPr>
              <w:pStyle w:val="TableText"/>
              <w:ind w:left="367"/>
              <w:spacing w:before="82" w:line="239" w:lineRule="auto"/>
              <w:rPr/>
            </w:pPr>
            <w:r>
              <w:rPr/>
              <w:t>□</w:t>
            </w:r>
          </w:p>
        </w:tc>
      </w:tr>
      <w:tr>
        <w:trPr>
          <w:trHeight w:val="391" w:hRule="atLeast"/>
        </w:trPr>
        <w:tc>
          <w:tcPr>
            <w:tcW w:w="4195" w:type="dxa"/>
            <w:vAlign w:val="top"/>
            <w:gridSpan w:val="3"/>
            <w:tcBorders>
              <w:left w:val="single" w:color="000000" w:sz="10" w:space="0"/>
            </w:tcBorders>
          </w:tcPr>
          <w:p>
            <w:pPr>
              <w:pStyle w:val="TableText"/>
              <w:ind w:left="111"/>
              <w:spacing w:before="51" w:line="219" w:lineRule="auto"/>
              <w:rPr/>
            </w:pPr>
            <w:r>
              <w:rPr>
                <w:rFonts w:ascii="FangSong" w:hAnsi="FangSong" w:eastAsia="FangSong" w:cs="FangSong"/>
                <w:spacing w:val="-6"/>
              </w:rPr>
              <w:t>7.7</w:t>
            </w:r>
            <w:r>
              <w:rPr>
                <w:spacing w:val="-6"/>
              </w:rPr>
              <w:t>×</w:t>
            </w:r>
            <w:r>
              <w:rPr>
                <w:rFonts w:ascii="FangSong" w:hAnsi="FangSong" w:eastAsia="FangSong" w:cs="FangSong"/>
                <w:spacing w:val="-6"/>
              </w:rPr>
              <w:t>24</w:t>
            </w:r>
            <w:r>
              <w:rPr>
                <w:rFonts w:ascii="FangSong" w:hAnsi="FangSong" w:eastAsia="FangSong" w:cs="FangSong"/>
                <w:spacing w:val="-6"/>
              </w:rPr>
              <w:t xml:space="preserve"> </w:t>
            </w:r>
            <w:r>
              <w:rPr>
                <w:spacing w:val="-6"/>
              </w:rPr>
              <w:t>小时的技术支持和服务</w:t>
            </w:r>
          </w:p>
        </w:tc>
        <w:tc>
          <w:tcPr>
            <w:tcW w:w="858" w:type="dxa"/>
            <w:vAlign w:val="top"/>
          </w:tcPr>
          <w:p>
            <w:pPr>
              <w:pStyle w:val="TableText"/>
              <w:ind w:left="340"/>
              <w:spacing w:before="53" w:line="239" w:lineRule="auto"/>
              <w:rPr/>
            </w:pPr>
            <w:r>
              <w:rPr/>
              <w:t>□</w:t>
            </w:r>
          </w:p>
        </w:tc>
        <w:tc>
          <w:tcPr>
            <w:tcW w:w="861" w:type="dxa"/>
            <w:vAlign w:val="top"/>
          </w:tcPr>
          <w:p>
            <w:pPr>
              <w:pStyle w:val="TableText"/>
              <w:ind w:left="344"/>
              <w:spacing w:before="53" w:line="239" w:lineRule="auto"/>
              <w:rPr/>
            </w:pPr>
            <w:r>
              <w:rPr/>
              <w:t>□</w:t>
            </w:r>
          </w:p>
        </w:tc>
        <w:tc>
          <w:tcPr>
            <w:tcW w:w="858" w:type="dxa"/>
            <w:vAlign w:val="top"/>
          </w:tcPr>
          <w:p>
            <w:pPr>
              <w:pStyle w:val="TableText"/>
              <w:ind w:left="344"/>
              <w:spacing w:before="53" w:line="239" w:lineRule="auto"/>
              <w:rPr/>
            </w:pPr>
            <w:r>
              <w:rPr/>
              <w:t>□</w:t>
            </w:r>
          </w:p>
        </w:tc>
        <w:tc>
          <w:tcPr>
            <w:tcW w:w="861" w:type="dxa"/>
            <w:vAlign w:val="top"/>
          </w:tcPr>
          <w:p>
            <w:pPr>
              <w:pStyle w:val="TableText"/>
              <w:ind w:left="348"/>
              <w:spacing w:before="53" w:line="239" w:lineRule="auto"/>
              <w:rPr/>
            </w:pPr>
            <w:r>
              <w:rPr/>
              <w:t>□</w:t>
            </w:r>
          </w:p>
        </w:tc>
        <w:tc>
          <w:tcPr>
            <w:tcW w:w="860" w:type="dxa"/>
            <w:vAlign w:val="top"/>
          </w:tcPr>
          <w:p>
            <w:pPr>
              <w:pStyle w:val="TableText"/>
              <w:ind w:left="351"/>
              <w:spacing w:before="53" w:line="239" w:lineRule="auto"/>
              <w:rPr/>
            </w:pPr>
            <w:r>
              <w:rPr/>
              <w:t>□</w:t>
            </w:r>
          </w:p>
        </w:tc>
        <w:tc>
          <w:tcPr>
            <w:tcW w:w="904" w:type="dxa"/>
            <w:vAlign w:val="top"/>
            <w:tcBorders>
              <w:right w:val="single" w:color="000000" w:sz="10" w:space="0"/>
            </w:tcBorders>
          </w:tcPr>
          <w:p>
            <w:pPr>
              <w:pStyle w:val="TableText"/>
              <w:ind w:left="367"/>
              <w:spacing w:before="53" w:line="239" w:lineRule="auto"/>
              <w:rPr/>
            </w:pPr>
            <w:r>
              <w:rPr/>
              <w:t>□</w:t>
            </w:r>
          </w:p>
        </w:tc>
      </w:tr>
      <w:tr>
        <w:trPr>
          <w:trHeight w:val="391" w:hRule="atLeast"/>
        </w:trPr>
        <w:tc>
          <w:tcPr>
            <w:tcW w:w="4195" w:type="dxa"/>
            <w:vAlign w:val="top"/>
            <w:gridSpan w:val="3"/>
            <w:tcBorders>
              <w:left w:val="single" w:color="000000" w:sz="10" w:space="0"/>
            </w:tcBorders>
          </w:tcPr>
          <w:p>
            <w:pPr>
              <w:pStyle w:val="TableText"/>
              <w:ind w:left="106"/>
              <w:spacing w:before="53" w:line="220" w:lineRule="auto"/>
              <w:rPr/>
            </w:pPr>
            <w:r>
              <w:rPr>
                <w:rFonts w:ascii="FangSong" w:hAnsi="FangSong" w:eastAsia="FangSong" w:cs="FangSong"/>
                <w:spacing w:val="-6"/>
              </w:rPr>
              <w:t>8.</w:t>
            </w:r>
            <w:r>
              <w:rPr>
                <w:spacing w:val="-6"/>
              </w:rPr>
              <w:t>对反馈问题处理的结果</w:t>
            </w:r>
          </w:p>
        </w:tc>
        <w:tc>
          <w:tcPr>
            <w:tcW w:w="858" w:type="dxa"/>
            <w:vAlign w:val="top"/>
          </w:tcPr>
          <w:p>
            <w:pPr>
              <w:pStyle w:val="TableText"/>
              <w:ind w:left="340"/>
              <w:spacing w:before="53" w:line="239" w:lineRule="auto"/>
              <w:rPr/>
            </w:pPr>
            <w:r>
              <w:rPr/>
              <w:t>□</w:t>
            </w:r>
          </w:p>
        </w:tc>
        <w:tc>
          <w:tcPr>
            <w:tcW w:w="861" w:type="dxa"/>
            <w:vAlign w:val="top"/>
          </w:tcPr>
          <w:p>
            <w:pPr>
              <w:pStyle w:val="TableText"/>
              <w:ind w:left="344"/>
              <w:spacing w:before="53" w:line="239" w:lineRule="auto"/>
              <w:rPr/>
            </w:pPr>
            <w:r>
              <w:rPr/>
              <w:t>□</w:t>
            </w:r>
          </w:p>
        </w:tc>
        <w:tc>
          <w:tcPr>
            <w:tcW w:w="858" w:type="dxa"/>
            <w:vAlign w:val="top"/>
          </w:tcPr>
          <w:p>
            <w:pPr>
              <w:pStyle w:val="TableText"/>
              <w:ind w:left="344"/>
              <w:spacing w:before="53" w:line="239" w:lineRule="auto"/>
              <w:rPr/>
            </w:pPr>
            <w:r>
              <w:rPr/>
              <w:t>□</w:t>
            </w:r>
          </w:p>
        </w:tc>
        <w:tc>
          <w:tcPr>
            <w:tcW w:w="861" w:type="dxa"/>
            <w:vAlign w:val="top"/>
          </w:tcPr>
          <w:p>
            <w:pPr>
              <w:pStyle w:val="TableText"/>
              <w:ind w:left="348"/>
              <w:spacing w:before="53" w:line="239" w:lineRule="auto"/>
              <w:rPr/>
            </w:pPr>
            <w:r>
              <w:rPr/>
              <w:t>□</w:t>
            </w:r>
          </w:p>
        </w:tc>
        <w:tc>
          <w:tcPr>
            <w:tcW w:w="860" w:type="dxa"/>
            <w:vAlign w:val="top"/>
          </w:tcPr>
          <w:p>
            <w:pPr>
              <w:pStyle w:val="TableText"/>
              <w:ind w:left="351"/>
              <w:spacing w:before="53" w:line="239" w:lineRule="auto"/>
              <w:rPr/>
            </w:pPr>
            <w:r>
              <w:rPr/>
              <w:t>□</w:t>
            </w:r>
          </w:p>
        </w:tc>
        <w:tc>
          <w:tcPr>
            <w:tcW w:w="904" w:type="dxa"/>
            <w:vAlign w:val="top"/>
            <w:tcBorders>
              <w:right w:val="single" w:color="000000" w:sz="10" w:space="0"/>
            </w:tcBorders>
          </w:tcPr>
          <w:p>
            <w:pPr>
              <w:pStyle w:val="TableText"/>
              <w:ind w:left="367"/>
              <w:spacing w:before="53" w:line="239" w:lineRule="auto"/>
              <w:rPr/>
            </w:pPr>
            <w:r>
              <w:rPr/>
              <w:t>□</w:t>
            </w:r>
          </w:p>
        </w:tc>
      </w:tr>
      <w:tr>
        <w:trPr>
          <w:trHeight w:val="391" w:hRule="atLeast"/>
        </w:trPr>
        <w:tc>
          <w:tcPr>
            <w:tcW w:w="4195" w:type="dxa"/>
            <w:vAlign w:val="top"/>
            <w:gridSpan w:val="3"/>
            <w:tcBorders>
              <w:left w:val="single" w:color="000000" w:sz="10" w:space="0"/>
            </w:tcBorders>
          </w:tcPr>
          <w:p>
            <w:pPr>
              <w:pStyle w:val="TableText"/>
              <w:ind w:left="106"/>
              <w:spacing w:before="53" w:line="218" w:lineRule="auto"/>
              <w:rPr/>
            </w:pPr>
            <w:r>
              <w:rPr>
                <w:rFonts w:ascii="FangSong" w:hAnsi="FangSong" w:eastAsia="FangSong" w:cs="FangSong"/>
                <w:spacing w:val="-6"/>
              </w:rPr>
              <w:t>9.</w:t>
            </w:r>
            <w:r>
              <w:rPr>
                <w:spacing w:val="-6"/>
              </w:rPr>
              <w:t>对服务的专业性评价</w:t>
            </w:r>
          </w:p>
        </w:tc>
        <w:tc>
          <w:tcPr>
            <w:tcW w:w="858" w:type="dxa"/>
            <w:vAlign w:val="top"/>
          </w:tcPr>
          <w:p>
            <w:pPr>
              <w:pStyle w:val="TableText"/>
              <w:ind w:left="340"/>
              <w:spacing w:before="53" w:line="239" w:lineRule="auto"/>
              <w:rPr/>
            </w:pPr>
            <w:r>
              <w:rPr/>
              <w:t>□</w:t>
            </w:r>
          </w:p>
        </w:tc>
        <w:tc>
          <w:tcPr>
            <w:tcW w:w="861" w:type="dxa"/>
            <w:vAlign w:val="top"/>
          </w:tcPr>
          <w:p>
            <w:pPr>
              <w:pStyle w:val="TableText"/>
              <w:ind w:left="344"/>
              <w:spacing w:before="53" w:line="239" w:lineRule="auto"/>
              <w:rPr/>
            </w:pPr>
            <w:r>
              <w:rPr/>
              <w:t>□</w:t>
            </w:r>
          </w:p>
        </w:tc>
        <w:tc>
          <w:tcPr>
            <w:tcW w:w="858" w:type="dxa"/>
            <w:vAlign w:val="top"/>
          </w:tcPr>
          <w:p>
            <w:pPr>
              <w:pStyle w:val="TableText"/>
              <w:ind w:left="344"/>
              <w:spacing w:before="53" w:line="239" w:lineRule="auto"/>
              <w:rPr/>
            </w:pPr>
            <w:r>
              <w:rPr/>
              <w:t>□</w:t>
            </w:r>
          </w:p>
        </w:tc>
        <w:tc>
          <w:tcPr>
            <w:tcW w:w="861" w:type="dxa"/>
            <w:vAlign w:val="top"/>
          </w:tcPr>
          <w:p>
            <w:pPr>
              <w:pStyle w:val="TableText"/>
              <w:ind w:left="348"/>
              <w:spacing w:before="53" w:line="239" w:lineRule="auto"/>
              <w:rPr/>
            </w:pPr>
            <w:r>
              <w:rPr/>
              <w:t>□</w:t>
            </w:r>
          </w:p>
        </w:tc>
        <w:tc>
          <w:tcPr>
            <w:tcW w:w="860" w:type="dxa"/>
            <w:vAlign w:val="top"/>
          </w:tcPr>
          <w:p>
            <w:pPr>
              <w:pStyle w:val="TableText"/>
              <w:ind w:left="351"/>
              <w:spacing w:before="53" w:line="239" w:lineRule="auto"/>
              <w:rPr/>
            </w:pPr>
            <w:r>
              <w:rPr/>
              <w:t>□</w:t>
            </w:r>
          </w:p>
        </w:tc>
        <w:tc>
          <w:tcPr>
            <w:tcW w:w="904" w:type="dxa"/>
            <w:vAlign w:val="top"/>
            <w:tcBorders>
              <w:right w:val="single" w:color="000000" w:sz="10" w:space="0"/>
            </w:tcBorders>
          </w:tcPr>
          <w:p>
            <w:pPr>
              <w:pStyle w:val="TableText"/>
              <w:ind w:left="367"/>
              <w:spacing w:before="53" w:line="239" w:lineRule="auto"/>
              <w:rPr/>
            </w:pPr>
            <w:r>
              <w:rPr/>
              <w:t>□</w:t>
            </w:r>
          </w:p>
        </w:tc>
      </w:tr>
      <w:tr>
        <w:trPr>
          <w:trHeight w:val="391" w:hRule="atLeast"/>
        </w:trPr>
        <w:tc>
          <w:tcPr>
            <w:tcW w:w="4195" w:type="dxa"/>
            <w:vAlign w:val="top"/>
            <w:gridSpan w:val="3"/>
            <w:tcBorders>
              <w:left w:val="single" w:color="000000" w:sz="10" w:space="0"/>
            </w:tcBorders>
          </w:tcPr>
          <w:p>
            <w:pPr>
              <w:pStyle w:val="TableText"/>
              <w:ind w:left="123"/>
              <w:spacing w:before="53" w:line="218" w:lineRule="auto"/>
              <w:rPr/>
            </w:pPr>
            <w:r>
              <w:rPr>
                <w:rFonts w:ascii="FangSong" w:hAnsi="FangSong" w:eastAsia="FangSong" w:cs="FangSong"/>
                <w:spacing w:val="-7"/>
              </w:rPr>
              <w:t>10.</w:t>
            </w:r>
            <w:r>
              <w:rPr>
                <w:spacing w:val="-7"/>
              </w:rPr>
              <w:t>对服务的总体满意程度评价</w:t>
            </w:r>
          </w:p>
        </w:tc>
        <w:tc>
          <w:tcPr>
            <w:tcW w:w="858" w:type="dxa"/>
            <w:vAlign w:val="top"/>
          </w:tcPr>
          <w:p>
            <w:pPr>
              <w:pStyle w:val="TableText"/>
              <w:ind w:left="340"/>
              <w:spacing w:before="55" w:line="239" w:lineRule="auto"/>
              <w:rPr/>
            </w:pPr>
            <w:r>
              <w:rPr/>
              <w:t>□</w:t>
            </w:r>
          </w:p>
        </w:tc>
        <w:tc>
          <w:tcPr>
            <w:tcW w:w="861" w:type="dxa"/>
            <w:vAlign w:val="top"/>
          </w:tcPr>
          <w:p>
            <w:pPr>
              <w:pStyle w:val="TableText"/>
              <w:ind w:left="344"/>
              <w:spacing w:before="55" w:line="239" w:lineRule="auto"/>
              <w:rPr/>
            </w:pPr>
            <w:r>
              <w:rPr/>
              <w:t>□</w:t>
            </w:r>
          </w:p>
        </w:tc>
        <w:tc>
          <w:tcPr>
            <w:tcW w:w="858" w:type="dxa"/>
            <w:vAlign w:val="top"/>
          </w:tcPr>
          <w:p>
            <w:pPr>
              <w:pStyle w:val="TableText"/>
              <w:ind w:left="344"/>
              <w:spacing w:before="55" w:line="239" w:lineRule="auto"/>
              <w:rPr/>
            </w:pPr>
            <w:r>
              <w:rPr/>
              <w:t>□</w:t>
            </w:r>
          </w:p>
        </w:tc>
        <w:tc>
          <w:tcPr>
            <w:tcW w:w="861" w:type="dxa"/>
            <w:vAlign w:val="top"/>
          </w:tcPr>
          <w:p>
            <w:pPr>
              <w:pStyle w:val="TableText"/>
              <w:ind w:left="348"/>
              <w:spacing w:before="55" w:line="239" w:lineRule="auto"/>
              <w:rPr/>
            </w:pPr>
            <w:r>
              <w:rPr/>
              <w:t>□</w:t>
            </w:r>
          </w:p>
        </w:tc>
        <w:tc>
          <w:tcPr>
            <w:tcW w:w="860" w:type="dxa"/>
            <w:vAlign w:val="top"/>
          </w:tcPr>
          <w:p>
            <w:pPr>
              <w:pStyle w:val="TableText"/>
              <w:ind w:left="351"/>
              <w:spacing w:before="55" w:line="239" w:lineRule="auto"/>
              <w:rPr/>
            </w:pPr>
            <w:r>
              <w:rPr/>
              <w:t>□</w:t>
            </w:r>
          </w:p>
        </w:tc>
        <w:tc>
          <w:tcPr>
            <w:tcW w:w="904" w:type="dxa"/>
            <w:vAlign w:val="top"/>
            <w:tcBorders>
              <w:right w:val="single" w:color="000000" w:sz="10" w:space="0"/>
            </w:tcBorders>
          </w:tcPr>
          <w:p>
            <w:pPr>
              <w:pStyle w:val="TableText"/>
              <w:ind w:left="367"/>
              <w:spacing w:before="55" w:line="239" w:lineRule="auto"/>
              <w:rPr/>
            </w:pPr>
            <w:r>
              <w:rPr/>
              <w:t>□</w:t>
            </w:r>
          </w:p>
        </w:tc>
      </w:tr>
      <w:tr>
        <w:trPr>
          <w:trHeight w:val="1536" w:hRule="atLeast"/>
        </w:trPr>
        <w:tc>
          <w:tcPr>
            <w:tcW w:w="9397" w:type="dxa"/>
            <w:vAlign w:val="top"/>
            <w:gridSpan w:val="9"/>
            <w:tcBorders>
              <w:left w:val="single" w:color="000000" w:sz="10" w:space="0"/>
              <w:right w:val="single" w:color="000000" w:sz="10" w:space="0"/>
            </w:tcBorders>
          </w:tcPr>
          <w:p>
            <w:pPr>
              <w:pStyle w:val="TableText"/>
              <w:ind w:left="104" w:right="2024"/>
              <w:spacing w:before="55" w:line="380" w:lineRule="auto"/>
              <w:rPr/>
            </w:pPr>
            <w:r>
              <w:rPr>
                <w:spacing w:val="-10"/>
              </w:rPr>
              <w:t>*您认为本次服务还有哪些不足，或对我们的工作还有哪些意见和建议？</w:t>
            </w:r>
            <w:r>
              <w:rPr/>
              <w:t xml:space="preserve"> </w:t>
            </w:r>
            <w:r>
              <w:rPr>
                <w:spacing w:val="-5"/>
              </w:rPr>
              <w:t>请说明：</w:t>
            </w:r>
          </w:p>
        </w:tc>
      </w:tr>
      <w:tr>
        <w:trPr>
          <w:trHeight w:val="515" w:hRule="atLeast"/>
        </w:trPr>
        <w:tc>
          <w:tcPr>
            <w:tcW w:w="2413" w:type="dxa"/>
            <w:vAlign w:val="top"/>
            <w:gridSpan w:val="2"/>
            <w:vMerge w:val="restart"/>
            <w:tcBorders>
              <w:left w:val="single" w:color="000000" w:sz="10" w:space="0"/>
              <w:bottom w:val="nil"/>
            </w:tcBorders>
          </w:tcPr>
          <w:p>
            <w:pPr>
              <w:rPr>
                <w:rFonts w:ascii="Arial"/>
                <w:sz w:val="21"/>
              </w:rPr>
            </w:pPr>
            <w:r/>
          </w:p>
          <w:p>
            <w:pPr>
              <w:pStyle w:val="TableText"/>
              <w:ind w:left="427"/>
              <w:spacing w:before="78" w:line="220" w:lineRule="auto"/>
              <w:rPr/>
            </w:pPr>
            <w:r>
              <w:rPr>
                <w:spacing w:val="-3"/>
              </w:rPr>
              <w:t>总分：</w:t>
            </w:r>
            <w:r>
              <w:rPr>
                <w:u w:val="single" w:color="auto"/>
                <w:spacing w:val="-3"/>
              </w:rPr>
              <w:t xml:space="preserve">    </w:t>
            </w:r>
            <w:r>
              <w:rPr>
                <w:spacing w:val="19"/>
              </w:rPr>
              <w:t xml:space="preserve"> </w:t>
            </w:r>
            <w:r>
              <w:rPr>
                <w:spacing w:val="-3"/>
              </w:rPr>
              <w:t>分</w:t>
            </w:r>
          </w:p>
        </w:tc>
        <w:tc>
          <w:tcPr>
            <w:tcW w:w="6984" w:type="dxa"/>
            <w:vAlign w:val="top"/>
            <w:gridSpan w:val="7"/>
            <w:tcBorders>
              <w:right w:val="single" w:color="000000" w:sz="10" w:space="0"/>
            </w:tcBorders>
          </w:tcPr>
          <w:p>
            <w:pPr>
              <w:pStyle w:val="TableText"/>
              <w:spacing w:before="58" w:line="219" w:lineRule="auto"/>
              <w:jc w:val="right"/>
              <w:rPr/>
            </w:pPr>
            <w:r>
              <w:rPr>
                <w:spacing w:val="-8"/>
              </w:rPr>
              <w:t>满意度评定：□满意（</w:t>
            </w:r>
            <w:r>
              <w:rPr>
                <w:rFonts w:ascii="FangSong" w:hAnsi="FangSong" w:eastAsia="FangSong" w:cs="FangSong"/>
                <w:spacing w:val="-8"/>
              </w:rPr>
              <w:t>80</w:t>
            </w:r>
            <w:r>
              <w:rPr>
                <w:rFonts w:ascii="FangSong" w:hAnsi="FangSong" w:eastAsia="FangSong" w:cs="FangSong"/>
                <w:spacing w:val="-37"/>
              </w:rPr>
              <w:t xml:space="preserve"> </w:t>
            </w:r>
            <w:r>
              <w:rPr>
                <w:spacing w:val="-8"/>
              </w:rPr>
              <w:t>分（含）以上）  □不满意（</w:t>
            </w:r>
            <w:r>
              <w:rPr>
                <w:rFonts w:ascii="FangSong" w:hAnsi="FangSong" w:eastAsia="FangSong" w:cs="FangSong"/>
                <w:spacing w:val="-8"/>
              </w:rPr>
              <w:t>80</w:t>
            </w:r>
            <w:r>
              <w:rPr>
                <w:rFonts w:ascii="FangSong" w:hAnsi="FangSong" w:eastAsia="FangSong" w:cs="FangSong"/>
                <w:spacing w:val="-48"/>
              </w:rPr>
              <w:t xml:space="preserve"> </w:t>
            </w:r>
            <w:r>
              <w:rPr>
                <w:spacing w:val="-8"/>
              </w:rPr>
              <w:t>分以下）</w:t>
            </w:r>
          </w:p>
        </w:tc>
      </w:tr>
      <w:tr>
        <w:trPr>
          <w:trHeight w:val="539" w:hRule="atLeast"/>
        </w:trPr>
        <w:tc>
          <w:tcPr>
            <w:tcW w:w="2413" w:type="dxa"/>
            <w:vAlign w:val="top"/>
            <w:gridSpan w:val="2"/>
            <w:vMerge w:val="continue"/>
            <w:tcBorders>
              <w:left w:val="single" w:color="000000" w:sz="10" w:space="0"/>
              <w:bottom w:val="single" w:color="000000" w:sz="10" w:space="0"/>
              <w:top w:val="nil"/>
            </w:tcBorders>
          </w:tcPr>
          <w:p>
            <w:pPr>
              <w:rPr>
                <w:rFonts w:ascii="Arial"/>
                <w:sz w:val="21"/>
              </w:rPr>
            </w:pPr>
            <w:r/>
          </w:p>
        </w:tc>
        <w:tc>
          <w:tcPr>
            <w:tcW w:w="6984" w:type="dxa"/>
            <w:vAlign w:val="top"/>
            <w:gridSpan w:val="7"/>
            <w:tcBorders>
              <w:bottom w:val="single" w:color="000000" w:sz="10" w:space="0"/>
              <w:right w:val="single" w:color="000000" w:sz="10" w:space="0"/>
            </w:tcBorders>
          </w:tcPr>
          <w:p>
            <w:pPr>
              <w:pStyle w:val="TableText"/>
              <w:ind w:left="1429"/>
              <w:spacing w:before="61" w:line="219" w:lineRule="auto"/>
              <w:rPr/>
            </w:pPr>
            <w:r>
              <w:rPr>
                <w:spacing w:val="-7"/>
              </w:rPr>
              <w:t>质量负责人：</w:t>
            </w:r>
            <w:r>
              <w:rPr>
                <w:u w:val="single" w:color="auto"/>
              </w:rPr>
              <w:t xml:space="preserve">               </w:t>
            </w:r>
            <w:r>
              <w:rPr>
                <w:spacing w:val="51"/>
              </w:rPr>
              <w:t xml:space="preserve"> </w:t>
            </w:r>
            <w:r>
              <w:rPr>
                <w:spacing w:val="-7"/>
              </w:rPr>
              <w:t>日期：</w:t>
            </w:r>
          </w:p>
        </w:tc>
      </w:tr>
    </w:tbl>
    <w:p>
      <w:pPr>
        <w:ind w:left="130"/>
        <w:spacing w:before="87" w:line="195" w:lineRule="auto"/>
        <w:rPr>
          <w:rFonts w:ascii="SimSun" w:hAnsi="SimSun" w:eastAsia="SimSun" w:cs="SimSun"/>
          <w:sz w:val="20"/>
          <w:szCs w:val="20"/>
        </w:rPr>
      </w:pPr>
      <w:r>
        <w:rPr>
          <w:rFonts w:ascii="SimSun" w:hAnsi="SimSun" w:eastAsia="SimSun" w:cs="SimSun"/>
          <w:sz w:val="20"/>
          <w:szCs w:val="20"/>
          <w:spacing w:val="7"/>
        </w:rPr>
        <w:t>注：满意度达到满意（</w:t>
      </w:r>
      <w:r>
        <w:rPr>
          <w:rFonts w:ascii="Arial Unicode MS" w:hAnsi="Arial Unicode MS" w:eastAsia="Arial Unicode MS" w:cs="Arial Unicode MS"/>
          <w:sz w:val="20"/>
          <w:szCs w:val="20"/>
          <w:spacing w:val="7"/>
        </w:rPr>
        <w:t>80 </w:t>
      </w:r>
      <w:r>
        <w:rPr>
          <w:rFonts w:ascii="SimSun" w:hAnsi="SimSun" w:eastAsia="SimSun" w:cs="SimSun"/>
          <w:sz w:val="20"/>
          <w:szCs w:val="20"/>
          <w:spacing w:val="7"/>
        </w:rPr>
        <w:t>分（含</w:t>
      </w:r>
      <w:r>
        <w:rPr>
          <w:rFonts w:ascii="SimSun" w:hAnsi="SimSun" w:eastAsia="SimSun" w:cs="SimSun"/>
          <w:sz w:val="20"/>
          <w:szCs w:val="20"/>
          <w:spacing w:val="12"/>
        </w:rPr>
        <w:t>）</w:t>
      </w:r>
      <w:r>
        <w:rPr>
          <w:rFonts w:ascii="SimSun" w:hAnsi="SimSun" w:eastAsia="SimSun" w:cs="SimSun"/>
          <w:sz w:val="20"/>
          <w:szCs w:val="20"/>
          <w:spacing w:val="-58"/>
        </w:rPr>
        <w:t xml:space="preserve"> </w:t>
      </w:r>
      <w:r>
        <w:rPr>
          <w:rFonts w:ascii="SimSun" w:hAnsi="SimSun" w:eastAsia="SimSun" w:cs="SimSun"/>
          <w:sz w:val="20"/>
          <w:szCs w:val="20"/>
          <w:spacing w:val="12"/>
        </w:rPr>
        <w:t>）</w:t>
      </w:r>
      <w:r>
        <w:rPr>
          <w:rFonts w:ascii="SimSun" w:hAnsi="SimSun" w:eastAsia="SimSun" w:cs="SimSun"/>
          <w:sz w:val="20"/>
          <w:szCs w:val="20"/>
          <w:spacing w:val="7"/>
        </w:rPr>
        <w:t>以上，则视为维护期工作完成。</w:t>
      </w:r>
    </w:p>
    <w:p>
      <w:pPr>
        <w:spacing w:line="195" w:lineRule="auto"/>
        <w:sectPr>
          <w:footerReference w:type="default" r:id="rId7"/>
          <w:pgSz w:w="11900" w:h="16840"/>
          <w:pgMar w:top="1424" w:right="1238" w:bottom="1125" w:left="1238" w:header="0" w:footer="911" w:gutter="0"/>
        </w:sectPr>
        <w:rPr>
          <w:rFonts w:ascii="SimSun" w:hAnsi="SimSun" w:eastAsia="SimSun" w:cs="SimSun"/>
          <w:sz w:val="20"/>
          <w:szCs w:val="20"/>
        </w:rPr>
      </w:pPr>
    </w:p>
    <w:p>
      <w:pPr>
        <w:ind w:left="3129"/>
        <w:spacing w:before="71" w:line="224" w:lineRule="auto"/>
        <w:outlineLvl w:val="0"/>
        <w:rPr>
          <w:rFonts w:ascii="SimSun" w:hAnsi="SimSun" w:eastAsia="SimSun" w:cs="SimSun"/>
          <w:sz w:val="35"/>
          <w:szCs w:val="35"/>
        </w:rPr>
      </w:pPr>
      <w:bookmarkStart w:name="bookmark5" w:id="13"/>
      <w:bookmarkEnd w:id="13"/>
      <w:r>
        <w:rPr>
          <w:rFonts w:ascii="SimSun" w:hAnsi="SimSun" w:eastAsia="SimSun" w:cs="SimSun"/>
          <w:sz w:val="35"/>
          <w:szCs w:val="35"/>
          <w:b/>
          <w:bCs/>
          <w:spacing w:val="6"/>
        </w:rPr>
        <w:t>第三章</w:t>
      </w:r>
      <w:r>
        <w:rPr>
          <w:rFonts w:ascii="SimSun" w:hAnsi="SimSun" w:eastAsia="SimSun" w:cs="SimSun"/>
          <w:sz w:val="35"/>
          <w:szCs w:val="35"/>
          <w:spacing w:val="6"/>
        </w:rPr>
        <w:t xml:space="preserve"> </w:t>
      </w:r>
      <w:r>
        <w:rPr>
          <w:rFonts w:ascii="SimSun" w:hAnsi="SimSun" w:eastAsia="SimSun" w:cs="SimSun"/>
          <w:sz w:val="35"/>
          <w:szCs w:val="35"/>
          <w:b/>
          <w:bCs/>
          <w:spacing w:val="6"/>
        </w:rPr>
        <w:t>供应商须知前附表</w:t>
      </w:r>
    </w:p>
    <w:p>
      <w:pPr>
        <w:ind w:left="374" w:right="365" w:firstLine="480"/>
        <w:spacing w:before="258" w:line="346" w:lineRule="auto"/>
        <w:rPr>
          <w:rFonts w:ascii="SimSun" w:hAnsi="SimSun" w:eastAsia="SimSun" w:cs="SimSun"/>
          <w:sz w:val="24"/>
          <w:szCs w:val="24"/>
        </w:rPr>
      </w:pPr>
      <w:r>
        <w:rPr>
          <w:rFonts w:ascii="SimSun" w:hAnsi="SimSun" w:eastAsia="SimSun" w:cs="SimSun"/>
          <w:sz w:val="24"/>
          <w:szCs w:val="24"/>
          <w:spacing w:val="1"/>
        </w:rPr>
        <w:t>本表关于采购服务的具体要求是对供应商须知的具体补充和修改，如有矛盾，应以</w:t>
      </w:r>
      <w:r>
        <w:rPr>
          <w:rFonts w:ascii="SimSun" w:hAnsi="SimSun" w:eastAsia="SimSun" w:cs="SimSun"/>
          <w:sz w:val="24"/>
          <w:szCs w:val="24"/>
          <w:spacing w:val="10"/>
        </w:rPr>
        <w:t xml:space="preserve"> </w:t>
      </w:r>
      <w:r>
        <w:rPr>
          <w:rFonts w:ascii="SimSun" w:hAnsi="SimSun" w:eastAsia="SimSun" w:cs="SimSun"/>
          <w:sz w:val="24"/>
          <w:szCs w:val="24"/>
          <w:spacing w:val="-3"/>
        </w:rPr>
        <w:t>本表为准。</w:t>
      </w:r>
    </w:p>
    <w:tbl>
      <w:tblPr>
        <w:tblStyle w:val="TableNormal"/>
        <w:tblW w:w="990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082"/>
        <w:gridCol w:w="8820"/>
      </w:tblGrid>
      <w:tr>
        <w:trPr>
          <w:trHeight w:val="629" w:hRule="atLeast"/>
        </w:trPr>
        <w:tc>
          <w:tcPr>
            <w:tcW w:w="1082" w:type="dxa"/>
            <w:vAlign w:val="top"/>
          </w:tcPr>
          <w:p>
            <w:pPr>
              <w:pStyle w:val="TableText"/>
              <w:ind w:left="305"/>
              <w:spacing w:before="248" w:line="221" w:lineRule="auto"/>
              <w:rPr/>
            </w:pPr>
            <w:r>
              <w:rPr>
                <w:b/>
                <w:bCs/>
                <w:spacing w:val="-7"/>
              </w:rPr>
              <w:t>序号</w:t>
            </w:r>
          </w:p>
        </w:tc>
        <w:tc>
          <w:tcPr>
            <w:tcW w:w="8820" w:type="dxa"/>
            <w:vAlign w:val="top"/>
          </w:tcPr>
          <w:p>
            <w:pPr>
              <w:pStyle w:val="TableText"/>
              <w:ind w:left="4202"/>
              <w:spacing w:before="249" w:line="219" w:lineRule="auto"/>
              <w:rPr/>
            </w:pPr>
            <w:r>
              <w:rPr>
                <w:b/>
                <w:bCs/>
                <w:spacing w:val="-22"/>
              </w:rPr>
              <w:t>内容</w:t>
            </w:r>
          </w:p>
        </w:tc>
      </w:tr>
      <w:tr>
        <w:trPr>
          <w:trHeight w:val="1924" w:hRule="atLeast"/>
        </w:trPr>
        <w:tc>
          <w:tcPr>
            <w:tcW w:w="1082" w:type="dxa"/>
            <w:vAlign w:val="top"/>
          </w:tcPr>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pStyle w:val="TableText"/>
              <w:ind w:left="506"/>
              <w:spacing w:before="78" w:line="184" w:lineRule="auto"/>
              <w:rPr/>
            </w:pPr>
            <w:r>
              <w:rPr/>
              <w:t>1</w:t>
            </w:r>
          </w:p>
        </w:tc>
        <w:tc>
          <w:tcPr>
            <w:tcW w:w="8820" w:type="dxa"/>
            <w:vAlign w:val="top"/>
          </w:tcPr>
          <w:p>
            <w:pPr>
              <w:pStyle w:val="TableText"/>
              <w:ind w:left="85"/>
              <w:spacing w:before="226" w:line="219" w:lineRule="auto"/>
              <w:rPr/>
            </w:pPr>
            <w:r>
              <w:rPr>
                <w:spacing w:val="-1"/>
              </w:rPr>
              <w:t>采 购 人：海南西部中心医院</w:t>
            </w:r>
          </w:p>
          <w:p>
            <w:pPr>
              <w:pStyle w:val="TableText"/>
              <w:ind w:left="87"/>
              <w:spacing w:before="157" w:line="219" w:lineRule="auto"/>
              <w:rPr/>
            </w:pPr>
            <w:r>
              <w:rPr>
                <w:spacing w:val="-4"/>
              </w:rPr>
              <w:t>联</w:t>
            </w:r>
            <w:r>
              <w:rPr>
                <w:spacing w:val="20"/>
              </w:rPr>
              <w:t xml:space="preserve"> </w:t>
            </w:r>
            <w:r>
              <w:rPr>
                <w:spacing w:val="-4"/>
              </w:rPr>
              <w:t>系 人：王先生</w:t>
            </w:r>
          </w:p>
          <w:p>
            <w:pPr>
              <w:pStyle w:val="TableText"/>
              <w:ind w:left="87"/>
              <w:spacing w:before="153" w:line="221" w:lineRule="auto"/>
              <w:rPr/>
            </w:pPr>
            <w:r>
              <w:rPr>
                <w:spacing w:val="-1"/>
              </w:rPr>
              <w:t>联系方式：0898-23835422</w:t>
            </w:r>
          </w:p>
          <w:p>
            <w:pPr>
              <w:pStyle w:val="TableText"/>
              <w:ind w:left="86"/>
              <w:spacing w:before="151" w:line="219" w:lineRule="auto"/>
              <w:rPr/>
            </w:pPr>
            <w:r>
              <w:rPr>
                <w:spacing w:val="-2"/>
              </w:rPr>
              <w:t>地    址：儋州市那大镇伏波东路</w:t>
            </w:r>
            <w:r>
              <w:rPr>
                <w:spacing w:val="-33"/>
              </w:rPr>
              <w:t xml:space="preserve"> </w:t>
            </w:r>
            <w:r>
              <w:rPr>
                <w:spacing w:val="-2"/>
              </w:rPr>
              <w:t>2</w:t>
            </w:r>
            <w:r>
              <w:rPr>
                <w:spacing w:val="-45"/>
              </w:rPr>
              <w:t xml:space="preserve"> </w:t>
            </w:r>
            <w:r>
              <w:rPr>
                <w:spacing w:val="-2"/>
              </w:rPr>
              <w:t>号</w:t>
            </w:r>
          </w:p>
        </w:tc>
      </w:tr>
      <w:tr>
        <w:trPr>
          <w:trHeight w:val="1924" w:hRule="atLeast"/>
        </w:trPr>
        <w:tc>
          <w:tcPr>
            <w:tcW w:w="1082" w:type="dxa"/>
            <w:vAlign w:val="top"/>
          </w:tcPr>
          <w:p>
            <w:pPr>
              <w:spacing w:line="273" w:lineRule="auto"/>
              <w:rPr>
                <w:rFonts w:ascii="Arial"/>
                <w:sz w:val="21"/>
              </w:rPr>
            </w:pPr>
            <w:r/>
          </w:p>
          <w:p>
            <w:pPr>
              <w:spacing w:line="273" w:lineRule="auto"/>
              <w:rPr>
                <w:rFonts w:ascii="Arial"/>
                <w:sz w:val="21"/>
              </w:rPr>
            </w:pPr>
            <w:r/>
          </w:p>
          <w:p>
            <w:pPr>
              <w:spacing w:line="274" w:lineRule="auto"/>
              <w:rPr>
                <w:rFonts w:ascii="Arial"/>
                <w:sz w:val="21"/>
              </w:rPr>
            </w:pPr>
            <w:r/>
          </w:p>
          <w:p>
            <w:pPr>
              <w:pStyle w:val="TableText"/>
              <w:ind w:left="491"/>
              <w:spacing w:before="78" w:line="183" w:lineRule="auto"/>
              <w:rPr/>
            </w:pPr>
            <w:r>
              <w:rPr/>
              <w:t>2</w:t>
            </w:r>
          </w:p>
        </w:tc>
        <w:tc>
          <w:tcPr>
            <w:tcW w:w="8820" w:type="dxa"/>
            <w:vAlign w:val="top"/>
          </w:tcPr>
          <w:p>
            <w:pPr>
              <w:pStyle w:val="TableText"/>
              <w:ind w:left="85"/>
              <w:spacing w:before="229" w:line="219" w:lineRule="auto"/>
              <w:rPr/>
            </w:pPr>
            <w:r>
              <w:rPr>
                <w:spacing w:val="-1"/>
              </w:rPr>
              <w:t>采购代理：海南天行招投标有限公司</w:t>
            </w:r>
          </w:p>
          <w:p>
            <w:pPr>
              <w:pStyle w:val="TableText"/>
              <w:ind w:left="87"/>
              <w:spacing w:before="154" w:line="221" w:lineRule="auto"/>
              <w:rPr/>
            </w:pPr>
            <w:r>
              <w:rPr>
                <w:spacing w:val="-2"/>
              </w:rPr>
              <w:t>联系人：刘工</w:t>
            </w:r>
          </w:p>
          <w:p>
            <w:pPr>
              <w:pStyle w:val="TableText"/>
              <w:ind w:left="87"/>
              <w:spacing w:before="152" w:line="221" w:lineRule="auto"/>
              <w:rPr/>
            </w:pPr>
            <w:r>
              <w:rPr>
                <w:spacing w:val="-1"/>
              </w:rPr>
              <w:t>联系电话：0898-68597362</w:t>
            </w:r>
          </w:p>
          <w:p>
            <w:pPr>
              <w:pStyle w:val="TableText"/>
              <w:ind w:left="86"/>
              <w:spacing w:before="154" w:line="219" w:lineRule="auto"/>
              <w:rPr/>
            </w:pPr>
            <w:r>
              <w:rPr/>
              <w:t>地址：海口市龙华区渡海路</w:t>
            </w:r>
            <w:r>
              <w:rPr>
                <w:spacing w:val="-20"/>
              </w:rPr>
              <w:t xml:space="preserve"> </w:t>
            </w:r>
            <w:r>
              <w:rPr/>
              <w:t>1-31（宝岛花园C</w:t>
            </w:r>
            <w:r>
              <w:rPr>
                <w:spacing w:val="-51"/>
              </w:rPr>
              <w:t xml:space="preserve"> </w:t>
            </w:r>
            <w:r>
              <w:rPr/>
              <w:t>栋铺面二层）</w:t>
            </w:r>
          </w:p>
        </w:tc>
      </w:tr>
      <w:tr>
        <w:trPr>
          <w:trHeight w:val="525" w:hRule="atLeast"/>
        </w:trPr>
        <w:tc>
          <w:tcPr>
            <w:tcW w:w="1082" w:type="dxa"/>
            <w:vAlign w:val="top"/>
          </w:tcPr>
          <w:p>
            <w:pPr>
              <w:pStyle w:val="TableText"/>
              <w:ind w:left="493"/>
              <w:spacing w:before="203" w:line="183" w:lineRule="auto"/>
              <w:rPr/>
            </w:pPr>
            <w:r>
              <w:rPr/>
              <w:t>3</w:t>
            </w:r>
          </w:p>
        </w:tc>
        <w:tc>
          <w:tcPr>
            <w:tcW w:w="8820" w:type="dxa"/>
            <w:vAlign w:val="top"/>
          </w:tcPr>
          <w:p>
            <w:pPr>
              <w:pStyle w:val="TableText"/>
              <w:ind w:left="86"/>
              <w:spacing w:before="165" w:line="218" w:lineRule="auto"/>
              <w:rPr/>
            </w:pPr>
            <w:r>
              <w:rPr>
                <w:spacing w:val="-1"/>
              </w:rPr>
              <w:t>供应商资格要求：详见磋商公告</w:t>
            </w:r>
          </w:p>
        </w:tc>
      </w:tr>
      <w:tr>
        <w:trPr>
          <w:trHeight w:val="525" w:hRule="atLeast"/>
        </w:trPr>
        <w:tc>
          <w:tcPr>
            <w:tcW w:w="1082" w:type="dxa"/>
            <w:vAlign w:val="top"/>
          </w:tcPr>
          <w:p>
            <w:pPr>
              <w:pStyle w:val="TableText"/>
              <w:ind w:left="488"/>
              <w:spacing w:before="203" w:line="183" w:lineRule="auto"/>
              <w:rPr/>
            </w:pPr>
            <w:r>
              <w:rPr/>
              <w:t>4</w:t>
            </w:r>
          </w:p>
        </w:tc>
        <w:tc>
          <w:tcPr>
            <w:tcW w:w="8820" w:type="dxa"/>
            <w:vAlign w:val="top"/>
          </w:tcPr>
          <w:p>
            <w:pPr>
              <w:pStyle w:val="TableText"/>
              <w:ind w:left="85"/>
              <w:spacing w:before="165" w:line="219" w:lineRule="auto"/>
              <w:rPr/>
            </w:pPr>
            <w:r>
              <w:rPr>
                <w:spacing w:val="-3"/>
              </w:rPr>
              <w:t>磋商文件的澄清：提交响应文件截止之日</w:t>
            </w:r>
            <w:r>
              <w:rPr>
                <w:spacing w:val="-43"/>
              </w:rPr>
              <w:t xml:space="preserve"> </w:t>
            </w:r>
            <w:r>
              <w:rPr>
                <w:spacing w:val="-3"/>
              </w:rPr>
              <w:t>5 日前以书面形式通知</w:t>
            </w:r>
          </w:p>
        </w:tc>
      </w:tr>
      <w:tr>
        <w:trPr>
          <w:trHeight w:val="525" w:hRule="atLeast"/>
        </w:trPr>
        <w:tc>
          <w:tcPr>
            <w:tcW w:w="1082" w:type="dxa"/>
            <w:vAlign w:val="top"/>
          </w:tcPr>
          <w:p>
            <w:pPr>
              <w:pStyle w:val="TableText"/>
              <w:ind w:left="493"/>
              <w:spacing w:before="205" w:line="182" w:lineRule="auto"/>
              <w:rPr/>
            </w:pPr>
            <w:r>
              <w:rPr/>
              <w:t>5</w:t>
            </w:r>
          </w:p>
        </w:tc>
        <w:tc>
          <w:tcPr>
            <w:tcW w:w="8820" w:type="dxa"/>
            <w:vAlign w:val="top"/>
          </w:tcPr>
          <w:p>
            <w:pPr>
              <w:pStyle w:val="TableText"/>
              <w:ind w:left="85"/>
              <w:spacing w:before="165" w:line="219" w:lineRule="auto"/>
              <w:rPr/>
            </w:pPr>
            <w:r>
              <w:rPr>
                <w:spacing w:val="-3"/>
              </w:rPr>
              <w:t>磋商文件的修改：提交响应文件截止之日</w:t>
            </w:r>
            <w:r>
              <w:rPr>
                <w:spacing w:val="-43"/>
              </w:rPr>
              <w:t xml:space="preserve"> </w:t>
            </w:r>
            <w:r>
              <w:rPr>
                <w:spacing w:val="-3"/>
              </w:rPr>
              <w:t>5 日前以书面形式通知</w:t>
            </w:r>
          </w:p>
        </w:tc>
      </w:tr>
      <w:tr>
        <w:trPr>
          <w:trHeight w:val="6145" w:hRule="atLeast"/>
        </w:trPr>
        <w:tc>
          <w:tcPr>
            <w:tcW w:w="1082" w:type="dxa"/>
            <w:vAlign w:val="top"/>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490"/>
              <w:spacing w:before="78" w:line="183" w:lineRule="auto"/>
              <w:rPr/>
            </w:pPr>
            <w:r>
              <w:rPr/>
              <w:t>6</w:t>
            </w:r>
          </w:p>
        </w:tc>
        <w:tc>
          <w:tcPr>
            <w:tcW w:w="8820" w:type="dxa"/>
            <w:vAlign w:val="top"/>
          </w:tcPr>
          <w:p>
            <w:pPr>
              <w:pStyle w:val="TableText"/>
              <w:ind w:left="89" w:right="98" w:hanging="3"/>
              <w:spacing w:before="246" w:line="341" w:lineRule="auto"/>
              <w:rPr/>
            </w:pPr>
            <w:r>
              <w:rPr/>
              <w:t>供应商提供的磋商响应文件应由以下内容组成，实际响应</w:t>
            </w:r>
            <w:r>
              <w:rPr>
                <w:spacing w:val="-1"/>
              </w:rPr>
              <w:t>中如有必要，供应商可对</w:t>
            </w:r>
            <w:r>
              <w:rPr/>
              <w:t xml:space="preserve"> </w:t>
            </w:r>
            <w:r>
              <w:rPr>
                <w:spacing w:val="-2"/>
              </w:rPr>
              <w:t>未涉及的部分予以补充：</w:t>
            </w:r>
          </w:p>
          <w:p>
            <w:pPr>
              <w:pStyle w:val="TableText"/>
              <w:ind w:left="90"/>
              <w:spacing w:before="32" w:line="219" w:lineRule="auto"/>
              <w:rPr/>
            </w:pPr>
            <w:r>
              <w:rPr>
                <w:spacing w:val="-3"/>
              </w:rPr>
              <w:t>一、商务部分</w:t>
            </w:r>
          </w:p>
          <w:p>
            <w:pPr>
              <w:pStyle w:val="TableText"/>
              <w:ind w:left="103"/>
              <w:spacing w:before="175" w:line="220" w:lineRule="auto"/>
              <w:rPr/>
            </w:pPr>
            <w:r>
              <w:rPr>
                <w:spacing w:val="-6"/>
              </w:rPr>
              <w:t>1、投标函</w:t>
            </w:r>
          </w:p>
          <w:p>
            <w:pPr>
              <w:pStyle w:val="TableText"/>
              <w:ind w:left="89"/>
              <w:spacing w:before="174" w:line="218" w:lineRule="auto"/>
              <w:rPr/>
            </w:pPr>
            <w:r>
              <w:rPr>
                <w:spacing w:val="-2"/>
              </w:rPr>
              <w:t>2、报价一览表</w:t>
            </w:r>
          </w:p>
          <w:p>
            <w:pPr>
              <w:pStyle w:val="TableText"/>
              <w:ind w:left="90"/>
              <w:spacing w:before="175" w:line="219" w:lineRule="auto"/>
              <w:rPr/>
            </w:pPr>
            <w:r>
              <w:rPr>
                <w:spacing w:val="-2"/>
              </w:rPr>
              <w:t>3、技术、商务标偏离表</w:t>
            </w:r>
          </w:p>
          <w:p>
            <w:pPr>
              <w:pStyle w:val="TableText"/>
              <w:ind w:left="85"/>
              <w:spacing w:before="176" w:line="219" w:lineRule="auto"/>
              <w:rPr/>
            </w:pPr>
            <w:r>
              <w:rPr>
                <w:spacing w:val="-1"/>
              </w:rPr>
              <w:t>4、法定代表人身份证明</w:t>
            </w:r>
          </w:p>
          <w:p>
            <w:pPr>
              <w:pStyle w:val="TableText"/>
              <w:ind w:left="90"/>
              <w:spacing w:before="176" w:line="219" w:lineRule="auto"/>
              <w:rPr/>
            </w:pPr>
            <w:r>
              <w:rPr>
                <w:spacing w:val="-3"/>
              </w:rPr>
              <w:t>5、授权委托书</w:t>
            </w:r>
          </w:p>
          <w:p>
            <w:pPr>
              <w:pStyle w:val="TableText"/>
              <w:ind w:left="88"/>
              <w:spacing w:before="173" w:line="219" w:lineRule="auto"/>
              <w:rPr/>
            </w:pPr>
            <w:r>
              <w:rPr>
                <w:spacing w:val="-2"/>
              </w:rPr>
              <w:t>6、供应商基本情况表</w:t>
            </w:r>
          </w:p>
          <w:p>
            <w:pPr>
              <w:pStyle w:val="TableText"/>
              <w:ind w:left="91"/>
              <w:spacing w:before="176" w:line="219" w:lineRule="auto"/>
              <w:rPr/>
            </w:pPr>
            <w:r>
              <w:rPr>
                <w:spacing w:val="-2"/>
              </w:rPr>
              <w:t>7、营业执照副本</w:t>
            </w:r>
          </w:p>
          <w:p>
            <w:pPr>
              <w:pStyle w:val="TableText"/>
              <w:ind w:left="87"/>
              <w:spacing w:before="176" w:line="219" w:lineRule="auto"/>
              <w:rPr/>
            </w:pPr>
            <w:r>
              <w:rPr/>
              <w:t>8、有依法缴纳税收和社会保障资金的良好记</w:t>
            </w:r>
            <w:r>
              <w:rPr>
                <w:spacing w:val="-1"/>
              </w:rPr>
              <w:t>录（提供承诺函加盖公章）</w:t>
            </w:r>
          </w:p>
          <w:p>
            <w:pPr>
              <w:pStyle w:val="TableText"/>
              <w:ind w:left="87"/>
              <w:spacing w:before="174" w:line="219" w:lineRule="auto"/>
              <w:rPr/>
            </w:pPr>
            <w:r>
              <w:rPr/>
              <w:t>9、具有良好的商业信誉和健全的财务会计制度</w:t>
            </w:r>
            <w:r>
              <w:rPr>
                <w:spacing w:val="-1"/>
              </w:rPr>
              <w:t xml:space="preserve"> （提供承诺函加盖公章）</w:t>
            </w:r>
          </w:p>
          <w:p>
            <w:pPr>
              <w:pStyle w:val="TableText"/>
              <w:ind w:left="103"/>
              <w:spacing w:before="176" w:line="219" w:lineRule="auto"/>
              <w:rPr/>
            </w:pPr>
            <w:r>
              <w:rPr>
                <w:spacing w:val="-2"/>
              </w:rPr>
              <w:t>10、供应商的类似项目业绩一览表</w:t>
            </w:r>
          </w:p>
        </w:tc>
      </w:tr>
    </w:tbl>
    <w:p>
      <w:pPr>
        <w:pStyle w:val="BodyText"/>
        <w:rPr/>
      </w:pPr>
      <w:r/>
    </w:p>
    <w:p>
      <w:pPr>
        <w:sectPr>
          <w:footerReference w:type="default" r:id="rId8"/>
          <w:pgSz w:w="11900" w:h="16840"/>
          <w:pgMar w:top="1419" w:right="996" w:bottom="1128" w:left="996" w:header="0" w:footer="911" w:gutter="0"/>
        </w:sectPr>
        <w:rPr/>
      </w:pPr>
    </w:p>
    <w:p>
      <w:pPr>
        <w:spacing w:line="89" w:lineRule="auto"/>
        <w:rPr>
          <w:rFonts w:ascii="Arial"/>
          <w:sz w:val="2"/>
        </w:rPr>
      </w:pPr>
      <w:r>
        <w:rPr>
          <w:rFonts w:ascii="Arial"/>
          <w:sz w:val="2"/>
        </w:rPr>
      </w:r>
    </w:p>
    <w:tbl>
      <w:tblPr>
        <w:tblStyle w:val="TableNormal"/>
        <w:tblW w:w="990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082"/>
        <w:gridCol w:w="8820"/>
      </w:tblGrid>
      <w:tr>
        <w:trPr>
          <w:trHeight w:val="5508" w:hRule="atLeast"/>
        </w:trPr>
        <w:tc>
          <w:tcPr>
            <w:tcW w:w="1082" w:type="dxa"/>
            <w:vAlign w:val="top"/>
          </w:tcPr>
          <w:p>
            <w:pPr>
              <w:rPr>
                <w:rFonts w:ascii="Arial"/>
                <w:sz w:val="21"/>
              </w:rPr>
            </w:pPr>
            <w:r/>
          </w:p>
        </w:tc>
        <w:tc>
          <w:tcPr>
            <w:tcW w:w="8820" w:type="dxa"/>
            <w:vAlign w:val="top"/>
          </w:tcPr>
          <w:p>
            <w:pPr>
              <w:pStyle w:val="TableText"/>
              <w:ind w:left="103"/>
              <w:spacing w:before="247" w:line="219" w:lineRule="auto"/>
              <w:rPr/>
            </w:pPr>
            <w:r>
              <w:rPr>
                <w:spacing w:val="-1"/>
              </w:rPr>
              <w:t>11、具备履行合同所必需的设备和专业技术能力（提供承诺函加盖公章）</w:t>
            </w:r>
          </w:p>
          <w:p>
            <w:pPr>
              <w:pStyle w:val="TableText"/>
              <w:ind w:left="87" w:right="98" w:firstLine="16"/>
              <w:spacing w:before="173" w:line="287" w:lineRule="auto"/>
              <w:rPr/>
            </w:pPr>
            <w:r>
              <w:rPr>
                <w:spacing w:val="-1"/>
              </w:rPr>
              <w:t>12、参加政府采购活动前三年内，在经营活动中没有重大违法记录（提供承诺函加</w:t>
            </w:r>
            <w:r>
              <w:rPr>
                <w:spacing w:val="8"/>
              </w:rPr>
              <w:t xml:space="preserve"> </w:t>
            </w:r>
            <w:r>
              <w:rPr>
                <w:spacing w:val="-3"/>
              </w:rPr>
              <w:t>盖公章）</w:t>
            </w:r>
          </w:p>
          <w:p>
            <w:pPr>
              <w:pStyle w:val="TableText"/>
              <w:ind w:left="87" w:right="98" w:firstLine="16"/>
              <w:spacing w:before="175" w:line="286" w:lineRule="auto"/>
              <w:rPr/>
            </w:pPr>
            <w:r>
              <w:rPr>
                <w:spacing w:val="-1"/>
              </w:rPr>
              <w:t>13、提供政府采购活动前三年内无环保类行政处罚记录声明函（环保类行政处罚记</w:t>
            </w:r>
            <w:r>
              <w:rPr>
                <w:spacing w:val="8"/>
              </w:rPr>
              <w:t xml:space="preserve"> </w:t>
            </w:r>
            <w:r>
              <w:rPr>
                <w:spacing w:val="-2"/>
              </w:rPr>
              <w:t>录声明函加盖公章）</w:t>
            </w:r>
          </w:p>
          <w:p>
            <w:pPr>
              <w:pStyle w:val="TableText"/>
              <w:ind w:left="103"/>
              <w:spacing w:before="177" w:line="219" w:lineRule="auto"/>
              <w:rPr/>
            </w:pPr>
            <w:r>
              <w:rPr>
                <w:spacing w:val="-3"/>
              </w:rPr>
              <w:t>14、中小企业声明函</w:t>
            </w:r>
          </w:p>
          <w:p>
            <w:pPr>
              <w:pStyle w:val="TableText"/>
              <w:ind w:left="103"/>
              <w:spacing w:before="175" w:line="219" w:lineRule="auto"/>
              <w:rPr/>
            </w:pPr>
            <w:r>
              <w:rPr>
                <w:spacing w:val="-1"/>
              </w:rPr>
              <w:t>15、供应商认为需要提供的用于参与评审</w:t>
            </w:r>
            <w:r>
              <w:rPr>
                <w:spacing w:val="-2"/>
              </w:rPr>
              <w:t>的其他材料</w:t>
            </w:r>
          </w:p>
          <w:p>
            <w:pPr>
              <w:pStyle w:val="TableText"/>
              <w:ind w:left="566"/>
              <w:spacing w:before="286" w:line="219" w:lineRule="auto"/>
              <w:rPr/>
            </w:pPr>
            <w:r>
              <w:rPr/>
              <w:t>注：供应商编制上述文件时，本磋商文件第六章已提供格式的文件须按格式要</w:t>
            </w:r>
          </w:p>
          <w:p>
            <w:pPr>
              <w:pStyle w:val="TableText"/>
              <w:ind w:left="88"/>
              <w:spacing w:before="315" w:line="220" w:lineRule="auto"/>
              <w:rPr/>
            </w:pPr>
            <w:r>
              <w:rPr>
                <w:spacing w:val="-3"/>
              </w:rPr>
              <w:t>求填写。</w:t>
            </w:r>
          </w:p>
          <w:p>
            <w:pPr>
              <w:pStyle w:val="TableText"/>
              <w:ind w:left="90"/>
              <w:spacing w:before="202" w:line="219" w:lineRule="auto"/>
              <w:rPr/>
            </w:pPr>
            <w:r>
              <w:rPr>
                <w:spacing w:val="-3"/>
              </w:rPr>
              <w:t>二、技术部分</w:t>
            </w:r>
          </w:p>
          <w:p>
            <w:pPr>
              <w:pStyle w:val="TableText"/>
              <w:ind w:left="86"/>
              <w:spacing w:before="175" w:line="219" w:lineRule="auto"/>
              <w:rPr/>
            </w:pPr>
            <w:r>
              <w:rPr>
                <w:spacing w:val="-1"/>
              </w:rPr>
              <w:t>相关方案及承诺（格式自拟）</w:t>
            </w:r>
          </w:p>
        </w:tc>
      </w:tr>
      <w:tr>
        <w:trPr>
          <w:trHeight w:val="1084" w:hRule="atLeast"/>
        </w:trPr>
        <w:tc>
          <w:tcPr>
            <w:tcW w:w="1082" w:type="dxa"/>
            <w:vAlign w:val="top"/>
          </w:tcPr>
          <w:p>
            <w:pPr>
              <w:spacing w:line="403" w:lineRule="auto"/>
              <w:rPr>
                <w:rFonts w:ascii="Arial"/>
                <w:sz w:val="21"/>
              </w:rPr>
            </w:pPr>
            <w:r/>
          </w:p>
          <w:p>
            <w:pPr>
              <w:pStyle w:val="TableText"/>
              <w:ind w:left="494"/>
              <w:spacing w:before="78" w:line="182" w:lineRule="auto"/>
              <w:rPr/>
            </w:pPr>
            <w:r>
              <w:rPr/>
              <w:t>7</w:t>
            </w:r>
          </w:p>
        </w:tc>
        <w:tc>
          <w:tcPr>
            <w:tcW w:w="8820" w:type="dxa"/>
            <w:vAlign w:val="top"/>
          </w:tcPr>
          <w:p>
            <w:pPr>
              <w:pStyle w:val="TableText"/>
              <w:ind w:left="86" w:right="79"/>
              <w:spacing w:before="244" w:line="319" w:lineRule="auto"/>
              <w:rPr/>
            </w:pPr>
            <w:r>
              <w:rPr>
                <w:spacing w:val="-2"/>
              </w:rPr>
              <w:t>合同履行期限（服务期限</w:t>
            </w:r>
            <w:r>
              <w:rPr>
                <w:spacing w:val="-4"/>
              </w:rPr>
              <w:t>）：</w:t>
            </w:r>
            <w:r>
              <w:rPr>
                <w:spacing w:val="-2"/>
              </w:rPr>
              <w:t>数据集成和接口开发</w:t>
            </w:r>
            <w:r>
              <w:rPr>
                <w:spacing w:val="-48"/>
              </w:rPr>
              <w:t xml:space="preserve"> </w:t>
            </w:r>
            <w:r>
              <w:rPr>
                <w:spacing w:val="-2"/>
              </w:rPr>
              <w:t>6</w:t>
            </w:r>
            <w:r>
              <w:rPr>
                <w:spacing w:val="-51"/>
              </w:rPr>
              <w:t xml:space="preserve"> </w:t>
            </w:r>
            <w:r>
              <w:rPr>
                <w:spacing w:val="-2"/>
              </w:rPr>
              <w:t>个月内完成，</w:t>
            </w:r>
            <w:r>
              <w:rPr>
                <w:spacing w:val="-3"/>
              </w:rPr>
              <w:t>软件和运维期</w:t>
            </w:r>
            <w:r>
              <w:rPr>
                <w:spacing w:val="-48"/>
              </w:rPr>
              <w:t xml:space="preserve"> </w:t>
            </w:r>
            <w:r>
              <w:rPr>
                <w:spacing w:val="-3"/>
              </w:rPr>
              <w:t>24</w:t>
            </w:r>
            <w:r>
              <w:rPr/>
              <w:t xml:space="preserve"> </w:t>
            </w:r>
            <w:r>
              <w:rPr>
                <w:spacing w:val="-4"/>
              </w:rPr>
              <w:t>个月。</w:t>
            </w:r>
          </w:p>
        </w:tc>
      </w:tr>
      <w:tr>
        <w:trPr>
          <w:trHeight w:val="525" w:hRule="atLeast"/>
        </w:trPr>
        <w:tc>
          <w:tcPr>
            <w:tcW w:w="1082" w:type="dxa"/>
            <w:vAlign w:val="top"/>
          </w:tcPr>
          <w:p>
            <w:pPr>
              <w:pStyle w:val="TableText"/>
              <w:ind w:left="489"/>
              <w:spacing w:before="202" w:line="183" w:lineRule="auto"/>
              <w:rPr/>
            </w:pPr>
            <w:r>
              <w:rPr/>
              <w:t>8</w:t>
            </w:r>
          </w:p>
        </w:tc>
        <w:tc>
          <w:tcPr>
            <w:tcW w:w="8820" w:type="dxa"/>
            <w:vAlign w:val="top"/>
          </w:tcPr>
          <w:p>
            <w:pPr>
              <w:pStyle w:val="TableText"/>
              <w:ind w:left="89"/>
              <w:spacing w:before="147" w:line="220" w:lineRule="auto"/>
              <w:rPr/>
            </w:pPr>
            <w:r>
              <w:rPr>
                <w:spacing w:val="-2"/>
              </w:rPr>
              <w:t>备选方案：不接受</w:t>
            </w:r>
          </w:p>
        </w:tc>
      </w:tr>
      <w:tr>
        <w:trPr>
          <w:trHeight w:val="1156" w:hRule="atLeast"/>
        </w:trPr>
        <w:tc>
          <w:tcPr>
            <w:tcW w:w="1082" w:type="dxa"/>
            <w:vAlign w:val="top"/>
          </w:tcPr>
          <w:p>
            <w:pPr>
              <w:spacing w:line="439" w:lineRule="auto"/>
              <w:rPr>
                <w:rFonts w:ascii="Arial"/>
                <w:sz w:val="21"/>
              </w:rPr>
            </w:pPr>
            <w:r/>
          </w:p>
          <w:p>
            <w:pPr>
              <w:pStyle w:val="TableText"/>
              <w:ind w:left="489"/>
              <w:spacing w:before="78" w:line="183" w:lineRule="auto"/>
              <w:rPr/>
            </w:pPr>
            <w:r>
              <w:rPr/>
              <w:t>9</w:t>
            </w:r>
          </w:p>
        </w:tc>
        <w:tc>
          <w:tcPr>
            <w:tcW w:w="8820" w:type="dxa"/>
            <w:vAlign w:val="top"/>
          </w:tcPr>
          <w:p>
            <w:pPr>
              <w:pStyle w:val="TableText"/>
              <w:ind w:left="88" w:right="98" w:hanging="3"/>
              <w:spacing w:before="282" w:line="332" w:lineRule="auto"/>
              <w:rPr/>
            </w:pPr>
            <w:r>
              <w:rPr/>
              <w:t>磋商保证金金额：响应《海南省政府采购领域优化营商环境</w:t>
            </w:r>
            <w:r>
              <w:rPr>
                <w:spacing w:val="-1"/>
              </w:rPr>
              <w:t>提升措施》要求，不收</w:t>
            </w:r>
            <w:r>
              <w:rPr/>
              <w:t xml:space="preserve"> </w:t>
            </w:r>
            <w:r>
              <w:rPr>
                <w:spacing w:val="-2"/>
              </w:rPr>
              <w:t>取磋商（响应）保证金。</w:t>
            </w:r>
          </w:p>
        </w:tc>
      </w:tr>
      <w:tr>
        <w:trPr>
          <w:trHeight w:val="525" w:hRule="atLeast"/>
        </w:trPr>
        <w:tc>
          <w:tcPr>
            <w:tcW w:w="1082" w:type="dxa"/>
            <w:vAlign w:val="top"/>
          </w:tcPr>
          <w:p>
            <w:pPr>
              <w:pStyle w:val="TableText"/>
              <w:ind w:left="446"/>
              <w:spacing w:before="202" w:line="184" w:lineRule="auto"/>
              <w:rPr/>
            </w:pPr>
            <w:r>
              <w:rPr>
                <w:spacing w:val="-14"/>
              </w:rPr>
              <w:t>10</w:t>
            </w:r>
          </w:p>
        </w:tc>
        <w:tc>
          <w:tcPr>
            <w:tcW w:w="8820" w:type="dxa"/>
            <w:vAlign w:val="top"/>
          </w:tcPr>
          <w:p>
            <w:pPr>
              <w:pStyle w:val="TableText"/>
              <w:ind w:left="89"/>
              <w:spacing w:before="149" w:line="219" w:lineRule="auto"/>
              <w:rPr/>
            </w:pPr>
            <w:r>
              <w:rPr>
                <w:spacing w:val="-6"/>
              </w:rPr>
              <w:t>投标有效期：</w:t>
            </w:r>
            <w:r>
              <w:rPr>
                <w:spacing w:val="-61"/>
              </w:rPr>
              <w:t xml:space="preserve"> </w:t>
            </w:r>
            <w:r>
              <w:rPr>
                <w:spacing w:val="-6"/>
              </w:rPr>
              <w:t>自响应文件递交截止之日起</w:t>
            </w:r>
            <w:r>
              <w:rPr>
                <w:spacing w:val="-49"/>
              </w:rPr>
              <w:t xml:space="preserve"> </w:t>
            </w:r>
            <w:r>
              <w:rPr>
                <w:spacing w:val="-6"/>
              </w:rPr>
              <w:t>60 日历天</w:t>
            </w:r>
          </w:p>
        </w:tc>
      </w:tr>
      <w:tr>
        <w:trPr>
          <w:trHeight w:val="558" w:hRule="atLeast"/>
        </w:trPr>
        <w:tc>
          <w:tcPr>
            <w:tcW w:w="1082" w:type="dxa"/>
            <w:vAlign w:val="top"/>
          </w:tcPr>
          <w:p>
            <w:pPr>
              <w:pStyle w:val="TableText"/>
              <w:ind w:left="446"/>
              <w:spacing w:before="219" w:line="184" w:lineRule="auto"/>
              <w:rPr/>
            </w:pPr>
            <w:r>
              <w:rPr>
                <w:spacing w:val="-14"/>
              </w:rPr>
              <w:t>11</w:t>
            </w:r>
          </w:p>
        </w:tc>
        <w:tc>
          <w:tcPr>
            <w:tcW w:w="8820" w:type="dxa"/>
            <w:vAlign w:val="top"/>
          </w:tcPr>
          <w:p>
            <w:pPr>
              <w:pStyle w:val="TableText"/>
              <w:ind w:left="98"/>
              <w:spacing w:before="163" w:line="219" w:lineRule="auto"/>
              <w:rPr/>
            </w:pPr>
            <w:r>
              <w:rPr>
                <w:spacing w:val="-2"/>
              </w:rPr>
              <w:t>响应文件份数：正本壹份、副本贰份（胶装</w:t>
            </w:r>
            <w:r>
              <w:rPr>
                <w:spacing w:val="19"/>
              </w:rPr>
              <w:t>），</w:t>
            </w:r>
            <w:r>
              <w:rPr>
                <w:spacing w:val="-2"/>
              </w:rPr>
              <w:t>电子版壹</w:t>
            </w:r>
            <w:r>
              <w:rPr>
                <w:spacing w:val="-3"/>
              </w:rPr>
              <w:t>份（PDF</w:t>
            </w:r>
            <w:r>
              <w:rPr>
                <w:spacing w:val="-51"/>
              </w:rPr>
              <w:t xml:space="preserve"> </w:t>
            </w:r>
            <w:r>
              <w:rPr>
                <w:spacing w:val="-3"/>
              </w:rPr>
              <w:t>格式）</w:t>
            </w:r>
          </w:p>
        </w:tc>
      </w:tr>
      <w:tr>
        <w:trPr>
          <w:trHeight w:val="525" w:hRule="atLeast"/>
        </w:trPr>
        <w:tc>
          <w:tcPr>
            <w:tcW w:w="1082" w:type="dxa"/>
            <w:vAlign w:val="top"/>
          </w:tcPr>
          <w:p>
            <w:pPr>
              <w:pStyle w:val="TableText"/>
              <w:ind w:left="446"/>
              <w:spacing w:before="203" w:line="184" w:lineRule="auto"/>
              <w:rPr/>
            </w:pPr>
            <w:r>
              <w:rPr>
                <w:spacing w:val="-14"/>
              </w:rPr>
              <w:t>12</w:t>
            </w:r>
          </w:p>
        </w:tc>
        <w:tc>
          <w:tcPr>
            <w:tcW w:w="8820" w:type="dxa"/>
            <w:vAlign w:val="top"/>
          </w:tcPr>
          <w:p>
            <w:pPr>
              <w:pStyle w:val="TableText"/>
              <w:ind w:left="98"/>
              <w:spacing w:before="148" w:line="219" w:lineRule="auto"/>
              <w:rPr/>
            </w:pPr>
            <w:r>
              <w:rPr>
                <w:spacing w:val="-2"/>
              </w:rPr>
              <w:t>响应文件递交地点：海口市美兰区蓝天路</w:t>
            </w:r>
            <w:r>
              <w:rPr>
                <w:spacing w:val="-46"/>
              </w:rPr>
              <w:t xml:space="preserve"> </w:t>
            </w:r>
            <w:r>
              <w:rPr>
                <w:spacing w:val="-2"/>
              </w:rPr>
              <w:t>51</w:t>
            </w:r>
            <w:r>
              <w:rPr>
                <w:spacing w:val="-45"/>
              </w:rPr>
              <w:t xml:space="preserve"> </w:t>
            </w:r>
            <w:r>
              <w:rPr>
                <w:spacing w:val="-2"/>
              </w:rPr>
              <w:t>号</w:t>
            </w:r>
            <w:r>
              <w:rPr>
                <w:spacing w:val="-3"/>
              </w:rPr>
              <w:t>京航大酒店</w:t>
            </w:r>
            <w:r>
              <w:rPr>
                <w:spacing w:val="-46"/>
              </w:rPr>
              <w:t xml:space="preserve"> </w:t>
            </w:r>
            <w:r>
              <w:rPr>
                <w:spacing w:val="-3"/>
              </w:rPr>
              <w:t>5</w:t>
            </w:r>
            <w:r>
              <w:rPr>
                <w:spacing w:val="-51"/>
              </w:rPr>
              <w:t xml:space="preserve"> </w:t>
            </w:r>
            <w:r>
              <w:rPr>
                <w:spacing w:val="-3"/>
              </w:rPr>
              <w:t>楼开标室</w:t>
            </w:r>
            <w:r>
              <w:rPr>
                <w:spacing w:val="-45"/>
              </w:rPr>
              <w:t xml:space="preserve"> </w:t>
            </w:r>
            <w:r>
              <w:rPr>
                <w:spacing w:val="-3"/>
              </w:rPr>
              <w:t>7</w:t>
            </w:r>
          </w:p>
        </w:tc>
      </w:tr>
      <w:tr>
        <w:trPr>
          <w:trHeight w:val="628" w:hRule="atLeast"/>
        </w:trPr>
        <w:tc>
          <w:tcPr>
            <w:tcW w:w="1082" w:type="dxa"/>
            <w:vAlign w:val="top"/>
          </w:tcPr>
          <w:p>
            <w:pPr>
              <w:pStyle w:val="TableText"/>
              <w:ind w:left="446"/>
              <w:spacing w:before="254" w:line="184" w:lineRule="auto"/>
              <w:rPr/>
            </w:pPr>
            <w:r>
              <w:rPr>
                <w:spacing w:val="-14"/>
              </w:rPr>
              <w:t>13</w:t>
            </w:r>
          </w:p>
        </w:tc>
        <w:tc>
          <w:tcPr>
            <w:tcW w:w="8820" w:type="dxa"/>
            <w:vAlign w:val="top"/>
          </w:tcPr>
          <w:p>
            <w:pPr>
              <w:pStyle w:val="TableText"/>
              <w:ind w:left="98"/>
              <w:spacing w:before="198" w:line="189" w:lineRule="auto"/>
              <w:rPr/>
            </w:pPr>
            <w:r>
              <w:rPr>
                <w:spacing w:val="-5"/>
              </w:rPr>
              <w:t>响应文件递交截止时间：</w:t>
            </w:r>
            <w:r>
              <w:rPr>
                <w:rFonts w:ascii="Arial Unicode MS" w:hAnsi="Arial Unicode MS" w:eastAsia="Arial Unicode MS" w:cs="Arial Unicode MS"/>
                <w:spacing w:val="-5"/>
              </w:rPr>
              <w:t>2024 </w:t>
            </w:r>
            <w:r>
              <w:rPr>
                <w:spacing w:val="-5"/>
              </w:rPr>
              <w:t>年</w:t>
            </w:r>
            <w:r>
              <w:rPr>
                <w:spacing w:val="-34"/>
              </w:rPr>
              <w:t xml:space="preserve"> </w:t>
            </w:r>
            <w:r>
              <w:rPr>
                <w:rFonts w:ascii="Arial Unicode MS" w:hAnsi="Arial Unicode MS" w:eastAsia="Arial Unicode MS" w:cs="Arial Unicode MS"/>
                <w:spacing w:val="-5"/>
              </w:rPr>
              <w:t>11 </w:t>
            </w:r>
            <w:r>
              <w:rPr>
                <w:spacing w:val="-5"/>
              </w:rPr>
              <w:t>月</w:t>
            </w:r>
            <w:r>
              <w:rPr>
                <w:spacing w:val="-49"/>
              </w:rPr>
              <w:t xml:space="preserve"> </w:t>
            </w:r>
            <w:r>
              <w:rPr>
                <w:rFonts w:ascii="Arial Unicode MS" w:hAnsi="Arial Unicode MS" w:eastAsia="Arial Unicode MS" w:cs="Arial Unicode MS"/>
                <w:spacing w:val="-5"/>
              </w:rPr>
              <w:t>08</w:t>
            </w:r>
            <w:r>
              <w:rPr>
                <w:rFonts w:ascii="Arial Unicode MS" w:hAnsi="Arial Unicode MS" w:eastAsia="Arial Unicode MS" w:cs="Arial Unicode MS"/>
                <w:spacing w:val="43"/>
              </w:rPr>
              <w:t xml:space="preserve"> </w:t>
            </w:r>
            <w:r>
              <w:rPr>
                <w:spacing w:val="-5"/>
              </w:rPr>
              <w:t>日</w:t>
            </w:r>
            <w:r>
              <w:rPr>
                <w:spacing w:val="-34"/>
              </w:rPr>
              <w:t xml:space="preserve"> </w:t>
            </w:r>
            <w:r>
              <w:rPr>
                <w:rFonts w:ascii="Arial Unicode MS" w:hAnsi="Arial Unicode MS" w:eastAsia="Arial Unicode MS" w:cs="Arial Unicode MS"/>
                <w:spacing w:val="-5"/>
              </w:rPr>
              <w:t>10 </w:t>
            </w:r>
            <w:r>
              <w:rPr>
                <w:spacing w:val="-5"/>
              </w:rPr>
              <w:t>点</w:t>
            </w:r>
            <w:r>
              <w:rPr>
                <w:spacing w:val="-49"/>
              </w:rPr>
              <w:t xml:space="preserve"> </w:t>
            </w:r>
            <w:r>
              <w:rPr>
                <w:rFonts w:ascii="Arial Unicode MS" w:hAnsi="Arial Unicode MS" w:eastAsia="Arial Unicode MS" w:cs="Arial Unicode MS"/>
                <w:spacing w:val="-5"/>
              </w:rPr>
              <w:t>30</w:t>
            </w:r>
            <w:r>
              <w:rPr>
                <w:rFonts w:ascii="Arial Unicode MS" w:hAnsi="Arial Unicode MS" w:eastAsia="Arial Unicode MS" w:cs="Arial Unicode MS"/>
                <w:spacing w:val="-6"/>
              </w:rPr>
              <w:t xml:space="preserve"> </w:t>
            </w:r>
            <w:r>
              <w:rPr>
                <w:spacing w:val="-6"/>
              </w:rPr>
              <w:t>分</w:t>
            </w:r>
          </w:p>
        </w:tc>
      </w:tr>
      <w:tr>
        <w:trPr>
          <w:trHeight w:val="764" w:hRule="atLeast"/>
        </w:trPr>
        <w:tc>
          <w:tcPr>
            <w:tcW w:w="1082" w:type="dxa"/>
            <w:vAlign w:val="top"/>
          </w:tcPr>
          <w:p>
            <w:pPr>
              <w:spacing w:line="242" w:lineRule="auto"/>
              <w:rPr>
                <w:rFonts w:ascii="Arial"/>
                <w:sz w:val="21"/>
              </w:rPr>
            </w:pPr>
            <w:r/>
          </w:p>
          <w:p>
            <w:pPr>
              <w:pStyle w:val="TableText"/>
              <w:ind w:left="446"/>
              <w:spacing w:before="78" w:line="184" w:lineRule="auto"/>
              <w:rPr/>
            </w:pPr>
            <w:r>
              <w:rPr>
                <w:spacing w:val="-14"/>
              </w:rPr>
              <w:t>14</w:t>
            </w:r>
          </w:p>
        </w:tc>
        <w:tc>
          <w:tcPr>
            <w:tcW w:w="8820" w:type="dxa"/>
            <w:vAlign w:val="top"/>
          </w:tcPr>
          <w:p>
            <w:pPr>
              <w:pStyle w:val="TableText"/>
              <w:ind w:left="98"/>
              <w:spacing w:before="118" w:line="172" w:lineRule="auto"/>
              <w:rPr/>
            </w:pPr>
            <w:r>
              <w:rPr>
                <w:spacing w:val="-6"/>
              </w:rPr>
              <w:t>响应文件开启时间：</w:t>
            </w:r>
            <w:r>
              <w:rPr>
                <w:rFonts w:ascii="Arial Unicode MS" w:hAnsi="Arial Unicode MS" w:eastAsia="Arial Unicode MS" w:cs="Arial Unicode MS"/>
                <w:spacing w:val="-6"/>
              </w:rPr>
              <w:t>2024 </w:t>
            </w:r>
            <w:r>
              <w:rPr>
                <w:spacing w:val="-6"/>
              </w:rPr>
              <w:t>年</w:t>
            </w:r>
            <w:r>
              <w:rPr>
                <w:spacing w:val="-16"/>
              </w:rPr>
              <w:t xml:space="preserve"> </w:t>
            </w:r>
            <w:r>
              <w:rPr>
                <w:rFonts w:ascii="Arial Unicode MS" w:hAnsi="Arial Unicode MS" w:eastAsia="Arial Unicode MS" w:cs="Arial Unicode MS"/>
                <w:spacing w:val="-6"/>
              </w:rPr>
              <w:t>11 </w:t>
            </w:r>
            <w:r>
              <w:rPr>
                <w:spacing w:val="-6"/>
              </w:rPr>
              <w:t>月</w:t>
            </w:r>
            <w:r>
              <w:rPr>
                <w:spacing w:val="-49"/>
              </w:rPr>
              <w:t xml:space="preserve"> </w:t>
            </w:r>
            <w:r>
              <w:rPr>
                <w:rFonts w:ascii="Arial Unicode MS" w:hAnsi="Arial Unicode MS" w:eastAsia="Arial Unicode MS" w:cs="Arial Unicode MS"/>
                <w:spacing w:val="-6"/>
              </w:rPr>
              <w:t>08</w:t>
            </w:r>
            <w:r>
              <w:rPr>
                <w:rFonts w:ascii="Arial Unicode MS" w:hAnsi="Arial Unicode MS" w:eastAsia="Arial Unicode MS" w:cs="Arial Unicode MS"/>
                <w:spacing w:val="43"/>
              </w:rPr>
              <w:t xml:space="preserve"> </w:t>
            </w:r>
            <w:r>
              <w:rPr>
                <w:spacing w:val="-6"/>
              </w:rPr>
              <w:t>日</w:t>
            </w:r>
            <w:r>
              <w:rPr>
                <w:spacing w:val="-34"/>
              </w:rPr>
              <w:t xml:space="preserve"> </w:t>
            </w:r>
            <w:r>
              <w:rPr>
                <w:rFonts w:ascii="Arial Unicode MS" w:hAnsi="Arial Unicode MS" w:eastAsia="Arial Unicode MS" w:cs="Arial Unicode MS"/>
                <w:spacing w:val="-6"/>
              </w:rPr>
              <w:t>10 </w:t>
            </w:r>
            <w:r>
              <w:rPr>
                <w:spacing w:val="-6"/>
              </w:rPr>
              <w:t>点</w:t>
            </w:r>
            <w:r>
              <w:rPr>
                <w:spacing w:val="-49"/>
              </w:rPr>
              <w:t xml:space="preserve"> </w:t>
            </w:r>
            <w:r>
              <w:rPr>
                <w:rFonts w:ascii="Arial Unicode MS" w:hAnsi="Arial Unicode MS" w:eastAsia="Arial Unicode MS" w:cs="Arial Unicode MS"/>
                <w:spacing w:val="-6"/>
              </w:rPr>
              <w:t>30 </w:t>
            </w:r>
            <w:r>
              <w:rPr>
                <w:spacing w:val="-6"/>
              </w:rPr>
              <w:t>分</w:t>
            </w:r>
          </w:p>
          <w:p>
            <w:pPr>
              <w:pStyle w:val="TableText"/>
              <w:ind w:left="98"/>
              <w:spacing w:line="219" w:lineRule="auto"/>
              <w:rPr/>
            </w:pPr>
            <w:r>
              <w:rPr>
                <w:spacing w:val="-2"/>
              </w:rPr>
              <w:t>响应文件开启地点：海口市美兰区蓝天路</w:t>
            </w:r>
            <w:r>
              <w:rPr>
                <w:spacing w:val="-46"/>
              </w:rPr>
              <w:t xml:space="preserve"> </w:t>
            </w:r>
            <w:r>
              <w:rPr>
                <w:spacing w:val="-2"/>
              </w:rPr>
              <w:t>51</w:t>
            </w:r>
            <w:r>
              <w:rPr>
                <w:spacing w:val="-45"/>
              </w:rPr>
              <w:t xml:space="preserve"> </w:t>
            </w:r>
            <w:r>
              <w:rPr>
                <w:spacing w:val="-2"/>
              </w:rPr>
              <w:t>号</w:t>
            </w:r>
            <w:r>
              <w:rPr>
                <w:spacing w:val="-3"/>
              </w:rPr>
              <w:t>京航大酒店</w:t>
            </w:r>
            <w:r>
              <w:rPr>
                <w:spacing w:val="-46"/>
              </w:rPr>
              <w:t xml:space="preserve"> </w:t>
            </w:r>
            <w:r>
              <w:rPr>
                <w:spacing w:val="-3"/>
              </w:rPr>
              <w:t>5</w:t>
            </w:r>
            <w:r>
              <w:rPr>
                <w:spacing w:val="-51"/>
              </w:rPr>
              <w:t xml:space="preserve"> </w:t>
            </w:r>
            <w:r>
              <w:rPr>
                <w:spacing w:val="-3"/>
              </w:rPr>
              <w:t>楼开标室</w:t>
            </w:r>
            <w:r>
              <w:rPr>
                <w:spacing w:val="-45"/>
              </w:rPr>
              <w:t xml:space="preserve"> </w:t>
            </w:r>
            <w:r>
              <w:rPr>
                <w:spacing w:val="-3"/>
              </w:rPr>
              <w:t>7</w:t>
            </w:r>
          </w:p>
        </w:tc>
      </w:tr>
      <w:tr>
        <w:trPr>
          <w:trHeight w:val="2191" w:hRule="atLeast"/>
        </w:trPr>
        <w:tc>
          <w:tcPr>
            <w:tcW w:w="1082" w:type="dxa"/>
            <w:vAlign w:val="top"/>
          </w:tcPr>
          <w:p>
            <w:pPr>
              <w:spacing w:line="317" w:lineRule="auto"/>
              <w:rPr>
                <w:rFonts w:ascii="Arial"/>
                <w:sz w:val="21"/>
              </w:rPr>
            </w:pPr>
            <w:r/>
          </w:p>
          <w:p>
            <w:pPr>
              <w:spacing w:line="317" w:lineRule="auto"/>
              <w:rPr>
                <w:rFonts w:ascii="Arial"/>
                <w:sz w:val="21"/>
              </w:rPr>
            </w:pPr>
            <w:r/>
          </w:p>
          <w:p>
            <w:pPr>
              <w:spacing w:line="318" w:lineRule="auto"/>
              <w:rPr>
                <w:rFonts w:ascii="Arial"/>
                <w:sz w:val="21"/>
              </w:rPr>
            </w:pPr>
            <w:r/>
          </w:p>
          <w:p>
            <w:pPr>
              <w:pStyle w:val="TableText"/>
              <w:ind w:left="446"/>
              <w:spacing w:before="78" w:line="184" w:lineRule="auto"/>
              <w:rPr/>
            </w:pPr>
            <w:r>
              <w:rPr>
                <w:spacing w:val="-14"/>
              </w:rPr>
              <w:t>15</w:t>
            </w:r>
          </w:p>
        </w:tc>
        <w:tc>
          <w:tcPr>
            <w:tcW w:w="8820" w:type="dxa"/>
            <w:vAlign w:val="top"/>
          </w:tcPr>
          <w:p>
            <w:pPr>
              <w:pStyle w:val="TableText"/>
              <w:ind w:left="106"/>
              <w:spacing w:before="231" w:line="219" w:lineRule="auto"/>
              <w:rPr/>
            </w:pPr>
            <w:r>
              <w:rPr>
                <w:spacing w:val="-2"/>
              </w:rPr>
              <w:t>出现以下情况将可导致供应商的投标被拒绝：</w:t>
            </w:r>
          </w:p>
          <w:p>
            <w:pPr>
              <w:pStyle w:val="TableText"/>
              <w:ind w:left="103"/>
              <w:spacing w:before="15" w:line="219" w:lineRule="auto"/>
              <w:rPr/>
            </w:pPr>
            <w:r>
              <w:rPr>
                <w:spacing w:val="-1"/>
              </w:rPr>
              <w:t>1、磋商响应文件的密封、签署、盖章不符合磋商文件的要求；</w:t>
            </w:r>
          </w:p>
          <w:p>
            <w:pPr>
              <w:pStyle w:val="TableText"/>
              <w:ind w:left="89"/>
              <w:spacing w:before="15" w:line="219" w:lineRule="auto"/>
              <w:rPr/>
            </w:pPr>
            <w:r>
              <w:rPr>
                <w:spacing w:val="-1"/>
              </w:rPr>
              <w:t>2、供应商的资格证明文件不符合磋商文件的要求；</w:t>
            </w:r>
          </w:p>
          <w:p>
            <w:pPr>
              <w:pStyle w:val="TableText"/>
              <w:ind w:left="90"/>
              <w:spacing w:before="15" w:line="218" w:lineRule="auto"/>
              <w:rPr/>
            </w:pPr>
            <w:r>
              <w:rPr>
                <w:spacing w:val="-1"/>
              </w:rPr>
              <w:t>3、投标报价不符合磋商文件的要求；</w:t>
            </w:r>
          </w:p>
          <w:p>
            <w:pPr>
              <w:pStyle w:val="TableText"/>
              <w:ind w:left="85"/>
              <w:spacing w:before="17" w:line="219" w:lineRule="auto"/>
              <w:rPr/>
            </w:pPr>
            <w:r>
              <w:rPr/>
              <w:t>4、磋商响应文件的响应与磋商文件的实质</w:t>
            </w:r>
            <w:r>
              <w:rPr>
                <w:spacing w:val="-1"/>
              </w:rPr>
              <w:t>性要求存在重大偏离；</w:t>
            </w:r>
          </w:p>
          <w:p>
            <w:pPr>
              <w:pStyle w:val="TableText"/>
              <w:ind w:left="90"/>
              <w:spacing w:before="15" w:line="219" w:lineRule="auto"/>
              <w:rPr/>
            </w:pPr>
            <w:r>
              <w:rPr>
                <w:spacing w:val="-1"/>
              </w:rPr>
              <w:t>5、不符合法律、法规和磋商文件中规定的其他实质性要求。</w:t>
            </w:r>
          </w:p>
        </w:tc>
      </w:tr>
    </w:tbl>
    <w:p>
      <w:pPr>
        <w:pStyle w:val="BodyText"/>
        <w:rPr/>
      </w:pPr>
      <w:r/>
    </w:p>
    <w:p>
      <w:pPr>
        <w:sectPr>
          <w:footerReference w:type="default" r:id="rId9"/>
          <w:pgSz w:w="11900" w:h="16840"/>
          <w:pgMar w:top="1431" w:right="996" w:bottom="1128" w:left="996" w:header="0" w:footer="911" w:gutter="0"/>
        </w:sectPr>
        <w:rPr/>
      </w:pPr>
    </w:p>
    <w:p>
      <w:pPr>
        <w:spacing w:line="89" w:lineRule="auto"/>
        <w:rPr>
          <w:rFonts w:ascii="Arial"/>
          <w:sz w:val="2"/>
        </w:rPr>
      </w:pPr>
      <w:r>
        <w:rPr>
          <w:rFonts w:ascii="Arial"/>
          <w:sz w:val="2"/>
        </w:rPr>
      </w:r>
    </w:p>
    <w:tbl>
      <w:tblPr>
        <w:tblStyle w:val="TableNormal"/>
        <w:tblW w:w="990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082"/>
        <w:gridCol w:w="8820"/>
      </w:tblGrid>
      <w:tr>
        <w:trPr>
          <w:trHeight w:val="769" w:hRule="atLeast"/>
        </w:trPr>
        <w:tc>
          <w:tcPr>
            <w:tcW w:w="1082" w:type="dxa"/>
            <w:vAlign w:val="top"/>
          </w:tcPr>
          <w:p>
            <w:pPr>
              <w:pStyle w:val="TableText"/>
              <w:ind w:left="446"/>
              <w:spacing w:before="306" w:line="184" w:lineRule="auto"/>
              <w:rPr/>
            </w:pPr>
            <w:r>
              <w:rPr>
                <w:spacing w:val="-14"/>
              </w:rPr>
              <w:t>16</w:t>
            </w:r>
          </w:p>
        </w:tc>
        <w:tc>
          <w:tcPr>
            <w:tcW w:w="8820" w:type="dxa"/>
            <w:vAlign w:val="top"/>
          </w:tcPr>
          <w:p>
            <w:pPr>
              <w:pStyle w:val="TableText"/>
              <w:ind w:left="87" w:right="98" w:hanging="2"/>
              <w:spacing w:before="119" w:line="225" w:lineRule="auto"/>
              <w:rPr/>
            </w:pPr>
            <w:r>
              <w:rPr>
                <w:spacing w:val="-2"/>
              </w:rPr>
              <w:t>磋商小组由</w:t>
            </w:r>
            <w:r>
              <w:rPr>
                <w:spacing w:val="-37"/>
              </w:rPr>
              <w:t xml:space="preserve"> </w:t>
            </w:r>
            <w:r>
              <w:rPr>
                <w:spacing w:val="-2"/>
              </w:rPr>
              <w:t>3</w:t>
            </w:r>
            <w:r>
              <w:rPr>
                <w:spacing w:val="-47"/>
              </w:rPr>
              <w:t xml:space="preserve"> </w:t>
            </w:r>
            <w:r>
              <w:rPr>
                <w:spacing w:val="-2"/>
              </w:rPr>
              <w:t>名专家组成，按规定在海南省综合评标专家库中随机抽取</w:t>
            </w:r>
            <w:r>
              <w:rPr>
                <w:spacing w:val="-46"/>
              </w:rPr>
              <w:t xml:space="preserve"> </w:t>
            </w:r>
            <w:r>
              <w:rPr>
                <w:spacing w:val="-2"/>
              </w:rPr>
              <w:t>3</w:t>
            </w:r>
            <w:r>
              <w:rPr>
                <w:spacing w:val="-48"/>
              </w:rPr>
              <w:t xml:space="preserve"> </w:t>
            </w:r>
            <w:r>
              <w:rPr>
                <w:spacing w:val="-2"/>
              </w:rPr>
              <w:t>名专家组</w:t>
            </w:r>
            <w:r>
              <w:rPr/>
              <w:t xml:space="preserve"> </w:t>
            </w:r>
            <w:r>
              <w:rPr>
                <w:spacing w:val="-2"/>
              </w:rPr>
              <w:t>成磋商小组。</w:t>
            </w:r>
          </w:p>
        </w:tc>
      </w:tr>
      <w:tr>
        <w:trPr>
          <w:trHeight w:val="524" w:hRule="atLeast"/>
        </w:trPr>
        <w:tc>
          <w:tcPr>
            <w:tcW w:w="1082" w:type="dxa"/>
            <w:vAlign w:val="top"/>
          </w:tcPr>
          <w:p>
            <w:pPr>
              <w:pStyle w:val="TableText"/>
              <w:ind w:left="446"/>
              <w:spacing w:before="199" w:line="184" w:lineRule="auto"/>
              <w:rPr/>
            </w:pPr>
            <w:r>
              <w:rPr>
                <w:spacing w:val="-14"/>
              </w:rPr>
              <w:t>17</w:t>
            </w:r>
          </w:p>
        </w:tc>
        <w:tc>
          <w:tcPr>
            <w:tcW w:w="8820" w:type="dxa"/>
            <w:vAlign w:val="top"/>
          </w:tcPr>
          <w:p>
            <w:pPr>
              <w:pStyle w:val="TableText"/>
              <w:ind w:left="86"/>
              <w:spacing w:before="145" w:line="219" w:lineRule="auto"/>
              <w:rPr/>
            </w:pPr>
            <w:r>
              <w:rPr>
                <w:spacing w:val="-3"/>
              </w:rPr>
              <w:t>推荐成交候选人</w:t>
            </w:r>
            <w:r>
              <w:rPr>
                <w:spacing w:val="-44"/>
              </w:rPr>
              <w:t xml:space="preserve"> </w:t>
            </w:r>
            <w:r>
              <w:rPr>
                <w:spacing w:val="-3"/>
              </w:rPr>
              <w:t>3</w:t>
            </w:r>
            <w:r>
              <w:rPr>
                <w:spacing w:val="-48"/>
              </w:rPr>
              <w:t xml:space="preserve"> </w:t>
            </w:r>
            <w:r>
              <w:rPr>
                <w:spacing w:val="-3"/>
              </w:rPr>
              <w:t>名</w:t>
            </w:r>
          </w:p>
        </w:tc>
      </w:tr>
      <w:tr>
        <w:trPr>
          <w:trHeight w:val="525" w:hRule="atLeast"/>
        </w:trPr>
        <w:tc>
          <w:tcPr>
            <w:tcW w:w="1082" w:type="dxa"/>
            <w:vAlign w:val="top"/>
          </w:tcPr>
          <w:p>
            <w:pPr>
              <w:pStyle w:val="TableText"/>
              <w:ind w:left="446"/>
              <w:spacing w:before="201" w:line="184" w:lineRule="auto"/>
              <w:rPr/>
            </w:pPr>
            <w:r>
              <w:rPr>
                <w:spacing w:val="-14"/>
              </w:rPr>
              <w:t>18</w:t>
            </w:r>
          </w:p>
        </w:tc>
        <w:tc>
          <w:tcPr>
            <w:tcW w:w="8820" w:type="dxa"/>
            <w:vAlign w:val="top"/>
          </w:tcPr>
          <w:p>
            <w:pPr>
              <w:pStyle w:val="TableText"/>
              <w:ind w:left="88"/>
              <w:spacing w:before="147" w:line="219" w:lineRule="auto"/>
              <w:rPr/>
            </w:pPr>
            <w:r>
              <w:rPr>
                <w:spacing w:val="-2"/>
              </w:rPr>
              <w:t>预算金额：24.5</w:t>
            </w:r>
            <w:r>
              <w:rPr>
                <w:spacing w:val="-41"/>
              </w:rPr>
              <w:t xml:space="preserve"> </w:t>
            </w:r>
            <w:r>
              <w:rPr>
                <w:spacing w:val="-2"/>
              </w:rPr>
              <w:t>万元（人民币）</w:t>
            </w:r>
          </w:p>
        </w:tc>
      </w:tr>
      <w:tr>
        <w:trPr>
          <w:trHeight w:val="2120" w:hRule="atLeast"/>
        </w:trPr>
        <w:tc>
          <w:tcPr>
            <w:tcW w:w="1082" w:type="dxa"/>
            <w:vAlign w:val="top"/>
          </w:tcPr>
          <w:p>
            <w:pPr>
              <w:spacing w:line="358" w:lineRule="auto"/>
              <w:rPr>
                <w:rFonts w:ascii="Arial"/>
                <w:sz w:val="21"/>
              </w:rPr>
            </w:pPr>
            <w:r/>
          </w:p>
          <w:p>
            <w:pPr>
              <w:spacing w:line="358" w:lineRule="auto"/>
              <w:rPr>
                <w:rFonts w:ascii="Arial"/>
                <w:sz w:val="21"/>
              </w:rPr>
            </w:pPr>
            <w:r/>
          </w:p>
          <w:p>
            <w:pPr>
              <w:pStyle w:val="TableText"/>
              <w:ind w:left="446"/>
              <w:spacing w:before="78" w:line="184" w:lineRule="auto"/>
              <w:rPr/>
            </w:pPr>
            <w:r>
              <w:rPr>
                <w:spacing w:val="-14"/>
              </w:rPr>
              <w:t>19</w:t>
            </w:r>
          </w:p>
        </w:tc>
        <w:tc>
          <w:tcPr>
            <w:tcW w:w="8820" w:type="dxa"/>
            <w:vAlign w:val="top"/>
          </w:tcPr>
          <w:p>
            <w:pPr>
              <w:pStyle w:val="TableText"/>
              <w:ind w:left="93" w:right="106" w:firstLine="10"/>
              <w:spacing w:before="116" w:line="229" w:lineRule="auto"/>
              <w:rPr/>
            </w:pPr>
            <w:r>
              <w:rPr>
                <w:spacing w:val="-1"/>
              </w:rPr>
              <w:t>1、本项目代理费收费标准：采购代理服务费由成交人以预算金额为计费基数，按</w:t>
            </w:r>
            <w:r>
              <w:rPr>
                <w:spacing w:val="3"/>
              </w:rPr>
              <w:t xml:space="preserve">  </w:t>
            </w:r>
            <w:r>
              <w:rPr>
                <w:spacing w:val="-7"/>
              </w:rPr>
              <w:t>照《海南省物价局关于降低部分招标代理服务收费标准的通知》（琼价费管〔2011〕</w:t>
            </w:r>
          </w:p>
          <w:p>
            <w:pPr>
              <w:pStyle w:val="TableText"/>
              <w:ind w:left="89"/>
              <w:spacing w:before="29" w:line="219" w:lineRule="auto"/>
              <w:rPr/>
            </w:pPr>
            <w:r>
              <w:rPr>
                <w:spacing w:val="-5"/>
              </w:rPr>
              <w:t>225</w:t>
            </w:r>
            <w:r>
              <w:rPr>
                <w:spacing w:val="-45"/>
              </w:rPr>
              <w:t xml:space="preserve"> </w:t>
            </w:r>
            <w:r>
              <w:rPr>
                <w:spacing w:val="-5"/>
              </w:rPr>
              <w:t>号）文件规定的收费标准执行，招标代理费不足</w:t>
            </w:r>
            <w:r>
              <w:rPr>
                <w:spacing w:val="-45"/>
              </w:rPr>
              <w:t xml:space="preserve"> </w:t>
            </w:r>
            <w:r>
              <w:rPr>
                <w:spacing w:val="-5"/>
              </w:rPr>
              <w:t>5000.00</w:t>
            </w:r>
            <w:r>
              <w:rPr>
                <w:spacing w:val="-49"/>
              </w:rPr>
              <w:t xml:space="preserve"> </w:t>
            </w:r>
            <w:r>
              <w:rPr>
                <w:spacing w:val="-5"/>
              </w:rPr>
              <w:t>元按</w:t>
            </w:r>
            <w:r>
              <w:rPr>
                <w:spacing w:val="-46"/>
              </w:rPr>
              <w:t xml:space="preserve"> </w:t>
            </w:r>
            <w:r>
              <w:rPr>
                <w:spacing w:val="-5"/>
              </w:rPr>
              <w:t>5000.00</w:t>
            </w:r>
            <w:r>
              <w:rPr>
                <w:spacing w:val="-49"/>
              </w:rPr>
              <w:t xml:space="preserve"> </w:t>
            </w:r>
            <w:r>
              <w:rPr>
                <w:spacing w:val="-6"/>
              </w:rPr>
              <w:t>元收取。</w:t>
            </w:r>
          </w:p>
          <w:p>
            <w:pPr>
              <w:pStyle w:val="TableText"/>
              <w:ind w:left="89"/>
              <w:spacing w:before="223" w:line="219" w:lineRule="auto"/>
              <w:rPr/>
            </w:pPr>
            <w:r>
              <w:rPr>
                <w:spacing w:val="-1"/>
              </w:rPr>
              <w:t>2、供应商应在成交通知书签发后</w:t>
            </w:r>
            <w:r>
              <w:rPr>
                <w:spacing w:val="-46"/>
              </w:rPr>
              <w:t xml:space="preserve"> </w:t>
            </w:r>
            <w:r>
              <w:rPr>
                <w:spacing w:val="-1"/>
              </w:rPr>
              <w:t>5</w:t>
            </w:r>
            <w:r>
              <w:rPr>
                <w:spacing w:val="-48"/>
              </w:rPr>
              <w:t xml:space="preserve"> </w:t>
            </w:r>
            <w:r>
              <w:rPr>
                <w:spacing w:val="-1"/>
              </w:rPr>
              <w:t>工作日内与采购人签订合同，并在签</w:t>
            </w:r>
            <w:r>
              <w:rPr>
                <w:spacing w:val="-2"/>
              </w:rPr>
              <w:t>订合同后</w:t>
            </w:r>
          </w:p>
          <w:p>
            <w:pPr>
              <w:pStyle w:val="TableText"/>
              <w:ind w:left="89"/>
              <w:spacing w:before="27" w:line="219" w:lineRule="auto"/>
              <w:rPr/>
            </w:pPr>
            <w:r>
              <w:rPr>
                <w:spacing w:val="-1"/>
              </w:rPr>
              <w:t>2</w:t>
            </w:r>
            <w:r>
              <w:rPr>
                <w:spacing w:val="-45"/>
              </w:rPr>
              <w:t xml:space="preserve"> </w:t>
            </w:r>
            <w:r>
              <w:rPr>
                <w:spacing w:val="-1"/>
              </w:rPr>
              <w:t>个工作日内将合同送到代理机构进行盖章见证和公示（如需）。</w:t>
            </w:r>
          </w:p>
        </w:tc>
      </w:tr>
      <w:tr>
        <w:trPr>
          <w:trHeight w:val="778" w:hRule="atLeast"/>
        </w:trPr>
        <w:tc>
          <w:tcPr>
            <w:tcW w:w="1082" w:type="dxa"/>
            <w:vAlign w:val="top"/>
          </w:tcPr>
          <w:p>
            <w:pPr>
              <w:ind w:left="412"/>
              <w:spacing w:before="310" w:line="165" w:lineRule="auto"/>
              <w:rPr>
                <w:rFonts w:ascii="Arial Unicode MS" w:hAnsi="Arial Unicode MS" w:eastAsia="Arial Unicode MS" w:cs="Arial Unicode MS"/>
                <w:sz w:val="24"/>
                <w:szCs w:val="24"/>
              </w:rPr>
            </w:pPr>
            <w:r>
              <w:rPr>
                <w:rFonts w:ascii="Arial Unicode MS" w:hAnsi="Arial Unicode MS" w:eastAsia="Arial Unicode MS" w:cs="Arial Unicode MS"/>
                <w:sz w:val="24"/>
                <w:szCs w:val="24"/>
                <w:spacing w:val="-4"/>
              </w:rPr>
              <w:t>20</w:t>
            </w:r>
          </w:p>
        </w:tc>
        <w:tc>
          <w:tcPr>
            <w:tcW w:w="8820" w:type="dxa"/>
            <w:vAlign w:val="top"/>
          </w:tcPr>
          <w:p>
            <w:pPr>
              <w:pStyle w:val="TableText"/>
              <w:ind w:left="87"/>
              <w:spacing w:before="268" w:line="219" w:lineRule="auto"/>
              <w:rPr/>
            </w:pPr>
            <w:r>
              <w:rPr>
                <w:spacing w:val="-1"/>
              </w:rPr>
              <w:t>本次采购标的对应的中小企业划分标准所属行业为：商务服务业</w:t>
            </w:r>
          </w:p>
        </w:tc>
      </w:tr>
      <w:tr>
        <w:trPr>
          <w:trHeight w:val="1721" w:hRule="atLeast"/>
        </w:trPr>
        <w:tc>
          <w:tcPr>
            <w:tcW w:w="1082" w:type="dxa"/>
            <w:vAlign w:val="top"/>
          </w:tcPr>
          <w:p>
            <w:pPr>
              <w:spacing w:line="347" w:lineRule="auto"/>
              <w:rPr>
                <w:rFonts w:ascii="Arial"/>
                <w:sz w:val="21"/>
              </w:rPr>
            </w:pPr>
            <w:r/>
          </w:p>
          <w:p>
            <w:pPr>
              <w:spacing w:line="348" w:lineRule="auto"/>
              <w:rPr>
                <w:rFonts w:ascii="Arial"/>
                <w:sz w:val="21"/>
              </w:rPr>
            </w:pPr>
            <w:r/>
          </w:p>
          <w:p>
            <w:pPr>
              <w:pStyle w:val="TableText"/>
              <w:ind w:left="431"/>
              <w:spacing w:before="78" w:line="184" w:lineRule="auto"/>
              <w:rPr/>
            </w:pPr>
            <w:r>
              <w:rPr>
                <w:spacing w:val="-7"/>
              </w:rPr>
              <w:t>21</w:t>
            </w:r>
          </w:p>
        </w:tc>
        <w:tc>
          <w:tcPr>
            <w:tcW w:w="8820" w:type="dxa"/>
            <w:vAlign w:val="top"/>
          </w:tcPr>
          <w:p>
            <w:pPr>
              <w:pStyle w:val="TableText"/>
              <w:ind w:left="86"/>
              <w:spacing w:before="119" w:line="221" w:lineRule="auto"/>
              <w:rPr/>
            </w:pPr>
            <w:r>
              <w:rPr>
                <w:spacing w:val="-2"/>
              </w:rPr>
              <w:t>询问联系方式：</w:t>
            </w:r>
          </w:p>
          <w:p>
            <w:pPr>
              <w:pStyle w:val="TableText"/>
              <w:ind w:left="86" w:right="4898" w:hanging="1"/>
              <w:spacing w:before="23" w:line="230" w:lineRule="auto"/>
              <w:rPr/>
            </w:pPr>
            <w:r>
              <w:rPr>
                <w:spacing w:val="-1"/>
              </w:rPr>
              <w:t>代理公司：海南天行招投标有限公司</w:t>
            </w:r>
            <w:r>
              <w:rPr>
                <w:spacing w:val="6"/>
              </w:rPr>
              <w:t xml:space="preserve"> </w:t>
            </w:r>
            <w:r>
              <w:rPr>
                <w:spacing w:val="-2"/>
              </w:rPr>
              <w:t>联系人：刘工</w:t>
            </w:r>
          </w:p>
          <w:p>
            <w:pPr>
              <w:pStyle w:val="TableText"/>
              <w:ind w:left="87"/>
              <w:spacing w:before="25" w:line="221" w:lineRule="auto"/>
              <w:rPr/>
            </w:pPr>
            <w:r>
              <w:rPr>
                <w:spacing w:val="-1"/>
              </w:rPr>
              <w:t>联系电话：0898-68597362</w:t>
            </w:r>
          </w:p>
          <w:p>
            <w:pPr>
              <w:pStyle w:val="TableText"/>
              <w:ind w:left="86"/>
              <w:spacing w:before="24" w:line="219" w:lineRule="auto"/>
              <w:rPr/>
            </w:pPr>
            <w:r>
              <w:rPr/>
              <w:t>地址：海口市龙华区渡海路</w:t>
            </w:r>
            <w:r>
              <w:rPr>
                <w:spacing w:val="-20"/>
              </w:rPr>
              <w:t xml:space="preserve"> </w:t>
            </w:r>
            <w:r>
              <w:rPr/>
              <w:t>1-31（宝岛花园C</w:t>
            </w:r>
            <w:r>
              <w:rPr>
                <w:spacing w:val="-51"/>
              </w:rPr>
              <w:t xml:space="preserve"> </w:t>
            </w:r>
            <w:r>
              <w:rPr/>
              <w:t>栋铺面二层）</w:t>
            </w:r>
          </w:p>
        </w:tc>
      </w:tr>
      <w:tr>
        <w:trPr>
          <w:trHeight w:val="1725" w:hRule="atLeast"/>
        </w:trPr>
        <w:tc>
          <w:tcPr>
            <w:tcW w:w="1082" w:type="dxa"/>
            <w:vAlign w:val="top"/>
          </w:tcPr>
          <w:p>
            <w:pPr>
              <w:spacing w:line="348" w:lineRule="auto"/>
              <w:rPr>
                <w:rFonts w:ascii="Arial"/>
                <w:sz w:val="21"/>
              </w:rPr>
            </w:pPr>
            <w:r/>
          </w:p>
          <w:p>
            <w:pPr>
              <w:spacing w:line="348" w:lineRule="auto"/>
              <w:rPr>
                <w:rFonts w:ascii="Arial"/>
                <w:sz w:val="21"/>
              </w:rPr>
            </w:pPr>
            <w:r/>
          </w:p>
          <w:p>
            <w:pPr>
              <w:pStyle w:val="TableText"/>
              <w:ind w:left="431"/>
              <w:spacing w:before="78" w:line="183" w:lineRule="auto"/>
              <w:rPr/>
            </w:pPr>
            <w:r>
              <w:rPr>
                <w:spacing w:val="-7"/>
              </w:rPr>
              <w:t>22</w:t>
            </w:r>
          </w:p>
        </w:tc>
        <w:tc>
          <w:tcPr>
            <w:tcW w:w="8820" w:type="dxa"/>
            <w:vAlign w:val="top"/>
          </w:tcPr>
          <w:p>
            <w:pPr>
              <w:pStyle w:val="TableText"/>
              <w:ind w:left="87"/>
              <w:spacing w:before="119" w:line="220" w:lineRule="auto"/>
              <w:rPr/>
            </w:pPr>
            <w:r>
              <w:rPr>
                <w:spacing w:val="-2"/>
              </w:rPr>
              <w:t>质疑联系方式：</w:t>
            </w:r>
          </w:p>
          <w:p>
            <w:pPr>
              <w:pStyle w:val="TableText"/>
              <w:ind w:left="86" w:right="4898" w:hanging="1"/>
              <w:spacing w:before="27" w:line="229" w:lineRule="auto"/>
              <w:rPr/>
            </w:pPr>
            <w:r>
              <w:rPr>
                <w:spacing w:val="-1"/>
              </w:rPr>
              <w:t>代理公司：海南天行招投标有限公司</w:t>
            </w:r>
            <w:r>
              <w:rPr>
                <w:spacing w:val="6"/>
              </w:rPr>
              <w:t xml:space="preserve"> </w:t>
            </w:r>
            <w:r>
              <w:rPr>
                <w:spacing w:val="-2"/>
              </w:rPr>
              <w:t>联系人：刘工</w:t>
            </w:r>
          </w:p>
          <w:p>
            <w:pPr>
              <w:pStyle w:val="TableText"/>
              <w:ind w:left="87"/>
              <w:spacing w:before="25" w:line="221" w:lineRule="auto"/>
              <w:rPr/>
            </w:pPr>
            <w:r>
              <w:rPr>
                <w:spacing w:val="-1"/>
              </w:rPr>
              <w:t>联系电话：0898-68597362</w:t>
            </w:r>
          </w:p>
          <w:p>
            <w:pPr>
              <w:pStyle w:val="TableText"/>
              <w:ind w:left="86"/>
              <w:spacing w:before="24" w:line="219" w:lineRule="auto"/>
              <w:outlineLvl w:val="0"/>
              <w:rPr/>
            </w:pPr>
            <w:bookmarkStart w:name="bookmark8" w:id="14"/>
            <w:bookmarkEnd w:id="14"/>
            <w:r>
              <w:rPr/>
              <w:t>地址：海口市龙华区渡海路</w:t>
            </w:r>
            <w:r>
              <w:rPr>
                <w:spacing w:val="-20"/>
              </w:rPr>
              <w:t xml:space="preserve"> </w:t>
            </w:r>
            <w:r>
              <w:rPr/>
              <w:t>1-31（宝岛花园C</w:t>
            </w:r>
            <w:r>
              <w:rPr>
                <w:spacing w:val="-51"/>
              </w:rPr>
              <w:t xml:space="preserve"> </w:t>
            </w:r>
            <w:r>
              <w:rPr/>
              <w:t>栋铺面二层）</w:t>
            </w:r>
          </w:p>
        </w:tc>
      </w:tr>
    </w:tbl>
    <w:p>
      <w:pPr>
        <w:pStyle w:val="BodyText"/>
        <w:rPr/>
      </w:pPr>
      <w:r/>
    </w:p>
    <w:p>
      <w:pPr>
        <w:sectPr>
          <w:footerReference w:type="default" r:id="rId10"/>
          <w:pgSz w:w="11900" w:h="16840"/>
          <w:pgMar w:top="1431" w:right="996" w:bottom="1128" w:left="996" w:header="0" w:footer="911" w:gutter="0"/>
        </w:sectPr>
        <w:rPr/>
      </w:pPr>
    </w:p>
    <w:p>
      <w:pPr>
        <w:ind w:left="3244"/>
        <w:spacing w:before="71" w:line="224" w:lineRule="auto"/>
        <w:outlineLvl w:val="0"/>
        <w:rPr>
          <w:rFonts w:ascii="SimSun" w:hAnsi="SimSun" w:eastAsia="SimSun" w:cs="SimSun"/>
          <w:sz w:val="35"/>
          <w:szCs w:val="35"/>
        </w:rPr>
      </w:pPr>
      <w:bookmarkStart w:name="bookmark7" w:id="15"/>
      <w:bookmarkEnd w:id="15"/>
      <w:r>
        <w:rPr>
          <w:rFonts w:ascii="SimSun" w:hAnsi="SimSun" w:eastAsia="SimSun" w:cs="SimSun"/>
          <w:sz w:val="35"/>
          <w:szCs w:val="35"/>
          <w:b/>
          <w:bCs/>
          <w:spacing w:val="5"/>
        </w:rPr>
        <w:t>第四章</w:t>
      </w:r>
      <w:r>
        <w:rPr>
          <w:rFonts w:ascii="SimSun" w:hAnsi="SimSun" w:eastAsia="SimSun" w:cs="SimSun"/>
          <w:sz w:val="35"/>
          <w:szCs w:val="35"/>
          <w:spacing w:val="5"/>
        </w:rPr>
        <w:t xml:space="preserve">  </w:t>
      </w:r>
      <w:r>
        <w:rPr>
          <w:rFonts w:ascii="SimSun" w:hAnsi="SimSun" w:eastAsia="SimSun" w:cs="SimSun"/>
          <w:sz w:val="35"/>
          <w:szCs w:val="35"/>
          <w:b/>
          <w:bCs/>
          <w:spacing w:val="5"/>
        </w:rPr>
        <w:t>供应商须知</w:t>
      </w:r>
    </w:p>
    <w:p>
      <w:pPr>
        <w:ind w:left="4033"/>
        <w:spacing w:before="317" w:line="221" w:lineRule="auto"/>
        <w:outlineLvl w:val="1"/>
        <w:rPr>
          <w:rFonts w:ascii="SimSun" w:hAnsi="SimSun" w:eastAsia="SimSun" w:cs="SimSun"/>
          <w:sz w:val="28"/>
          <w:szCs w:val="28"/>
        </w:rPr>
      </w:pPr>
      <w:r>
        <w:rPr>
          <w:rFonts w:ascii="SimSun" w:hAnsi="SimSun" w:eastAsia="SimSun" w:cs="SimSun"/>
          <w:sz w:val="28"/>
          <w:szCs w:val="28"/>
          <w:b/>
          <w:bCs/>
          <w:spacing w:val="-6"/>
        </w:rPr>
        <w:t>一、总则</w:t>
      </w:r>
    </w:p>
    <w:p>
      <w:pPr>
        <w:ind w:left="17"/>
        <w:spacing w:before="240" w:line="219" w:lineRule="auto"/>
        <w:rPr>
          <w:rFonts w:ascii="SimSun" w:hAnsi="SimSun" w:eastAsia="SimSun" w:cs="SimSun"/>
          <w:sz w:val="24"/>
          <w:szCs w:val="24"/>
        </w:rPr>
      </w:pPr>
      <w:r>
        <w:rPr>
          <w:rFonts w:ascii="SimSun" w:hAnsi="SimSun" w:eastAsia="SimSun" w:cs="SimSun"/>
          <w:sz w:val="24"/>
          <w:szCs w:val="24"/>
          <w:b/>
          <w:bCs/>
          <w:spacing w:val="-4"/>
        </w:rPr>
        <w:t>1、资金来源</w:t>
      </w:r>
      <w:r>
        <w:rPr>
          <w:rFonts w:ascii="SimSun" w:hAnsi="SimSun" w:eastAsia="SimSun" w:cs="SimSun"/>
          <w:sz w:val="24"/>
          <w:szCs w:val="24"/>
          <w:spacing w:val="-4"/>
        </w:rPr>
        <w:t>：财政资金</w:t>
      </w:r>
    </w:p>
    <w:p>
      <w:pPr>
        <w:ind w:left="479"/>
        <w:spacing w:before="273" w:line="219" w:lineRule="auto"/>
        <w:rPr>
          <w:rFonts w:ascii="SimSun" w:hAnsi="SimSun" w:eastAsia="SimSun" w:cs="SimSun"/>
          <w:sz w:val="24"/>
          <w:szCs w:val="24"/>
        </w:rPr>
      </w:pPr>
      <w:r>
        <w:rPr>
          <w:rFonts w:ascii="SimSun" w:hAnsi="SimSun" w:eastAsia="SimSun" w:cs="SimSun"/>
          <w:sz w:val="24"/>
          <w:szCs w:val="24"/>
          <w:spacing w:val="-1"/>
        </w:rPr>
        <w:t>采购人：见《供应商须知前附表》</w:t>
      </w:r>
    </w:p>
    <w:p>
      <w:pPr>
        <w:ind w:left="479"/>
        <w:spacing w:before="275" w:line="219" w:lineRule="auto"/>
        <w:rPr>
          <w:rFonts w:ascii="SimSun" w:hAnsi="SimSun" w:eastAsia="SimSun" w:cs="SimSun"/>
          <w:sz w:val="24"/>
          <w:szCs w:val="24"/>
        </w:rPr>
      </w:pPr>
      <w:r>
        <w:rPr>
          <w:rFonts w:ascii="SimSun" w:hAnsi="SimSun" w:eastAsia="SimSun" w:cs="SimSun"/>
          <w:sz w:val="24"/>
          <w:szCs w:val="24"/>
          <w:spacing w:val="-1"/>
        </w:rPr>
        <w:t>采购代理机构：见《供应商须知前附表》</w:t>
      </w:r>
    </w:p>
    <w:p>
      <w:pPr>
        <w:ind w:left="2"/>
        <w:spacing w:before="276" w:line="219" w:lineRule="auto"/>
        <w:rPr>
          <w:rFonts w:ascii="SimSun" w:hAnsi="SimSun" w:eastAsia="SimSun" w:cs="SimSun"/>
          <w:sz w:val="24"/>
          <w:szCs w:val="24"/>
        </w:rPr>
      </w:pPr>
      <w:r>
        <w:rPr>
          <w:rFonts w:ascii="SimSun" w:hAnsi="SimSun" w:eastAsia="SimSun" w:cs="SimSun"/>
          <w:sz w:val="24"/>
          <w:szCs w:val="24"/>
          <w:b/>
          <w:bCs/>
          <w:spacing w:val="-4"/>
        </w:rPr>
        <w:t>2、合格的供应商</w:t>
      </w:r>
    </w:p>
    <w:p>
      <w:pPr>
        <w:ind w:left="482" w:right="556"/>
        <w:spacing w:before="274" w:line="417" w:lineRule="auto"/>
        <w:rPr>
          <w:rFonts w:ascii="SimSun" w:hAnsi="SimSun" w:eastAsia="SimSun" w:cs="SimSun"/>
          <w:sz w:val="24"/>
          <w:szCs w:val="24"/>
        </w:rPr>
      </w:pPr>
      <w:r>
        <w:rPr>
          <w:rFonts w:ascii="SimSun" w:hAnsi="SimSun" w:eastAsia="SimSun" w:cs="SimSun"/>
          <w:sz w:val="24"/>
          <w:szCs w:val="24"/>
          <w:spacing w:val="-2"/>
        </w:rPr>
        <w:t>2.1、合格的供应商：见《磋商公告》及《供应商须知前附表》中规定的内容。</w:t>
      </w:r>
      <w:r>
        <w:rPr>
          <w:rFonts w:ascii="SimSun" w:hAnsi="SimSun" w:eastAsia="SimSun" w:cs="SimSun"/>
          <w:sz w:val="24"/>
          <w:szCs w:val="24"/>
          <w:spacing w:val="18"/>
        </w:rPr>
        <w:t xml:space="preserve"> </w:t>
      </w:r>
      <w:r>
        <w:rPr>
          <w:rFonts w:ascii="SimSun" w:hAnsi="SimSun" w:eastAsia="SimSun" w:cs="SimSun"/>
          <w:sz w:val="24"/>
          <w:szCs w:val="24"/>
          <w:spacing w:val="-1"/>
        </w:rPr>
        <w:t>2.2、联合体投标：本次采购不接受联合体。</w:t>
      </w:r>
    </w:p>
    <w:p>
      <w:pPr>
        <w:spacing w:before="38" w:line="219" w:lineRule="auto"/>
        <w:jc w:val="right"/>
        <w:rPr>
          <w:rFonts w:ascii="SimSun" w:hAnsi="SimSun" w:eastAsia="SimSun" w:cs="SimSun"/>
          <w:sz w:val="24"/>
          <w:szCs w:val="24"/>
        </w:rPr>
      </w:pPr>
      <w:r>
        <w:rPr>
          <w:rFonts w:ascii="SimSun" w:hAnsi="SimSun" w:eastAsia="SimSun" w:cs="SimSun"/>
          <w:sz w:val="24"/>
          <w:szCs w:val="24"/>
          <w:spacing w:val="-6"/>
        </w:rPr>
        <w:t>2.3、合格的货物和服务：合同规定的服务指其来源符合磋商文件要求的货物和服</w:t>
      </w:r>
      <w:r>
        <w:rPr>
          <w:rFonts w:ascii="SimSun" w:hAnsi="SimSun" w:eastAsia="SimSun" w:cs="SimSun"/>
          <w:sz w:val="24"/>
          <w:szCs w:val="24"/>
          <w:spacing w:val="-7"/>
        </w:rPr>
        <w:t>务。</w:t>
      </w:r>
    </w:p>
    <w:p>
      <w:pPr>
        <w:ind w:right="99" w:firstLine="481"/>
        <w:spacing w:before="276" w:line="424" w:lineRule="auto"/>
        <w:rPr>
          <w:rFonts w:ascii="SimSun" w:hAnsi="SimSun" w:eastAsia="SimSun" w:cs="SimSun"/>
          <w:sz w:val="24"/>
          <w:szCs w:val="24"/>
        </w:rPr>
      </w:pPr>
      <w:r>
        <w:rPr>
          <w:rFonts w:ascii="SimSun" w:hAnsi="SimSun" w:eastAsia="SimSun" w:cs="SimSun"/>
          <w:sz w:val="24"/>
          <w:szCs w:val="24"/>
          <w:spacing w:val="-2"/>
        </w:rPr>
        <w:t>2.4、单位负责人为同一人或者存在直接控股、管理关系的不同供应商，不得参加同</w:t>
      </w:r>
      <w:r>
        <w:rPr>
          <w:rFonts w:ascii="SimSun" w:hAnsi="SimSun" w:eastAsia="SimSun" w:cs="SimSun"/>
          <w:sz w:val="24"/>
          <w:szCs w:val="24"/>
        </w:rPr>
        <w:t xml:space="preserve"> </w:t>
      </w:r>
      <w:r>
        <w:rPr>
          <w:rFonts w:ascii="SimSun" w:hAnsi="SimSun" w:eastAsia="SimSun" w:cs="SimSun"/>
          <w:sz w:val="24"/>
          <w:szCs w:val="24"/>
          <w:spacing w:val="1"/>
        </w:rPr>
        <w:t>一合同项下的政府采购活动。除单一来源采购项目外，为采购项目提供整体设计、规范</w:t>
      </w:r>
      <w:r>
        <w:rPr>
          <w:rFonts w:ascii="SimSun" w:hAnsi="SimSun" w:eastAsia="SimSun" w:cs="SimSun"/>
          <w:sz w:val="24"/>
          <w:szCs w:val="24"/>
          <w:spacing w:val="8"/>
        </w:rPr>
        <w:t xml:space="preserve"> </w:t>
      </w:r>
      <w:r>
        <w:rPr>
          <w:rFonts w:ascii="SimSun" w:hAnsi="SimSun" w:eastAsia="SimSun" w:cs="SimSun"/>
          <w:sz w:val="24"/>
          <w:szCs w:val="24"/>
          <w:spacing w:val="1"/>
        </w:rPr>
        <w:t>编制或者项目管理、监理、检测等服务的供应商，不得再参加该采购项目的其他采购活</w:t>
      </w:r>
      <w:r>
        <w:rPr>
          <w:rFonts w:ascii="SimSun" w:hAnsi="SimSun" w:eastAsia="SimSun" w:cs="SimSun"/>
          <w:sz w:val="24"/>
          <w:szCs w:val="24"/>
          <w:spacing w:val="8"/>
        </w:rPr>
        <w:t xml:space="preserve"> </w:t>
      </w:r>
      <w:r>
        <w:rPr>
          <w:rFonts w:ascii="SimSun" w:hAnsi="SimSun" w:eastAsia="SimSun" w:cs="SimSun"/>
          <w:sz w:val="24"/>
          <w:szCs w:val="24"/>
          <w:spacing w:val="-6"/>
        </w:rPr>
        <w:t>动。</w:t>
      </w:r>
    </w:p>
    <w:p>
      <w:pPr>
        <w:ind w:right="99" w:firstLine="481"/>
        <w:spacing w:before="34" w:line="418" w:lineRule="auto"/>
        <w:rPr>
          <w:rFonts w:ascii="SimSun" w:hAnsi="SimSun" w:eastAsia="SimSun" w:cs="SimSun"/>
          <w:sz w:val="24"/>
          <w:szCs w:val="24"/>
        </w:rPr>
      </w:pPr>
      <w:r>
        <w:rPr>
          <w:rFonts w:ascii="SimSun" w:hAnsi="SimSun" w:eastAsia="SimSun" w:cs="SimSun"/>
          <w:sz w:val="24"/>
          <w:szCs w:val="24"/>
          <w:spacing w:val="-2"/>
        </w:rPr>
        <w:t>2.5、如为信息系统采购项目，供应商不得为该整体项目或其中分项目前期工作提供</w:t>
      </w:r>
      <w:r>
        <w:rPr>
          <w:rFonts w:ascii="SimSun" w:hAnsi="SimSun" w:eastAsia="SimSun" w:cs="SimSun"/>
          <w:sz w:val="24"/>
          <w:szCs w:val="24"/>
        </w:rPr>
        <w:t xml:space="preserve"> </w:t>
      </w:r>
      <w:r>
        <w:rPr>
          <w:rFonts w:ascii="SimSun" w:hAnsi="SimSun" w:eastAsia="SimSun" w:cs="SimSun"/>
          <w:sz w:val="24"/>
          <w:szCs w:val="24"/>
          <w:spacing w:val="-1"/>
        </w:rPr>
        <w:t>过设计、编制、管理等服务的法人及附属单位。</w:t>
      </w:r>
    </w:p>
    <w:p>
      <w:pPr>
        <w:ind w:right="99" w:firstLine="482"/>
        <w:spacing w:before="32" w:line="338" w:lineRule="auto"/>
        <w:rPr>
          <w:rFonts w:ascii="SimSun" w:hAnsi="SimSun" w:eastAsia="SimSun" w:cs="SimSun"/>
          <w:sz w:val="24"/>
          <w:szCs w:val="24"/>
        </w:rPr>
      </w:pPr>
      <w:r>
        <w:rPr>
          <w:rFonts w:ascii="SimSun" w:hAnsi="SimSun" w:eastAsia="SimSun" w:cs="SimSun"/>
          <w:sz w:val="24"/>
          <w:szCs w:val="24"/>
          <w:spacing w:val="-2"/>
        </w:rPr>
        <w:t>2.6、招标（采购）文件中未明确规定允许进口产品参加的，均视为拒绝进口产品参</w:t>
      </w:r>
      <w:r>
        <w:rPr>
          <w:rFonts w:ascii="SimSun" w:hAnsi="SimSun" w:eastAsia="SimSun" w:cs="SimSun"/>
          <w:sz w:val="24"/>
          <w:szCs w:val="24"/>
        </w:rPr>
        <w:t xml:space="preserve"> </w:t>
      </w:r>
      <w:r>
        <w:rPr>
          <w:rFonts w:ascii="SimSun" w:hAnsi="SimSun" w:eastAsia="SimSun" w:cs="SimSun"/>
          <w:sz w:val="24"/>
          <w:szCs w:val="24"/>
        </w:rPr>
        <w:t>加。（进口产品是指通过中国海关报关验放进入中国境内</w:t>
      </w:r>
      <w:r>
        <w:rPr>
          <w:rFonts w:ascii="SimSun" w:hAnsi="SimSun" w:eastAsia="SimSun" w:cs="SimSun"/>
          <w:sz w:val="24"/>
          <w:szCs w:val="24"/>
          <w:spacing w:val="-1"/>
        </w:rPr>
        <w:t>且产自关境外的产品）。</w:t>
      </w:r>
    </w:p>
    <w:p>
      <w:pPr>
        <w:ind w:firstLine="481"/>
        <w:spacing w:before="1" w:line="445" w:lineRule="auto"/>
        <w:rPr>
          <w:rFonts w:ascii="SimSun" w:hAnsi="SimSun" w:eastAsia="SimSun" w:cs="SimSun"/>
          <w:sz w:val="24"/>
          <w:szCs w:val="24"/>
        </w:rPr>
      </w:pPr>
      <w:r>
        <w:rPr>
          <w:rFonts w:ascii="SimSun" w:hAnsi="SimSun" w:eastAsia="SimSun" w:cs="SimSun"/>
          <w:sz w:val="24"/>
          <w:szCs w:val="24"/>
          <w:spacing w:val="-2"/>
        </w:rPr>
        <w:t>2.7、信用记录以“信用中国</w:t>
      </w:r>
      <w:r>
        <w:rPr>
          <w:rFonts w:ascii="SimSun" w:hAnsi="SimSun" w:eastAsia="SimSun" w:cs="SimSun"/>
          <w:sz w:val="24"/>
          <w:szCs w:val="24"/>
          <w:spacing w:val="-88"/>
        </w:rPr>
        <w:t xml:space="preserve"> </w:t>
      </w:r>
      <w:r>
        <w:rPr>
          <w:rFonts w:ascii="SimSun" w:hAnsi="SimSun" w:eastAsia="SimSun" w:cs="SimSun"/>
          <w:sz w:val="24"/>
          <w:szCs w:val="24"/>
          <w:spacing w:val="-2"/>
        </w:rPr>
        <w:t>”网站（</w:t>
      </w:r>
      <w:hyperlink w:history="true" r:id="rId12">
        <w:r>
          <w:rPr>
            <w:rFonts w:ascii="SimSun" w:hAnsi="SimSun" w:eastAsia="SimSun" w:cs="SimSun"/>
            <w:sz w:val="24"/>
            <w:szCs w:val="24"/>
            <w:spacing w:val="-2"/>
          </w:rPr>
          <w:t>www.creditchina.gov.c</w:t>
        </w:r>
        <w:r>
          <w:rPr>
            <w:rFonts w:ascii="SimSun" w:hAnsi="SimSun" w:eastAsia="SimSun" w:cs="SimSun"/>
            <w:sz w:val="24"/>
            <w:szCs w:val="24"/>
            <w:spacing w:val="-3"/>
          </w:rPr>
          <w:t>n</w:t>
        </w:r>
      </w:hyperlink>
      <w:r>
        <w:rPr>
          <w:rFonts w:ascii="SimSun" w:hAnsi="SimSun" w:eastAsia="SimSun" w:cs="SimSun"/>
          <w:sz w:val="24"/>
          <w:szCs w:val="24"/>
          <w:spacing w:val="-3"/>
        </w:rPr>
        <w:t>）、中国执行信息公</w:t>
      </w:r>
      <w:r>
        <w:rPr>
          <w:rFonts w:ascii="SimSun" w:hAnsi="SimSun" w:eastAsia="SimSun" w:cs="SimSun"/>
          <w:sz w:val="24"/>
          <w:szCs w:val="24"/>
        </w:rPr>
        <w:t xml:space="preserve"> </w:t>
      </w:r>
      <w:r>
        <w:rPr>
          <w:rFonts w:ascii="SimSun" w:hAnsi="SimSun" w:eastAsia="SimSun" w:cs="SimSun"/>
          <w:sz w:val="24"/>
          <w:szCs w:val="24"/>
          <w:spacing w:val="-4"/>
        </w:rPr>
        <w:t>开网（http://zxgk.court.gov.cn/shixin/）和“</w:t>
      </w:r>
      <w:r>
        <w:rPr>
          <w:rFonts w:ascii="SimSun" w:hAnsi="SimSun" w:eastAsia="SimSun" w:cs="SimSun"/>
          <w:sz w:val="24"/>
          <w:szCs w:val="24"/>
          <w:spacing w:val="-90"/>
        </w:rPr>
        <w:t xml:space="preserve"> </w:t>
      </w:r>
      <w:r>
        <w:rPr>
          <w:rFonts w:ascii="SimSun" w:hAnsi="SimSun" w:eastAsia="SimSun" w:cs="SimSun"/>
          <w:sz w:val="24"/>
          <w:szCs w:val="24"/>
          <w:spacing w:val="-5"/>
        </w:rPr>
        <w:t>中国政府采购网</w:t>
      </w:r>
      <w:r>
        <w:rPr>
          <w:rFonts w:ascii="SimSun" w:hAnsi="SimSun" w:eastAsia="SimSun" w:cs="SimSun"/>
          <w:sz w:val="24"/>
          <w:szCs w:val="24"/>
          <w:spacing w:val="-88"/>
        </w:rPr>
        <w:t xml:space="preserve"> </w:t>
      </w:r>
      <w:r>
        <w:rPr>
          <w:rFonts w:ascii="SimSun" w:hAnsi="SimSun" w:eastAsia="SimSun" w:cs="SimSun"/>
          <w:sz w:val="24"/>
          <w:szCs w:val="24"/>
          <w:spacing w:val="-5"/>
        </w:rPr>
        <w:t>”（</w:t>
      </w:r>
      <w:hyperlink w:history="true" r:id="rId13">
        <w:r>
          <w:rPr>
            <w:rFonts w:ascii="SimSun" w:hAnsi="SimSun" w:eastAsia="SimSun" w:cs="SimSun"/>
            <w:sz w:val="24"/>
            <w:szCs w:val="24"/>
            <w:spacing w:val="-5"/>
          </w:rPr>
          <w:t>www.ccgp.gov.cn</w:t>
        </w:r>
      </w:hyperlink>
      <w:r>
        <w:rPr>
          <w:rFonts w:ascii="SimSun" w:hAnsi="SimSun" w:eastAsia="SimSun" w:cs="SimSun"/>
          <w:sz w:val="24"/>
          <w:szCs w:val="24"/>
          <w:spacing w:val="-5"/>
        </w:rPr>
        <w:t>）</w:t>
      </w:r>
    </w:p>
    <w:p>
      <w:pPr>
        <w:ind w:left="1"/>
        <w:spacing w:before="203" w:line="219" w:lineRule="auto"/>
        <w:rPr>
          <w:rFonts w:ascii="SimSun" w:hAnsi="SimSun" w:eastAsia="SimSun" w:cs="SimSun"/>
          <w:sz w:val="24"/>
          <w:szCs w:val="24"/>
        </w:rPr>
      </w:pPr>
      <w:r>
        <w:rPr>
          <w:rFonts w:ascii="SimSun" w:hAnsi="SimSun" w:eastAsia="SimSun" w:cs="SimSun"/>
          <w:sz w:val="24"/>
          <w:szCs w:val="24"/>
          <w:spacing w:val="-2"/>
        </w:rPr>
        <w:t>上公布的信用记录为准。</w:t>
      </w:r>
    </w:p>
    <w:p>
      <w:pPr>
        <w:ind w:left="4"/>
        <w:spacing w:before="277" w:line="220" w:lineRule="auto"/>
        <w:rPr>
          <w:rFonts w:ascii="SimSun" w:hAnsi="SimSun" w:eastAsia="SimSun" w:cs="SimSun"/>
          <w:sz w:val="24"/>
          <w:szCs w:val="24"/>
        </w:rPr>
      </w:pPr>
      <w:r>
        <w:rPr>
          <w:rFonts w:ascii="SimSun" w:hAnsi="SimSun" w:eastAsia="SimSun" w:cs="SimSun"/>
          <w:sz w:val="24"/>
          <w:szCs w:val="24"/>
          <w:b/>
          <w:bCs/>
          <w:spacing w:val="-5"/>
        </w:rPr>
        <w:t>3、投标费用</w:t>
      </w:r>
    </w:p>
    <w:p>
      <w:pPr>
        <w:ind w:right="99" w:firstLine="481"/>
        <w:spacing w:before="274" w:line="422" w:lineRule="auto"/>
        <w:rPr>
          <w:rFonts w:ascii="SimSun" w:hAnsi="SimSun" w:eastAsia="SimSun" w:cs="SimSun"/>
          <w:sz w:val="24"/>
          <w:szCs w:val="24"/>
        </w:rPr>
      </w:pPr>
      <w:r>
        <w:rPr>
          <w:rFonts w:ascii="SimSun" w:hAnsi="SimSun" w:eastAsia="SimSun" w:cs="SimSun"/>
          <w:sz w:val="24"/>
          <w:szCs w:val="24"/>
          <w:spacing w:val="1"/>
        </w:rPr>
        <w:t>无论投标过程中的作法和结果如何，供应商准备和参加投标活动发生的费用自理。</w:t>
      </w:r>
      <w:r>
        <w:rPr>
          <w:rFonts w:ascii="SimSun" w:hAnsi="SimSun" w:eastAsia="SimSun" w:cs="SimSun"/>
          <w:sz w:val="24"/>
          <w:szCs w:val="24"/>
          <w:spacing w:val="9"/>
        </w:rPr>
        <w:t xml:space="preserve"> </w:t>
      </w:r>
      <w:r>
        <w:rPr>
          <w:rFonts w:ascii="SimSun" w:hAnsi="SimSun" w:eastAsia="SimSun" w:cs="SimSun"/>
          <w:sz w:val="24"/>
          <w:szCs w:val="24"/>
          <w:spacing w:val="1"/>
        </w:rPr>
        <w:t>供应商应承担所有与编写和递交磋商响应文件有关的费用，采购人和采购机构在任何情</w:t>
      </w:r>
      <w:r>
        <w:rPr>
          <w:rFonts w:ascii="SimSun" w:hAnsi="SimSun" w:eastAsia="SimSun" w:cs="SimSun"/>
          <w:sz w:val="24"/>
          <w:szCs w:val="24"/>
          <w:spacing w:val="9"/>
        </w:rPr>
        <w:t xml:space="preserve"> </w:t>
      </w:r>
      <w:r>
        <w:rPr>
          <w:rFonts w:ascii="SimSun" w:hAnsi="SimSun" w:eastAsia="SimSun" w:cs="SimSun"/>
          <w:sz w:val="24"/>
          <w:szCs w:val="24"/>
          <w:spacing w:val="-1"/>
        </w:rPr>
        <w:t>况下不负担这些费用。</w:t>
      </w:r>
    </w:p>
    <w:p>
      <w:pPr>
        <w:spacing w:line="422" w:lineRule="auto"/>
        <w:sectPr>
          <w:footerReference w:type="default" r:id="rId11"/>
          <w:pgSz w:w="11900" w:h="16840"/>
          <w:pgMar w:top="1419" w:right="1262" w:bottom="1128" w:left="1370" w:header="0" w:footer="911" w:gutter="0"/>
        </w:sectPr>
        <w:rPr>
          <w:rFonts w:ascii="SimSun" w:hAnsi="SimSun" w:eastAsia="SimSun" w:cs="SimSun"/>
          <w:sz w:val="24"/>
          <w:szCs w:val="24"/>
        </w:rPr>
      </w:pPr>
    </w:p>
    <w:p>
      <w:pPr>
        <w:ind w:left="3751"/>
        <w:spacing w:before="217" w:line="220" w:lineRule="auto"/>
        <w:outlineLvl w:val="1"/>
        <w:rPr>
          <w:rFonts w:ascii="SimSun" w:hAnsi="SimSun" w:eastAsia="SimSun" w:cs="SimSun"/>
          <w:sz w:val="28"/>
          <w:szCs w:val="28"/>
        </w:rPr>
      </w:pPr>
      <w:r>
        <w:rPr>
          <w:rFonts w:ascii="SimSun" w:hAnsi="SimSun" w:eastAsia="SimSun" w:cs="SimSun"/>
          <w:sz w:val="28"/>
          <w:szCs w:val="28"/>
          <w:b/>
          <w:bCs/>
          <w:spacing w:val="-5"/>
        </w:rPr>
        <w:t>二、磋商文件</w:t>
      </w:r>
    </w:p>
    <w:p>
      <w:pPr>
        <w:spacing w:before="261" w:line="219" w:lineRule="auto"/>
        <w:rPr>
          <w:rFonts w:ascii="SimSun" w:hAnsi="SimSun" w:eastAsia="SimSun" w:cs="SimSun"/>
          <w:sz w:val="24"/>
          <w:szCs w:val="24"/>
        </w:rPr>
      </w:pPr>
      <w:r>
        <w:rPr>
          <w:rFonts w:ascii="SimSun" w:hAnsi="SimSun" w:eastAsia="SimSun" w:cs="SimSun"/>
          <w:sz w:val="24"/>
          <w:szCs w:val="24"/>
          <w:b/>
          <w:bCs/>
          <w:spacing w:val="-3"/>
        </w:rPr>
        <w:t>4.、磋商文件的构成</w:t>
      </w:r>
    </w:p>
    <w:p>
      <w:pPr>
        <w:ind w:left="480" w:right="6557"/>
        <w:spacing w:before="274" w:line="418" w:lineRule="auto"/>
        <w:rPr>
          <w:rFonts w:ascii="SimSun" w:hAnsi="SimSun" w:eastAsia="SimSun" w:cs="SimSun"/>
          <w:sz w:val="24"/>
          <w:szCs w:val="24"/>
        </w:rPr>
      </w:pPr>
      <w:r>
        <w:rPr>
          <w:rFonts w:ascii="SimSun" w:hAnsi="SimSun" w:eastAsia="SimSun" w:cs="SimSun"/>
          <w:sz w:val="24"/>
          <w:szCs w:val="24"/>
          <w:spacing w:val="-7"/>
        </w:rPr>
        <w:t>4.1、磋商文件包括：</w:t>
      </w:r>
      <w:r>
        <w:rPr>
          <w:rFonts w:ascii="SimSun" w:hAnsi="SimSun" w:eastAsia="SimSun" w:cs="SimSun"/>
          <w:sz w:val="24"/>
          <w:szCs w:val="24"/>
          <w:spacing w:val="7"/>
        </w:rPr>
        <w:t xml:space="preserve"> </w:t>
      </w:r>
      <w:r>
        <w:rPr>
          <w:rFonts w:ascii="SimSun" w:hAnsi="SimSun" w:eastAsia="SimSun" w:cs="SimSun"/>
          <w:sz w:val="24"/>
          <w:szCs w:val="24"/>
          <w:spacing w:val="-2"/>
        </w:rPr>
        <w:t>第一章  磋商公告</w:t>
      </w:r>
    </w:p>
    <w:p>
      <w:pPr>
        <w:ind w:left="480"/>
        <w:spacing w:before="33" w:line="219" w:lineRule="auto"/>
        <w:rPr>
          <w:rFonts w:ascii="SimSun" w:hAnsi="SimSun" w:eastAsia="SimSun" w:cs="SimSun"/>
          <w:sz w:val="24"/>
          <w:szCs w:val="24"/>
        </w:rPr>
      </w:pPr>
      <w:r>
        <w:rPr>
          <w:rFonts w:ascii="SimSun" w:hAnsi="SimSun" w:eastAsia="SimSun" w:cs="SimSun"/>
          <w:sz w:val="24"/>
          <w:szCs w:val="24"/>
          <w:spacing w:val="-1"/>
        </w:rPr>
        <w:t>第二章  用户需求书</w:t>
      </w:r>
    </w:p>
    <w:p>
      <w:pPr>
        <w:ind w:left="480"/>
        <w:spacing w:before="274" w:line="219" w:lineRule="auto"/>
        <w:rPr>
          <w:rFonts w:ascii="SimSun" w:hAnsi="SimSun" w:eastAsia="SimSun" w:cs="SimSun"/>
          <w:sz w:val="24"/>
          <w:szCs w:val="24"/>
        </w:rPr>
      </w:pPr>
      <w:r>
        <w:rPr>
          <w:rFonts w:ascii="SimSun" w:hAnsi="SimSun" w:eastAsia="SimSun" w:cs="SimSun"/>
          <w:sz w:val="24"/>
          <w:szCs w:val="24"/>
          <w:spacing w:val="-1"/>
        </w:rPr>
        <w:t>第三章  供应商须知前附表</w:t>
      </w:r>
    </w:p>
    <w:p>
      <w:pPr>
        <w:ind w:left="480"/>
        <w:spacing w:before="276" w:line="219" w:lineRule="auto"/>
        <w:rPr>
          <w:rFonts w:ascii="SimSun" w:hAnsi="SimSun" w:eastAsia="SimSun" w:cs="SimSun"/>
          <w:sz w:val="24"/>
          <w:szCs w:val="24"/>
        </w:rPr>
      </w:pPr>
      <w:r>
        <w:rPr>
          <w:rFonts w:ascii="SimSun" w:hAnsi="SimSun" w:eastAsia="SimSun" w:cs="SimSun"/>
          <w:sz w:val="24"/>
          <w:szCs w:val="24"/>
          <w:spacing w:val="-1"/>
        </w:rPr>
        <w:t>第四章  供应商须知</w:t>
      </w:r>
    </w:p>
    <w:p>
      <w:pPr>
        <w:ind w:left="480"/>
        <w:spacing w:before="274" w:line="219" w:lineRule="auto"/>
        <w:rPr>
          <w:rFonts w:ascii="SimSun" w:hAnsi="SimSun" w:eastAsia="SimSun" w:cs="SimSun"/>
          <w:sz w:val="24"/>
          <w:szCs w:val="24"/>
        </w:rPr>
      </w:pPr>
      <w:r>
        <w:rPr>
          <w:rFonts w:ascii="SimSun" w:hAnsi="SimSun" w:eastAsia="SimSun" w:cs="SimSun"/>
          <w:sz w:val="24"/>
          <w:szCs w:val="24"/>
          <w:spacing w:val="-2"/>
        </w:rPr>
        <w:t>第五章  合同条款</w:t>
      </w:r>
    </w:p>
    <w:p>
      <w:pPr>
        <w:ind w:left="480"/>
        <w:spacing w:before="275" w:line="219" w:lineRule="auto"/>
        <w:rPr>
          <w:rFonts w:ascii="SimSun" w:hAnsi="SimSun" w:eastAsia="SimSun" w:cs="SimSun"/>
          <w:sz w:val="24"/>
          <w:szCs w:val="24"/>
        </w:rPr>
      </w:pPr>
      <w:r>
        <w:rPr>
          <w:rFonts w:ascii="SimSun" w:hAnsi="SimSun" w:eastAsia="SimSun" w:cs="SimSun"/>
          <w:sz w:val="24"/>
          <w:szCs w:val="24"/>
          <w:spacing w:val="-1"/>
        </w:rPr>
        <w:t>第六章  磋商响应文件格式</w:t>
      </w:r>
    </w:p>
    <w:p>
      <w:pPr>
        <w:ind w:left="480"/>
        <w:spacing w:before="277" w:line="219" w:lineRule="auto"/>
        <w:rPr>
          <w:rFonts w:ascii="SimSun" w:hAnsi="SimSun" w:eastAsia="SimSun" w:cs="SimSun"/>
          <w:sz w:val="24"/>
          <w:szCs w:val="24"/>
        </w:rPr>
      </w:pPr>
      <w:r>
        <w:rPr>
          <w:rFonts w:ascii="SimSun" w:hAnsi="SimSun" w:eastAsia="SimSun" w:cs="SimSun"/>
          <w:sz w:val="24"/>
          <w:szCs w:val="24"/>
          <w:spacing w:val="-1"/>
        </w:rPr>
        <w:t>第七章  评审办法和程序</w:t>
      </w:r>
    </w:p>
    <w:p>
      <w:pPr>
        <w:ind w:left="1" w:right="80" w:firstLine="478"/>
        <w:spacing w:before="275" w:line="422" w:lineRule="auto"/>
        <w:rPr>
          <w:rFonts w:ascii="SimSun" w:hAnsi="SimSun" w:eastAsia="SimSun" w:cs="SimSun"/>
          <w:sz w:val="24"/>
          <w:szCs w:val="24"/>
        </w:rPr>
      </w:pPr>
      <w:r>
        <w:rPr>
          <w:rFonts w:ascii="SimSun" w:hAnsi="SimSun" w:eastAsia="SimSun" w:cs="SimSun"/>
          <w:sz w:val="24"/>
          <w:szCs w:val="24"/>
          <w:spacing w:val="-2"/>
        </w:rPr>
        <w:t>4.2、供应商应审阅磋商文件中所有须知、格式、条款和规格。供应商未按采购文件</w:t>
      </w:r>
      <w:r>
        <w:rPr>
          <w:rFonts w:ascii="SimSun" w:hAnsi="SimSun" w:eastAsia="SimSun" w:cs="SimSun"/>
          <w:sz w:val="24"/>
          <w:szCs w:val="24"/>
          <w:spacing w:val="4"/>
        </w:rPr>
        <w:t xml:space="preserve"> </w:t>
      </w:r>
      <w:r>
        <w:rPr>
          <w:rFonts w:ascii="SimSun" w:hAnsi="SimSun" w:eastAsia="SimSun" w:cs="SimSun"/>
          <w:sz w:val="24"/>
          <w:szCs w:val="24"/>
          <w:spacing w:val="1"/>
        </w:rPr>
        <w:t>要求提供全部资料或提交的磋商文件未对磋商文件作出实质性响应，供应商将承担其风</w:t>
      </w:r>
      <w:r>
        <w:rPr>
          <w:rFonts w:ascii="SimSun" w:hAnsi="SimSun" w:eastAsia="SimSun" w:cs="SimSun"/>
          <w:sz w:val="24"/>
          <w:szCs w:val="24"/>
          <w:spacing w:val="8"/>
        </w:rPr>
        <w:t xml:space="preserve"> </w:t>
      </w:r>
      <w:r>
        <w:rPr>
          <w:rFonts w:ascii="SimSun" w:hAnsi="SimSun" w:eastAsia="SimSun" w:cs="SimSun"/>
          <w:sz w:val="24"/>
          <w:szCs w:val="24"/>
          <w:spacing w:val="-1"/>
        </w:rPr>
        <w:t>险并有可能根据磋商文件要求导致磋商响应文件被拒绝。</w:t>
      </w:r>
    </w:p>
    <w:p>
      <w:pPr>
        <w:ind w:left="5"/>
        <w:spacing w:before="34" w:line="219" w:lineRule="auto"/>
        <w:rPr>
          <w:rFonts w:ascii="SimSun" w:hAnsi="SimSun" w:eastAsia="SimSun" w:cs="SimSun"/>
          <w:sz w:val="24"/>
          <w:szCs w:val="24"/>
        </w:rPr>
      </w:pPr>
      <w:r>
        <w:rPr>
          <w:rFonts w:ascii="SimSun" w:hAnsi="SimSun" w:eastAsia="SimSun" w:cs="SimSun"/>
          <w:sz w:val="24"/>
          <w:szCs w:val="24"/>
          <w:b/>
          <w:bCs/>
          <w:spacing w:val="-4"/>
        </w:rPr>
        <w:t>5、磋商文件的澄清</w:t>
      </w:r>
    </w:p>
    <w:p>
      <w:pPr>
        <w:ind w:right="80" w:firstLine="480"/>
        <w:spacing w:before="274" w:line="424" w:lineRule="auto"/>
        <w:jc w:val="both"/>
        <w:rPr>
          <w:rFonts w:ascii="SimSun" w:hAnsi="SimSun" w:eastAsia="SimSun" w:cs="SimSun"/>
          <w:sz w:val="24"/>
          <w:szCs w:val="24"/>
        </w:rPr>
      </w:pPr>
      <w:r>
        <w:rPr>
          <w:rFonts w:ascii="SimSun" w:hAnsi="SimSun" w:eastAsia="SimSun" w:cs="SimSun"/>
          <w:sz w:val="24"/>
          <w:szCs w:val="24"/>
          <w:spacing w:val="1"/>
        </w:rPr>
        <w:t>任何对磋商文件提出澄清的供应商，应在《供应商须知前附表》中规定的提交响应</w:t>
      </w:r>
      <w:r>
        <w:rPr>
          <w:rFonts w:ascii="SimSun" w:hAnsi="SimSun" w:eastAsia="SimSun" w:cs="SimSun"/>
          <w:sz w:val="24"/>
          <w:szCs w:val="24"/>
          <w:spacing w:val="11"/>
        </w:rPr>
        <w:t xml:space="preserve"> </w:t>
      </w:r>
      <w:r>
        <w:rPr>
          <w:rFonts w:ascii="SimSun" w:hAnsi="SimSun" w:eastAsia="SimSun" w:cs="SimSun"/>
          <w:sz w:val="24"/>
          <w:szCs w:val="24"/>
          <w:spacing w:val="-1"/>
        </w:rPr>
        <w:t>文件截止之日前</w:t>
      </w:r>
      <w:r>
        <w:rPr>
          <w:rFonts w:ascii="SimSun" w:hAnsi="SimSun" w:eastAsia="SimSun" w:cs="SimSun"/>
          <w:sz w:val="24"/>
          <w:szCs w:val="24"/>
          <w:spacing w:val="-33"/>
        </w:rPr>
        <w:t xml:space="preserve"> </w:t>
      </w:r>
      <w:r>
        <w:rPr>
          <w:rFonts w:ascii="SimSun" w:hAnsi="SimSun" w:eastAsia="SimSun" w:cs="SimSun"/>
          <w:sz w:val="24"/>
          <w:szCs w:val="24"/>
          <w:spacing w:val="-1"/>
        </w:rPr>
        <w:t>5 日以书面形式通知采购代理机构。采购机构将视情况对提交响应文件</w:t>
      </w:r>
      <w:r>
        <w:rPr>
          <w:rFonts w:ascii="SimSun" w:hAnsi="SimSun" w:eastAsia="SimSun" w:cs="SimSun"/>
          <w:sz w:val="24"/>
          <w:szCs w:val="24"/>
        </w:rPr>
        <w:t xml:space="preserve"> </w:t>
      </w:r>
      <w:r>
        <w:rPr>
          <w:rFonts w:ascii="SimSun" w:hAnsi="SimSun" w:eastAsia="SimSun" w:cs="SimSun"/>
          <w:sz w:val="24"/>
          <w:szCs w:val="24"/>
          <w:spacing w:val="-1"/>
        </w:rPr>
        <w:t>截止之日前</w:t>
      </w:r>
      <w:r>
        <w:rPr>
          <w:rFonts w:ascii="SimSun" w:hAnsi="SimSun" w:eastAsia="SimSun" w:cs="SimSun"/>
          <w:sz w:val="24"/>
          <w:szCs w:val="24"/>
          <w:spacing w:val="-33"/>
        </w:rPr>
        <w:t xml:space="preserve"> </w:t>
      </w:r>
      <w:r>
        <w:rPr>
          <w:rFonts w:ascii="SimSun" w:hAnsi="SimSun" w:eastAsia="SimSun" w:cs="SimSun"/>
          <w:sz w:val="24"/>
          <w:szCs w:val="24"/>
          <w:spacing w:val="-1"/>
        </w:rPr>
        <w:t>5 日收到的澄清要求采用适当方式或以书面形式予以答复，并在其认为必要</w:t>
      </w:r>
      <w:r>
        <w:rPr>
          <w:rFonts w:ascii="SimSun" w:hAnsi="SimSun" w:eastAsia="SimSun" w:cs="SimSun"/>
          <w:sz w:val="24"/>
          <w:szCs w:val="24"/>
        </w:rPr>
        <w:t xml:space="preserve"> </w:t>
      </w:r>
      <w:r>
        <w:rPr>
          <w:rFonts w:ascii="SimSun" w:hAnsi="SimSun" w:eastAsia="SimSun" w:cs="SimSun"/>
          <w:sz w:val="24"/>
          <w:szCs w:val="24"/>
        </w:rPr>
        <w:t>时，将不标明查询来源的书面答复发给每一已购买磋</w:t>
      </w:r>
      <w:r>
        <w:rPr>
          <w:rFonts w:ascii="SimSun" w:hAnsi="SimSun" w:eastAsia="SimSun" w:cs="SimSun"/>
          <w:sz w:val="24"/>
          <w:szCs w:val="24"/>
          <w:spacing w:val="-1"/>
        </w:rPr>
        <w:t>商文件的潜在供应商。</w:t>
      </w:r>
    </w:p>
    <w:p>
      <w:pPr>
        <w:ind w:left="2"/>
        <w:spacing w:before="38" w:line="219" w:lineRule="auto"/>
        <w:rPr>
          <w:rFonts w:ascii="SimSun" w:hAnsi="SimSun" w:eastAsia="SimSun" w:cs="SimSun"/>
          <w:sz w:val="24"/>
          <w:szCs w:val="24"/>
        </w:rPr>
      </w:pPr>
      <w:r>
        <w:rPr>
          <w:rFonts w:ascii="SimSun" w:hAnsi="SimSun" w:eastAsia="SimSun" w:cs="SimSun"/>
          <w:sz w:val="24"/>
          <w:szCs w:val="24"/>
          <w:b/>
          <w:bCs/>
          <w:spacing w:val="-3"/>
        </w:rPr>
        <w:t>6、磋商文件的修改</w:t>
      </w:r>
    </w:p>
    <w:p>
      <w:pPr>
        <w:ind w:right="80" w:firstLine="479"/>
        <w:spacing w:before="275" w:line="416" w:lineRule="auto"/>
        <w:rPr>
          <w:rFonts w:ascii="SimSun" w:hAnsi="SimSun" w:eastAsia="SimSun" w:cs="SimSun"/>
          <w:sz w:val="24"/>
          <w:szCs w:val="24"/>
        </w:rPr>
      </w:pPr>
      <w:r>
        <w:rPr>
          <w:rFonts w:ascii="SimSun" w:hAnsi="SimSun" w:eastAsia="SimSun" w:cs="SimSun"/>
          <w:sz w:val="24"/>
          <w:szCs w:val="24"/>
          <w:spacing w:val="-1"/>
        </w:rPr>
        <w:t>在提交响应文件截止之日前</w:t>
      </w:r>
      <w:r>
        <w:rPr>
          <w:rFonts w:ascii="SimSun" w:hAnsi="SimSun" w:eastAsia="SimSun" w:cs="SimSun"/>
          <w:sz w:val="24"/>
          <w:szCs w:val="24"/>
          <w:spacing w:val="-35"/>
        </w:rPr>
        <w:t xml:space="preserve"> </w:t>
      </w:r>
      <w:r>
        <w:rPr>
          <w:rFonts w:ascii="SimSun" w:hAnsi="SimSun" w:eastAsia="SimSun" w:cs="SimSun"/>
          <w:sz w:val="24"/>
          <w:szCs w:val="24"/>
          <w:spacing w:val="-1"/>
        </w:rPr>
        <w:t>5 日的任何时候，无论何故，采购人可主动地或在答复</w:t>
      </w:r>
      <w:r>
        <w:rPr>
          <w:rFonts w:ascii="SimSun" w:hAnsi="SimSun" w:eastAsia="SimSun" w:cs="SimSun"/>
          <w:sz w:val="24"/>
          <w:szCs w:val="24"/>
        </w:rPr>
        <w:t xml:space="preserve"> </w:t>
      </w:r>
      <w:r>
        <w:rPr>
          <w:rFonts w:ascii="SimSun" w:hAnsi="SimSun" w:eastAsia="SimSun" w:cs="SimSun"/>
          <w:sz w:val="24"/>
          <w:szCs w:val="24"/>
          <w:spacing w:val="-1"/>
        </w:rPr>
        <w:t>供应商提出澄清的问题时对磋商文件进行修改。</w:t>
      </w:r>
    </w:p>
    <w:p>
      <w:pPr>
        <w:ind w:firstLine="479"/>
        <w:spacing w:before="36" w:line="417" w:lineRule="auto"/>
        <w:rPr>
          <w:rFonts w:ascii="SimSun" w:hAnsi="SimSun" w:eastAsia="SimSun" w:cs="SimSun"/>
          <w:sz w:val="24"/>
          <w:szCs w:val="24"/>
        </w:rPr>
      </w:pPr>
      <w:r>
        <w:rPr>
          <w:rFonts w:ascii="SimSun" w:hAnsi="SimSun" w:eastAsia="SimSun" w:cs="SimSun"/>
          <w:sz w:val="24"/>
          <w:szCs w:val="24"/>
          <w:spacing w:val="-3"/>
        </w:rPr>
        <w:t>磋商文件的修改将以书面形式通知所有购买磋商文件的供应商，并对其具有约束力。</w:t>
      </w:r>
      <w:r>
        <w:rPr>
          <w:rFonts w:ascii="SimSun" w:hAnsi="SimSun" w:eastAsia="SimSun" w:cs="SimSun"/>
          <w:sz w:val="24"/>
          <w:szCs w:val="24"/>
        </w:rPr>
        <w:t xml:space="preserve"> </w:t>
      </w:r>
      <w:r>
        <w:rPr>
          <w:rFonts w:ascii="SimSun" w:hAnsi="SimSun" w:eastAsia="SimSun" w:cs="SimSun"/>
          <w:sz w:val="24"/>
          <w:szCs w:val="24"/>
          <w:spacing w:val="-4"/>
        </w:rPr>
        <w:t>供应商在接收后</w:t>
      </w:r>
      <w:r>
        <w:rPr>
          <w:rFonts w:ascii="SimSun" w:hAnsi="SimSun" w:eastAsia="SimSun" w:cs="SimSun"/>
          <w:sz w:val="24"/>
          <w:szCs w:val="24"/>
          <w:spacing w:val="-15"/>
        </w:rPr>
        <w:t xml:space="preserve"> </w:t>
      </w:r>
      <w:r>
        <w:rPr>
          <w:rFonts w:ascii="SimSun" w:hAnsi="SimSun" w:eastAsia="SimSun" w:cs="SimSun"/>
          <w:sz w:val="24"/>
          <w:szCs w:val="24"/>
          <w:spacing w:val="-4"/>
        </w:rPr>
        <w:t>1 日内应立即以传真的形式确认已收到该修改。</w:t>
      </w:r>
    </w:p>
    <w:p>
      <w:pPr>
        <w:spacing w:line="417" w:lineRule="auto"/>
        <w:sectPr>
          <w:footerReference w:type="default" r:id="rId14"/>
          <w:pgSz w:w="11900" w:h="16840"/>
          <w:pgMar w:top="1431" w:right="1281" w:bottom="1128" w:left="1369" w:header="0" w:footer="911" w:gutter="0"/>
        </w:sectPr>
        <w:rPr>
          <w:rFonts w:ascii="SimSun" w:hAnsi="SimSun" w:eastAsia="SimSun" w:cs="SimSun"/>
          <w:sz w:val="24"/>
          <w:szCs w:val="24"/>
        </w:rPr>
      </w:pPr>
    </w:p>
    <w:p>
      <w:pPr>
        <w:ind w:right="80" w:firstLine="482"/>
        <w:spacing w:before="251" w:line="417" w:lineRule="auto"/>
        <w:rPr>
          <w:rFonts w:ascii="SimSun" w:hAnsi="SimSun" w:eastAsia="SimSun" w:cs="SimSun"/>
          <w:sz w:val="24"/>
          <w:szCs w:val="24"/>
        </w:rPr>
      </w:pPr>
      <w:r>
        <w:rPr>
          <w:rFonts w:ascii="SimSun" w:hAnsi="SimSun" w:eastAsia="SimSun" w:cs="SimSun"/>
          <w:sz w:val="24"/>
          <w:szCs w:val="24"/>
          <w:spacing w:val="1"/>
        </w:rPr>
        <w:t>为使供应商在准备磋商文件时有合理的时间考虑磋商文件的修改，采购人可酌情推</w:t>
      </w:r>
      <w:r>
        <w:rPr>
          <w:rFonts w:ascii="SimSun" w:hAnsi="SimSun" w:eastAsia="SimSun" w:cs="SimSun"/>
          <w:sz w:val="24"/>
          <w:szCs w:val="24"/>
          <w:spacing w:val="8"/>
        </w:rPr>
        <w:t xml:space="preserve"> </w:t>
      </w:r>
      <w:r>
        <w:rPr>
          <w:rFonts w:ascii="SimSun" w:hAnsi="SimSun" w:eastAsia="SimSun" w:cs="SimSun"/>
          <w:sz w:val="24"/>
          <w:szCs w:val="24"/>
          <w:spacing w:val="-3"/>
        </w:rPr>
        <w:t>迟第</w:t>
      </w:r>
      <w:r>
        <w:rPr>
          <w:rFonts w:ascii="SimSun" w:hAnsi="SimSun" w:eastAsia="SimSun" w:cs="SimSun"/>
          <w:sz w:val="24"/>
          <w:szCs w:val="24"/>
          <w:spacing w:val="-21"/>
        </w:rPr>
        <w:t xml:space="preserve"> </w:t>
      </w:r>
      <w:r>
        <w:rPr>
          <w:rFonts w:ascii="SimSun" w:hAnsi="SimSun" w:eastAsia="SimSun" w:cs="SimSun"/>
          <w:sz w:val="24"/>
          <w:szCs w:val="24"/>
          <w:spacing w:val="-3"/>
        </w:rPr>
        <w:t>18</w:t>
      </w:r>
      <w:r>
        <w:rPr>
          <w:rFonts w:ascii="SimSun" w:hAnsi="SimSun" w:eastAsia="SimSun" w:cs="SimSun"/>
          <w:sz w:val="24"/>
          <w:szCs w:val="24"/>
          <w:spacing w:val="-50"/>
        </w:rPr>
        <w:t xml:space="preserve"> </w:t>
      </w:r>
      <w:r>
        <w:rPr>
          <w:rFonts w:ascii="SimSun" w:hAnsi="SimSun" w:eastAsia="SimSun" w:cs="SimSun"/>
          <w:sz w:val="24"/>
          <w:szCs w:val="24"/>
          <w:spacing w:val="-3"/>
        </w:rPr>
        <w:t>款中规定的提交响应文件截止之日。</w:t>
      </w:r>
    </w:p>
    <w:p>
      <w:pPr>
        <w:ind w:left="3044"/>
        <w:spacing w:before="1" w:line="219" w:lineRule="auto"/>
        <w:outlineLvl w:val="1"/>
        <w:rPr>
          <w:rFonts w:ascii="SimSun" w:hAnsi="SimSun" w:eastAsia="SimSun" w:cs="SimSun"/>
          <w:sz w:val="28"/>
          <w:szCs w:val="28"/>
        </w:rPr>
      </w:pPr>
      <w:r>
        <w:rPr>
          <w:rFonts w:ascii="SimSun" w:hAnsi="SimSun" w:eastAsia="SimSun" w:cs="SimSun"/>
          <w:sz w:val="28"/>
          <w:szCs w:val="28"/>
          <w:b/>
          <w:bCs/>
          <w:spacing w:val="-3"/>
        </w:rPr>
        <w:t>三、磋商响应文件的编制</w:t>
      </w:r>
    </w:p>
    <w:p>
      <w:pPr>
        <w:ind w:left="5"/>
        <w:spacing w:before="263" w:line="219" w:lineRule="auto"/>
        <w:rPr>
          <w:rFonts w:ascii="SimSun" w:hAnsi="SimSun" w:eastAsia="SimSun" w:cs="SimSun"/>
          <w:sz w:val="24"/>
          <w:szCs w:val="24"/>
        </w:rPr>
      </w:pPr>
      <w:r>
        <w:rPr>
          <w:rFonts w:ascii="SimSun" w:hAnsi="SimSun" w:eastAsia="SimSun" w:cs="SimSun"/>
          <w:sz w:val="24"/>
          <w:szCs w:val="24"/>
          <w:b/>
          <w:bCs/>
          <w:spacing w:val="-4"/>
        </w:rPr>
        <w:t>7、投标使用的文字</w:t>
      </w:r>
    </w:p>
    <w:p>
      <w:pPr>
        <w:ind w:left="479"/>
        <w:spacing w:before="274" w:line="219" w:lineRule="auto"/>
        <w:rPr>
          <w:rFonts w:ascii="SimSun" w:hAnsi="SimSun" w:eastAsia="SimSun" w:cs="SimSun"/>
          <w:sz w:val="24"/>
          <w:szCs w:val="24"/>
        </w:rPr>
      </w:pPr>
      <w:r>
        <w:rPr>
          <w:rFonts w:ascii="SimSun" w:hAnsi="SimSun" w:eastAsia="SimSun" w:cs="SimSun"/>
          <w:sz w:val="24"/>
          <w:szCs w:val="24"/>
          <w:spacing w:val="-1"/>
        </w:rPr>
        <w:t>磋商响应文件所有部分均应以中文编制。</w:t>
      </w:r>
    </w:p>
    <w:p>
      <w:pPr>
        <w:spacing w:before="274" w:line="219" w:lineRule="auto"/>
        <w:rPr>
          <w:rFonts w:ascii="SimSun" w:hAnsi="SimSun" w:eastAsia="SimSun" w:cs="SimSun"/>
          <w:sz w:val="24"/>
          <w:szCs w:val="24"/>
        </w:rPr>
      </w:pPr>
      <w:r>
        <w:rPr>
          <w:rFonts w:ascii="SimSun" w:hAnsi="SimSun" w:eastAsia="SimSun" w:cs="SimSun"/>
          <w:sz w:val="24"/>
          <w:szCs w:val="24"/>
          <w:b/>
          <w:bCs/>
          <w:spacing w:val="-3"/>
        </w:rPr>
        <w:t>8、磋商响应文件的组成</w:t>
      </w:r>
    </w:p>
    <w:p>
      <w:pPr>
        <w:ind w:left="480"/>
        <w:spacing w:before="276" w:line="219" w:lineRule="auto"/>
        <w:rPr>
          <w:rFonts w:ascii="SimSun" w:hAnsi="SimSun" w:eastAsia="SimSun" w:cs="SimSun"/>
          <w:sz w:val="24"/>
          <w:szCs w:val="24"/>
        </w:rPr>
      </w:pPr>
      <w:r>
        <w:rPr>
          <w:rFonts w:ascii="SimSun" w:hAnsi="SimSun" w:eastAsia="SimSun" w:cs="SimSun"/>
          <w:sz w:val="24"/>
          <w:szCs w:val="24"/>
          <w:spacing w:val="-1"/>
        </w:rPr>
        <w:t>8.1、供应商准备的磋商响应文件应包括以下部分：</w:t>
      </w:r>
    </w:p>
    <w:p>
      <w:pPr>
        <w:ind w:left="4" w:right="80" w:firstLine="486"/>
        <w:spacing w:before="275" w:line="416" w:lineRule="auto"/>
        <w:rPr>
          <w:rFonts w:ascii="SimSun" w:hAnsi="SimSun" w:eastAsia="SimSun" w:cs="SimSun"/>
          <w:sz w:val="24"/>
          <w:szCs w:val="24"/>
        </w:rPr>
      </w:pPr>
      <w:r>
        <w:rPr>
          <w:rFonts w:ascii="SimSun" w:hAnsi="SimSun" w:eastAsia="SimSun" w:cs="SimSun"/>
          <w:sz w:val="24"/>
          <w:szCs w:val="24"/>
          <w:spacing w:val="-2"/>
        </w:rPr>
        <w:t>（1）按第六章磋商响应文件格式填写的报价一览表及分项</w:t>
      </w:r>
      <w:r>
        <w:rPr>
          <w:rFonts w:ascii="SimSun" w:hAnsi="SimSun" w:eastAsia="SimSun" w:cs="SimSun"/>
          <w:sz w:val="24"/>
          <w:szCs w:val="24"/>
          <w:spacing w:val="-3"/>
        </w:rPr>
        <w:t>报价明细表。报价一览表</w:t>
      </w:r>
      <w:r>
        <w:rPr>
          <w:rFonts w:ascii="SimSun" w:hAnsi="SimSun" w:eastAsia="SimSun" w:cs="SimSun"/>
          <w:sz w:val="24"/>
          <w:szCs w:val="24"/>
        </w:rPr>
        <w:t xml:space="preserve"> </w:t>
      </w:r>
      <w:r>
        <w:rPr>
          <w:rFonts w:ascii="SimSun" w:hAnsi="SimSun" w:eastAsia="SimSun" w:cs="SimSun"/>
          <w:sz w:val="24"/>
          <w:szCs w:val="24"/>
          <w:spacing w:val="-1"/>
        </w:rPr>
        <w:t>与分项报价明细表总价不符，以分项报价明细表为准。</w:t>
      </w:r>
    </w:p>
    <w:p>
      <w:pPr>
        <w:ind w:right="80" w:firstLine="491"/>
        <w:spacing w:before="39" w:line="417" w:lineRule="auto"/>
        <w:rPr>
          <w:rFonts w:ascii="SimSun" w:hAnsi="SimSun" w:eastAsia="SimSun" w:cs="SimSun"/>
          <w:sz w:val="24"/>
          <w:szCs w:val="24"/>
        </w:rPr>
      </w:pPr>
      <w:r>
        <w:rPr>
          <w:rFonts w:ascii="SimSun" w:hAnsi="SimSun" w:eastAsia="SimSun" w:cs="SimSun"/>
          <w:sz w:val="24"/>
          <w:szCs w:val="24"/>
        </w:rPr>
        <w:t>（2）按</w:t>
      </w:r>
      <w:r>
        <w:rPr>
          <w:rFonts w:ascii="SimSun" w:hAnsi="SimSun" w:eastAsia="SimSun" w:cs="SimSun"/>
          <w:sz w:val="24"/>
          <w:szCs w:val="24"/>
          <w:u w:val="single" w:color="auto"/>
        </w:rPr>
        <w:t>第</w:t>
      </w:r>
      <w:r>
        <w:rPr>
          <w:rFonts w:ascii="SimSun" w:hAnsi="SimSun" w:eastAsia="SimSun" w:cs="SimSun"/>
          <w:sz w:val="24"/>
          <w:szCs w:val="24"/>
          <w:u w:val="single" w:color="auto"/>
          <w:spacing w:val="-33"/>
        </w:rPr>
        <w:t xml:space="preserve"> </w:t>
      </w:r>
      <w:r>
        <w:rPr>
          <w:rFonts w:ascii="SimSun" w:hAnsi="SimSun" w:eastAsia="SimSun" w:cs="SimSun"/>
          <w:sz w:val="24"/>
          <w:szCs w:val="24"/>
          <w:u w:val="single" w:color="auto"/>
        </w:rPr>
        <w:t>13</w:t>
      </w:r>
      <w:r>
        <w:rPr>
          <w:rFonts w:ascii="SimSun" w:hAnsi="SimSun" w:eastAsia="SimSun" w:cs="SimSun"/>
          <w:sz w:val="24"/>
          <w:szCs w:val="24"/>
          <w:u w:val="single" w:color="auto"/>
          <w:spacing w:val="-47"/>
        </w:rPr>
        <w:t xml:space="preserve"> </w:t>
      </w:r>
      <w:r>
        <w:rPr>
          <w:rFonts w:ascii="SimSun" w:hAnsi="SimSun" w:eastAsia="SimSun" w:cs="SimSun"/>
          <w:sz w:val="24"/>
          <w:szCs w:val="24"/>
          <w:u w:val="single" w:color="auto"/>
        </w:rPr>
        <w:t>款</w:t>
      </w:r>
      <w:r>
        <w:rPr>
          <w:rFonts w:ascii="SimSun" w:hAnsi="SimSun" w:eastAsia="SimSun" w:cs="SimSun"/>
          <w:sz w:val="24"/>
          <w:szCs w:val="24"/>
        </w:rPr>
        <w:t>出具的，证明供应商有资格投标以及如果成交人有能力</w:t>
      </w:r>
      <w:r>
        <w:rPr>
          <w:rFonts w:ascii="SimSun" w:hAnsi="SimSun" w:eastAsia="SimSun" w:cs="SimSun"/>
          <w:sz w:val="24"/>
          <w:szCs w:val="24"/>
          <w:spacing w:val="-1"/>
        </w:rPr>
        <w:t>履行合同的</w:t>
      </w:r>
      <w:r>
        <w:rPr>
          <w:rFonts w:ascii="SimSun" w:hAnsi="SimSun" w:eastAsia="SimSun" w:cs="SimSun"/>
          <w:sz w:val="24"/>
          <w:szCs w:val="24"/>
        </w:rPr>
        <w:t xml:space="preserve"> </w:t>
      </w:r>
      <w:r>
        <w:rPr>
          <w:rFonts w:ascii="SimSun" w:hAnsi="SimSun" w:eastAsia="SimSun" w:cs="SimSun"/>
          <w:sz w:val="24"/>
          <w:szCs w:val="24"/>
          <w:spacing w:val="-2"/>
        </w:rPr>
        <w:t>证明文件。</w:t>
      </w:r>
    </w:p>
    <w:p>
      <w:pPr>
        <w:ind w:left="491"/>
        <w:spacing w:before="35" w:line="219" w:lineRule="auto"/>
        <w:rPr>
          <w:rFonts w:ascii="SimSun" w:hAnsi="SimSun" w:eastAsia="SimSun" w:cs="SimSun"/>
          <w:sz w:val="24"/>
          <w:szCs w:val="24"/>
        </w:rPr>
      </w:pPr>
      <w:r>
        <w:rPr>
          <w:rFonts w:ascii="SimSun" w:hAnsi="SimSun" w:eastAsia="SimSun" w:cs="SimSun"/>
          <w:sz w:val="24"/>
          <w:szCs w:val="24"/>
          <w:spacing w:val="-4"/>
        </w:rPr>
        <w:t>（3）按</w:t>
      </w:r>
      <w:r>
        <w:rPr>
          <w:rFonts w:ascii="SimSun" w:hAnsi="SimSun" w:eastAsia="SimSun" w:cs="SimSun"/>
          <w:sz w:val="24"/>
          <w:szCs w:val="24"/>
          <w:u w:val="single" w:color="auto"/>
          <w:spacing w:val="-4"/>
        </w:rPr>
        <w:t>第</w:t>
      </w:r>
      <w:r>
        <w:rPr>
          <w:rFonts w:ascii="SimSun" w:hAnsi="SimSun" w:eastAsia="SimSun" w:cs="SimSun"/>
          <w:sz w:val="24"/>
          <w:szCs w:val="24"/>
          <w:u w:val="single" w:color="auto"/>
          <w:spacing w:val="-25"/>
        </w:rPr>
        <w:t xml:space="preserve"> </w:t>
      </w:r>
      <w:r>
        <w:rPr>
          <w:rFonts w:ascii="SimSun" w:hAnsi="SimSun" w:eastAsia="SimSun" w:cs="SimSun"/>
          <w:sz w:val="24"/>
          <w:szCs w:val="24"/>
          <w:u w:val="single" w:color="auto"/>
          <w:spacing w:val="-4"/>
        </w:rPr>
        <w:t>14</w:t>
      </w:r>
      <w:r>
        <w:rPr>
          <w:rFonts w:ascii="SimSun" w:hAnsi="SimSun" w:eastAsia="SimSun" w:cs="SimSun"/>
          <w:sz w:val="24"/>
          <w:szCs w:val="24"/>
          <w:u w:val="single" w:color="auto"/>
          <w:spacing w:val="-49"/>
        </w:rPr>
        <w:t xml:space="preserve"> </w:t>
      </w:r>
      <w:r>
        <w:rPr>
          <w:rFonts w:ascii="SimSun" w:hAnsi="SimSun" w:eastAsia="SimSun" w:cs="SimSun"/>
          <w:sz w:val="24"/>
          <w:szCs w:val="24"/>
          <w:u w:val="single" w:color="auto"/>
          <w:spacing w:val="-4"/>
        </w:rPr>
        <w:t>款</w:t>
      </w:r>
      <w:r>
        <w:rPr>
          <w:rFonts w:ascii="SimSun" w:hAnsi="SimSun" w:eastAsia="SimSun" w:cs="SimSun"/>
          <w:sz w:val="24"/>
          <w:szCs w:val="24"/>
          <w:spacing w:val="-4"/>
        </w:rPr>
        <w:t>出具的磋商保证金。</w:t>
      </w:r>
    </w:p>
    <w:p>
      <w:pPr>
        <w:spacing w:before="276" w:line="219" w:lineRule="auto"/>
        <w:jc w:val="right"/>
        <w:rPr>
          <w:rFonts w:ascii="SimSun" w:hAnsi="SimSun" w:eastAsia="SimSun" w:cs="SimSun"/>
          <w:sz w:val="24"/>
          <w:szCs w:val="24"/>
        </w:rPr>
      </w:pPr>
      <w:r>
        <w:rPr>
          <w:rFonts w:ascii="SimSun" w:hAnsi="SimSun" w:eastAsia="SimSun" w:cs="SimSun"/>
          <w:sz w:val="24"/>
          <w:szCs w:val="24"/>
          <w:spacing w:val="-6"/>
        </w:rPr>
        <w:t>8.2、供应商应按第六章《磋商响应文件格式》中规定结构和顺序编制磋商响应文件。</w:t>
      </w:r>
    </w:p>
    <w:p>
      <w:pPr>
        <w:spacing w:before="275" w:line="219" w:lineRule="auto"/>
        <w:rPr>
          <w:rFonts w:ascii="SimSun" w:hAnsi="SimSun" w:eastAsia="SimSun" w:cs="SimSun"/>
          <w:sz w:val="24"/>
          <w:szCs w:val="24"/>
        </w:rPr>
      </w:pPr>
      <w:r>
        <w:rPr>
          <w:rFonts w:ascii="SimSun" w:hAnsi="SimSun" w:eastAsia="SimSun" w:cs="SimSun"/>
          <w:sz w:val="24"/>
          <w:szCs w:val="24"/>
          <w:b/>
          <w:bCs/>
          <w:spacing w:val="-3"/>
        </w:rPr>
        <w:t>9、磋商响应文件格式</w:t>
      </w:r>
    </w:p>
    <w:p>
      <w:pPr>
        <w:ind w:left="480"/>
        <w:spacing w:before="274" w:line="219" w:lineRule="auto"/>
        <w:rPr>
          <w:rFonts w:ascii="SimSun" w:hAnsi="SimSun" w:eastAsia="SimSun" w:cs="SimSun"/>
          <w:sz w:val="24"/>
          <w:szCs w:val="24"/>
        </w:rPr>
      </w:pPr>
      <w:r>
        <w:rPr>
          <w:rFonts w:ascii="SimSun" w:hAnsi="SimSun" w:eastAsia="SimSun" w:cs="SimSun"/>
          <w:sz w:val="24"/>
          <w:szCs w:val="24"/>
        </w:rPr>
        <w:t>供应商应按磋商文件第六章提供的磋商响应文件</w:t>
      </w:r>
      <w:r>
        <w:rPr>
          <w:rFonts w:ascii="SimSun" w:hAnsi="SimSun" w:eastAsia="SimSun" w:cs="SimSun"/>
          <w:sz w:val="24"/>
          <w:szCs w:val="24"/>
          <w:spacing w:val="-1"/>
        </w:rPr>
        <w:t>格式编制磋商响应文件。</w:t>
      </w:r>
    </w:p>
    <w:p>
      <w:pPr>
        <w:ind w:left="17"/>
        <w:spacing w:before="277" w:line="218" w:lineRule="auto"/>
        <w:rPr>
          <w:rFonts w:ascii="SimSun" w:hAnsi="SimSun" w:eastAsia="SimSun" w:cs="SimSun"/>
          <w:sz w:val="24"/>
          <w:szCs w:val="24"/>
        </w:rPr>
      </w:pPr>
      <w:r>
        <w:rPr>
          <w:rFonts w:ascii="SimSun" w:hAnsi="SimSun" w:eastAsia="SimSun" w:cs="SimSun"/>
          <w:sz w:val="24"/>
          <w:szCs w:val="24"/>
          <w:b/>
          <w:bCs/>
          <w:spacing w:val="-6"/>
        </w:rPr>
        <w:t>10、响应报价</w:t>
      </w:r>
    </w:p>
    <w:p>
      <w:pPr>
        <w:ind w:left="497" w:right="177"/>
        <w:spacing w:before="276" w:line="416" w:lineRule="auto"/>
        <w:rPr>
          <w:rFonts w:ascii="SimSun" w:hAnsi="SimSun" w:eastAsia="SimSun" w:cs="SimSun"/>
          <w:sz w:val="24"/>
          <w:szCs w:val="24"/>
        </w:rPr>
      </w:pPr>
      <w:r>
        <w:rPr>
          <w:rFonts w:ascii="SimSun" w:hAnsi="SimSun" w:eastAsia="SimSun" w:cs="SimSun"/>
          <w:sz w:val="24"/>
          <w:szCs w:val="24"/>
          <w:spacing w:val="-2"/>
        </w:rPr>
        <w:t>10.1、本项目为固定预算采购，任何有选择报价将不予接受，只允许有一个报价。</w:t>
      </w:r>
      <w:r>
        <w:rPr>
          <w:rFonts w:ascii="SimSun" w:hAnsi="SimSun" w:eastAsia="SimSun" w:cs="SimSun"/>
          <w:sz w:val="24"/>
          <w:szCs w:val="24"/>
          <w:spacing w:val="8"/>
        </w:rPr>
        <w:t xml:space="preserve"> </w:t>
      </w:r>
      <w:r>
        <w:rPr>
          <w:rFonts w:ascii="SimSun" w:hAnsi="SimSun" w:eastAsia="SimSun" w:cs="SimSun"/>
          <w:sz w:val="24"/>
          <w:szCs w:val="24"/>
          <w:spacing w:val="-1"/>
        </w:rPr>
        <w:t>10.2、响应总报价及分项报价应包括：采购内容的全部费用。</w:t>
      </w:r>
    </w:p>
    <w:p>
      <w:pPr>
        <w:ind w:left="14" w:right="21" w:firstLine="483"/>
        <w:spacing w:before="39" w:line="416" w:lineRule="auto"/>
        <w:rPr>
          <w:rFonts w:ascii="SimSun" w:hAnsi="SimSun" w:eastAsia="SimSun" w:cs="SimSun"/>
          <w:sz w:val="24"/>
          <w:szCs w:val="24"/>
        </w:rPr>
      </w:pPr>
      <w:r>
        <w:rPr>
          <w:rFonts w:ascii="SimSun" w:hAnsi="SimSun" w:eastAsia="SimSun" w:cs="SimSun"/>
          <w:sz w:val="24"/>
          <w:szCs w:val="24"/>
          <w:spacing w:val="-4"/>
        </w:rPr>
        <w:t>10.3、报价一览表和分项报价明细表中所填的价格在合同执行过程中是固定不变的；</w:t>
      </w:r>
      <w:r>
        <w:rPr>
          <w:rFonts w:ascii="SimSun" w:hAnsi="SimSun" w:eastAsia="SimSun" w:cs="SimSun"/>
          <w:sz w:val="24"/>
          <w:szCs w:val="24"/>
          <w:spacing w:val="4"/>
        </w:rPr>
        <w:t xml:space="preserve"> </w:t>
      </w:r>
      <w:r>
        <w:rPr>
          <w:rFonts w:ascii="SimSun" w:hAnsi="SimSun" w:eastAsia="SimSun" w:cs="SimSun"/>
          <w:sz w:val="24"/>
          <w:szCs w:val="24"/>
          <w:spacing w:val="-2"/>
        </w:rPr>
        <w:t>除非另有规定，非固定的投标价将根据</w:t>
      </w:r>
      <w:r>
        <w:rPr>
          <w:rFonts w:ascii="SimSun" w:hAnsi="SimSun" w:eastAsia="SimSun" w:cs="SimSun"/>
          <w:sz w:val="24"/>
          <w:szCs w:val="24"/>
          <w:u w:val="single" w:color="auto"/>
          <w:spacing w:val="-2"/>
        </w:rPr>
        <w:t>第</w:t>
      </w:r>
      <w:r>
        <w:rPr>
          <w:rFonts w:ascii="SimSun" w:hAnsi="SimSun" w:eastAsia="SimSun" w:cs="SimSun"/>
          <w:sz w:val="24"/>
          <w:szCs w:val="24"/>
          <w:u w:val="single" w:color="auto"/>
          <w:spacing w:val="-35"/>
        </w:rPr>
        <w:t xml:space="preserve"> </w:t>
      </w:r>
      <w:r>
        <w:rPr>
          <w:rFonts w:ascii="SimSun" w:hAnsi="SimSun" w:eastAsia="SimSun" w:cs="SimSun"/>
          <w:sz w:val="24"/>
          <w:szCs w:val="24"/>
          <w:u w:val="single" w:color="auto"/>
          <w:spacing w:val="-2"/>
        </w:rPr>
        <w:t>22</w:t>
      </w:r>
      <w:r>
        <w:rPr>
          <w:rFonts w:ascii="SimSun" w:hAnsi="SimSun" w:eastAsia="SimSun" w:cs="SimSun"/>
          <w:sz w:val="24"/>
          <w:szCs w:val="24"/>
          <w:u w:val="single" w:color="auto"/>
          <w:spacing w:val="-50"/>
        </w:rPr>
        <w:t xml:space="preserve"> </w:t>
      </w:r>
      <w:r>
        <w:rPr>
          <w:rFonts w:ascii="SimSun" w:hAnsi="SimSun" w:eastAsia="SimSun" w:cs="SimSun"/>
          <w:sz w:val="24"/>
          <w:szCs w:val="24"/>
          <w:u w:val="single" w:color="auto"/>
          <w:spacing w:val="-2"/>
        </w:rPr>
        <w:t>款</w:t>
      </w:r>
      <w:r>
        <w:rPr>
          <w:rFonts w:ascii="SimSun" w:hAnsi="SimSun" w:eastAsia="SimSun" w:cs="SimSun"/>
          <w:sz w:val="24"/>
          <w:szCs w:val="24"/>
          <w:spacing w:val="-2"/>
        </w:rPr>
        <w:t>规定被采购人拒绝。</w:t>
      </w:r>
    </w:p>
    <w:p>
      <w:pPr>
        <w:ind w:left="497"/>
        <w:spacing w:before="36" w:line="219" w:lineRule="auto"/>
        <w:rPr>
          <w:rFonts w:ascii="SimSun" w:hAnsi="SimSun" w:eastAsia="SimSun" w:cs="SimSun"/>
          <w:sz w:val="24"/>
          <w:szCs w:val="24"/>
        </w:rPr>
      </w:pPr>
      <w:r>
        <w:rPr>
          <w:rFonts w:ascii="SimSun" w:hAnsi="SimSun" w:eastAsia="SimSun" w:cs="SimSun"/>
          <w:sz w:val="24"/>
          <w:szCs w:val="24"/>
          <w:spacing w:val="-2"/>
        </w:rPr>
        <w:t>10.4、其他要求见《供应商须知前附表》。</w:t>
      </w:r>
    </w:p>
    <w:p>
      <w:pPr>
        <w:ind w:left="17"/>
        <w:spacing w:before="278" w:line="218" w:lineRule="auto"/>
        <w:rPr>
          <w:rFonts w:ascii="SimSun" w:hAnsi="SimSun" w:eastAsia="SimSun" w:cs="SimSun"/>
          <w:sz w:val="24"/>
          <w:szCs w:val="24"/>
        </w:rPr>
      </w:pPr>
      <w:r>
        <w:rPr>
          <w:rFonts w:ascii="SimSun" w:hAnsi="SimSun" w:eastAsia="SimSun" w:cs="SimSun"/>
          <w:sz w:val="24"/>
          <w:szCs w:val="24"/>
          <w:b/>
          <w:bCs/>
          <w:spacing w:val="-6"/>
        </w:rPr>
        <w:t>11、报价货币</w:t>
      </w:r>
    </w:p>
    <w:p>
      <w:pPr>
        <w:ind w:left="480"/>
        <w:spacing w:before="275" w:line="218" w:lineRule="auto"/>
        <w:rPr>
          <w:rFonts w:ascii="SimSun" w:hAnsi="SimSun" w:eastAsia="SimSun" w:cs="SimSun"/>
          <w:sz w:val="24"/>
          <w:szCs w:val="24"/>
        </w:rPr>
      </w:pPr>
      <w:r>
        <w:rPr>
          <w:rFonts w:ascii="SimSun" w:hAnsi="SimSun" w:eastAsia="SimSun" w:cs="SimSun"/>
          <w:sz w:val="24"/>
          <w:szCs w:val="24"/>
        </w:rPr>
        <w:t>本次采购的货物以人民币进行报价，以其它</w:t>
      </w:r>
      <w:r>
        <w:rPr>
          <w:rFonts w:ascii="SimSun" w:hAnsi="SimSun" w:eastAsia="SimSun" w:cs="SimSun"/>
          <w:sz w:val="24"/>
          <w:szCs w:val="24"/>
          <w:spacing w:val="-1"/>
        </w:rPr>
        <w:t>货币标价的投标将被拒绝。</w:t>
      </w:r>
    </w:p>
    <w:p>
      <w:pPr>
        <w:ind w:left="17"/>
        <w:spacing w:before="276" w:line="219" w:lineRule="auto"/>
        <w:rPr>
          <w:rFonts w:ascii="SimSun" w:hAnsi="SimSun" w:eastAsia="SimSun" w:cs="SimSun"/>
          <w:sz w:val="24"/>
          <w:szCs w:val="24"/>
        </w:rPr>
      </w:pPr>
      <w:r>
        <w:rPr>
          <w:rFonts w:ascii="SimSun" w:hAnsi="SimSun" w:eastAsia="SimSun" w:cs="SimSun"/>
          <w:sz w:val="24"/>
          <w:szCs w:val="24"/>
          <w:b/>
          <w:bCs/>
          <w:spacing w:val="-4"/>
        </w:rPr>
        <w:t>12、供应商的合格性和资格的声明文件</w:t>
      </w:r>
    </w:p>
    <w:p>
      <w:pPr>
        <w:spacing w:line="219" w:lineRule="auto"/>
        <w:sectPr>
          <w:footerReference w:type="default" r:id="rId15"/>
          <w:pgSz w:w="11900" w:h="16840"/>
          <w:pgMar w:top="1431" w:right="1281" w:bottom="1128" w:left="1370" w:header="0" w:footer="911" w:gutter="0"/>
        </w:sectPr>
        <w:rPr>
          <w:rFonts w:ascii="SimSun" w:hAnsi="SimSun" w:eastAsia="SimSun" w:cs="SimSun"/>
          <w:sz w:val="24"/>
          <w:szCs w:val="24"/>
        </w:rPr>
      </w:pPr>
    </w:p>
    <w:p>
      <w:pPr>
        <w:ind w:left="20" w:firstLine="478"/>
        <w:spacing w:before="251" w:line="417" w:lineRule="auto"/>
        <w:rPr>
          <w:rFonts w:ascii="SimSun" w:hAnsi="SimSun" w:eastAsia="SimSun" w:cs="SimSun"/>
          <w:sz w:val="24"/>
          <w:szCs w:val="24"/>
        </w:rPr>
      </w:pPr>
      <w:r>
        <w:rPr>
          <w:rFonts w:ascii="SimSun" w:hAnsi="SimSun" w:eastAsia="SimSun" w:cs="SimSun"/>
          <w:sz w:val="24"/>
          <w:szCs w:val="24"/>
          <w:spacing w:val="-3"/>
        </w:rPr>
        <w:t>12.1、根据</w:t>
      </w:r>
      <w:r>
        <w:rPr>
          <w:rFonts w:ascii="SimSun" w:hAnsi="SimSun" w:eastAsia="SimSun" w:cs="SimSun"/>
          <w:sz w:val="24"/>
          <w:szCs w:val="24"/>
          <w:u w:val="single" w:color="auto"/>
          <w:spacing w:val="-3"/>
        </w:rPr>
        <w:t>第</w:t>
      </w:r>
      <w:r>
        <w:rPr>
          <w:rFonts w:ascii="SimSun" w:hAnsi="SimSun" w:eastAsia="SimSun" w:cs="SimSun"/>
          <w:sz w:val="24"/>
          <w:szCs w:val="24"/>
          <w:u w:val="single" w:color="auto"/>
          <w:spacing w:val="-33"/>
        </w:rPr>
        <w:t xml:space="preserve"> </w:t>
      </w:r>
      <w:r>
        <w:rPr>
          <w:rFonts w:ascii="SimSun" w:hAnsi="SimSun" w:eastAsia="SimSun" w:cs="SimSun"/>
          <w:sz w:val="24"/>
          <w:szCs w:val="24"/>
          <w:u w:val="single" w:color="auto"/>
          <w:spacing w:val="-3"/>
        </w:rPr>
        <w:t>13.2</w:t>
      </w:r>
      <w:r>
        <w:rPr>
          <w:rFonts w:ascii="SimSun" w:hAnsi="SimSun" w:eastAsia="SimSun" w:cs="SimSun"/>
          <w:sz w:val="24"/>
          <w:szCs w:val="24"/>
          <w:u w:val="single" w:color="auto"/>
          <w:spacing w:val="-50"/>
        </w:rPr>
        <w:t xml:space="preserve"> </w:t>
      </w:r>
      <w:r>
        <w:rPr>
          <w:rFonts w:ascii="SimSun" w:hAnsi="SimSun" w:eastAsia="SimSun" w:cs="SimSun"/>
          <w:sz w:val="24"/>
          <w:szCs w:val="24"/>
          <w:u w:val="single" w:color="auto"/>
          <w:spacing w:val="-3"/>
        </w:rPr>
        <w:t>款</w:t>
      </w:r>
      <w:r>
        <w:rPr>
          <w:rFonts w:ascii="SimSun" w:hAnsi="SimSun" w:eastAsia="SimSun" w:cs="SimSun"/>
          <w:sz w:val="24"/>
          <w:szCs w:val="24"/>
          <w:spacing w:val="-3"/>
        </w:rPr>
        <w:t>规定，供应商须提交证明其有资格进行投标</w:t>
      </w:r>
      <w:r>
        <w:rPr>
          <w:rFonts w:ascii="SimSun" w:hAnsi="SimSun" w:eastAsia="SimSun" w:cs="SimSun"/>
          <w:sz w:val="24"/>
          <w:szCs w:val="24"/>
          <w:spacing w:val="-4"/>
        </w:rPr>
        <w:t>和有能力履行合同</w:t>
      </w:r>
      <w:r>
        <w:rPr>
          <w:rFonts w:ascii="SimSun" w:hAnsi="SimSun" w:eastAsia="SimSun" w:cs="SimSun"/>
          <w:sz w:val="24"/>
          <w:szCs w:val="24"/>
        </w:rPr>
        <w:t xml:space="preserve"> </w:t>
      </w:r>
      <w:r>
        <w:rPr>
          <w:rFonts w:ascii="SimSun" w:hAnsi="SimSun" w:eastAsia="SimSun" w:cs="SimSun"/>
          <w:sz w:val="24"/>
          <w:szCs w:val="24"/>
          <w:spacing w:val="-2"/>
        </w:rPr>
        <w:t>的文件，做为磋商响应文件的一部分。</w:t>
      </w:r>
    </w:p>
    <w:p>
      <w:pPr>
        <w:ind w:left="498"/>
        <w:spacing w:before="34" w:line="219" w:lineRule="auto"/>
        <w:rPr>
          <w:rFonts w:ascii="SimSun" w:hAnsi="SimSun" w:eastAsia="SimSun" w:cs="SimSun"/>
          <w:sz w:val="24"/>
          <w:szCs w:val="24"/>
        </w:rPr>
      </w:pPr>
      <w:r>
        <w:rPr>
          <w:rFonts w:ascii="SimSun" w:hAnsi="SimSun" w:eastAsia="SimSun" w:cs="SimSun"/>
          <w:sz w:val="24"/>
          <w:szCs w:val="24"/>
          <w:spacing w:val="-1"/>
        </w:rPr>
        <w:t>12.2、供应商具有履行合同所需的财务、技术和生产能力；</w:t>
      </w:r>
    </w:p>
    <w:p>
      <w:pPr>
        <w:ind w:left="3" w:firstLine="494"/>
        <w:spacing w:before="278" w:line="417" w:lineRule="auto"/>
        <w:rPr>
          <w:rFonts w:ascii="SimSun" w:hAnsi="SimSun" w:eastAsia="SimSun" w:cs="SimSun"/>
          <w:sz w:val="24"/>
          <w:szCs w:val="24"/>
        </w:rPr>
      </w:pPr>
      <w:r>
        <w:rPr>
          <w:rFonts w:ascii="SimSun" w:hAnsi="SimSun" w:eastAsia="SimSun" w:cs="SimSun"/>
          <w:sz w:val="24"/>
          <w:szCs w:val="24"/>
        </w:rPr>
        <w:t>12.3、供应商应填写并提交磋商文件第六章上所附的“资格证明文件</w:t>
      </w:r>
      <w:r>
        <w:rPr>
          <w:rFonts w:ascii="SimSun" w:hAnsi="SimSun" w:eastAsia="SimSun" w:cs="SimSun"/>
          <w:sz w:val="24"/>
          <w:szCs w:val="24"/>
          <w:spacing w:val="-88"/>
        </w:rPr>
        <w:t xml:space="preserve"> </w:t>
      </w:r>
      <w:r>
        <w:rPr>
          <w:rFonts w:ascii="SimSun" w:hAnsi="SimSun" w:eastAsia="SimSun" w:cs="SimSun"/>
          <w:sz w:val="24"/>
          <w:szCs w:val="24"/>
        </w:rPr>
        <w:t>”中的</w:t>
      </w:r>
      <w:r>
        <w:rPr>
          <w:rFonts w:ascii="SimSun" w:hAnsi="SimSun" w:eastAsia="SimSun" w:cs="SimSun"/>
          <w:sz w:val="24"/>
          <w:szCs w:val="24"/>
          <w:spacing w:val="-1"/>
        </w:rPr>
        <w:t>所有内</w:t>
      </w:r>
      <w:r>
        <w:rPr>
          <w:rFonts w:ascii="SimSun" w:hAnsi="SimSun" w:eastAsia="SimSun" w:cs="SimSun"/>
          <w:sz w:val="24"/>
          <w:szCs w:val="24"/>
        </w:rPr>
        <w:t xml:space="preserve"> </w:t>
      </w:r>
      <w:r>
        <w:rPr>
          <w:rFonts w:ascii="SimSun" w:hAnsi="SimSun" w:eastAsia="SimSun" w:cs="SimSun"/>
          <w:sz w:val="24"/>
          <w:szCs w:val="24"/>
          <w:spacing w:val="-7"/>
        </w:rPr>
        <w:t>容。</w:t>
      </w:r>
    </w:p>
    <w:p>
      <w:pPr>
        <w:ind w:left="18"/>
        <w:spacing w:before="33" w:line="219" w:lineRule="auto"/>
        <w:rPr>
          <w:rFonts w:ascii="SimSun" w:hAnsi="SimSun" w:eastAsia="SimSun" w:cs="SimSun"/>
          <w:sz w:val="24"/>
          <w:szCs w:val="24"/>
        </w:rPr>
      </w:pPr>
      <w:r>
        <w:rPr>
          <w:rFonts w:ascii="SimSun" w:hAnsi="SimSun" w:eastAsia="SimSun" w:cs="SimSun"/>
          <w:sz w:val="24"/>
          <w:szCs w:val="24"/>
          <w:b/>
          <w:bCs/>
          <w:spacing w:val="-3"/>
        </w:rPr>
        <w:t>13、货物的合格性及符合磋商文件规定的证明文件</w:t>
      </w:r>
    </w:p>
    <w:p>
      <w:pPr>
        <w:ind w:left="3" w:firstLine="494"/>
        <w:spacing w:before="277" w:line="417" w:lineRule="auto"/>
        <w:rPr>
          <w:rFonts w:ascii="SimSun" w:hAnsi="SimSun" w:eastAsia="SimSun" w:cs="SimSun"/>
          <w:sz w:val="24"/>
          <w:szCs w:val="24"/>
        </w:rPr>
      </w:pPr>
      <w:r>
        <w:rPr>
          <w:rFonts w:ascii="SimSun" w:hAnsi="SimSun" w:eastAsia="SimSun" w:cs="SimSun"/>
          <w:sz w:val="24"/>
          <w:szCs w:val="24"/>
          <w:spacing w:val="1"/>
        </w:rPr>
        <w:t>13.1、供应商须提交证明其提供货物的合格性并符合磋商文件</w:t>
      </w:r>
      <w:r>
        <w:rPr>
          <w:rFonts w:ascii="SimSun" w:hAnsi="SimSun" w:eastAsia="SimSun" w:cs="SimSun"/>
          <w:sz w:val="24"/>
          <w:szCs w:val="24"/>
        </w:rPr>
        <w:t>规定的证明文件，作 </w:t>
      </w:r>
      <w:r>
        <w:rPr>
          <w:rFonts w:ascii="SimSun" w:hAnsi="SimSun" w:eastAsia="SimSun" w:cs="SimSun"/>
          <w:sz w:val="24"/>
          <w:szCs w:val="24"/>
          <w:spacing w:val="-1"/>
        </w:rPr>
        <w:t>为磋商响应文件的一部分。证明文件可以是文字资料、彩页和数据。</w:t>
      </w:r>
    </w:p>
    <w:p>
      <w:pPr>
        <w:ind w:left="498"/>
        <w:spacing w:before="34" w:line="219" w:lineRule="auto"/>
        <w:rPr>
          <w:rFonts w:ascii="SimSun" w:hAnsi="SimSun" w:eastAsia="SimSun" w:cs="SimSun"/>
          <w:sz w:val="24"/>
          <w:szCs w:val="24"/>
        </w:rPr>
      </w:pPr>
      <w:r>
        <w:rPr>
          <w:rFonts w:ascii="SimSun" w:hAnsi="SimSun" w:eastAsia="SimSun" w:cs="SimSun"/>
          <w:sz w:val="24"/>
          <w:szCs w:val="24"/>
          <w:spacing w:val="-2"/>
        </w:rPr>
        <w:t>13.2、磋商文件规定的其他必要文件。</w:t>
      </w:r>
    </w:p>
    <w:p>
      <w:pPr>
        <w:ind w:left="18"/>
        <w:spacing w:before="276" w:line="220" w:lineRule="auto"/>
        <w:rPr>
          <w:rFonts w:ascii="SimSun" w:hAnsi="SimSun" w:eastAsia="SimSun" w:cs="SimSun"/>
          <w:sz w:val="24"/>
          <w:szCs w:val="24"/>
        </w:rPr>
      </w:pPr>
      <w:r>
        <w:rPr>
          <w:rFonts w:ascii="SimSun" w:hAnsi="SimSun" w:eastAsia="SimSun" w:cs="SimSun"/>
          <w:sz w:val="24"/>
          <w:szCs w:val="24"/>
          <w:b/>
          <w:bCs/>
          <w:spacing w:val="-6"/>
        </w:rPr>
        <w:t>14、磋商保证金</w:t>
      </w:r>
    </w:p>
    <w:p>
      <w:pPr>
        <w:ind w:left="2" w:firstLine="370"/>
        <w:spacing w:before="273" w:line="420" w:lineRule="auto"/>
        <w:rPr>
          <w:rFonts w:ascii="SimSun" w:hAnsi="SimSun" w:eastAsia="SimSun" w:cs="SimSun"/>
          <w:sz w:val="24"/>
          <w:szCs w:val="24"/>
        </w:rPr>
      </w:pPr>
      <w:r>
        <w:rPr>
          <w:rFonts w:ascii="SimSun" w:hAnsi="SimSun" w:eastAsia="SimSun" w:cs="SimSun"/>
          <w:sz w:val="24"/>
          <w:szCs w:val="24"/>
          <w:spacing w:val="-2"/>
        </w:rPr>
        <w:t>响应《海南省政府采购领域优化营商环境提升措施》要求</w:t>
      </w:r>
      <w:r>
        <w:rPr>
          <w:rFonts w:ascii="SimSun" w:hAnsi="SimSun" w:eastAsia="SimSun" w:cs="SimSun"/>
          <w:sz w:val="24"/>
          <w:szCs w:val="24"/>
          <w:spacing w:val="-3"/>
        </w:rPr>
        <w:t>，不收取磋商（响应）保证</w:t>
      </w:r>
      <w:r>
        <w:rPr>
          <w:rFonts w:ascii="SimSun" w:hAnsi="SimSun" w:eastAsia="SimSun" w:cs="SimSun"/>
          <w:sz w:val="24"/>
          <w:szCs w:val="24"/>
        </w:rPr>
        <w:t xml:space="preserve"> </w:t>
      </w:r>
      <w:r>
        <w:rPr>
          <w:rFonts w:ascii="SimSun" w:hAnsi="SimSun" w:eastAsia="SimSun" w:cs="SimSun"/>
          <w:sz w:val="24"/>
          <w:szCs w:val="24"/>
          <w:spacing w:val="-6"/>
        </w:rPr>
        <w:t>金。</w:t>
      </w:r>
    </w:p>
    <w:p>
      <w:pPr>
        <w:ind w:left="18"/>
        <w:spacing w:before="29" w:line="220" w:lineRule="auto"/>
        <w:rPr>
          <w:rFonts w:ascii="SimSun" w:hAnsi="SimSun" w:eastAsia="SimSun" w:cs="SimSun"/>
          <w:sz w:val="24"/>
          <w:szCs w:val="24"/>
        </w:rPr>
      </w:pPr>
      <w:r>
        <w:rPr>
          <w:rFonts w:ascii="SimSun" w:hAnsi="SimSun" w:eastAsia="SimSun" w:cs="SimSun"/>
          <w:sz w:val="24"/>
          <w:szCs w:val="24"/>
          <w:b/>
          <w:bCs/>
          <w:spacing w:val="-6"/>
        </w:rPr>
        <w:t>15、投标有效期</w:t>
      </w:r>
    </w:p>
    <w:p>
      <w:pPr>
        <w:ind w:left="6" w:right="2" w:firstLine="492"/>
        <w:spacing w:before="274" w:line="417" w:lineRule="auto"/>
        <w:rPr>
          <w:rFonts w:ascii="SimSun" w:hAnsi="SimSun" w:eastAsia="SimSun" w:cs="SimSun"/>
          <w:sz w:val="24"/>
          <w:szCs w:val="24"/>
        </w:rPr>
      </w:pPr>
      <w:r>
        <w:rPr>
          <w:rFonts w:ascii="SimSun" w:hAnsi="SimSun" w:eastAsia="SimSun" w:cs="SimSun"/>
          <w:sz w:val="24"/>
          <w:szCs w:val="24"/>
          <w:spacing w:val="1"/>
        </w:rPr>
        <w:t>15.1、磋商响应文件将在投标截止之日，《供应商须知</w:t>
      </w:r>
      <w:r>
        <w:rPr>
          <w:rFonts w:ascii="SimSun" w:hAnsi="SimSun" w:eastAsia="SimSun" w:cs="SimSun"/>
          <w:sz w:val="24"/>
          <w:szCs w:val="24"/>
        </w:rPr>
        <w:t>前附表》中规定的时间内有 </w:t>
      </w:r>
      <w:r>
        <w:rPr>
          <w:rFonts w:ascii="SimSun" w:hAnsi="SimSun" w:eastAsia="SimSun" w:cs="SimSun"/>
          <w:sz w:val="24"/>
          <w:szCs w:val="24"/>
          <w:spacing w:val="-1"/>
        </w:rPr>
        <w:t>效。投标有效期比规定短的可以视为非响应标予以拒绝。</w:t>
      </w:r>
    </w:p>
    <w:p>
      <w:pPr>
        <w:ind w:firstLine="498"/>
        <w:spacing w:before="37" w:line="424" w:lineRule="auto"/>
        <w:rPr>
          <w:rFonts w:ascii="SimSun" w:hAnsi="SimSun" w:eastAsia="SimSun" w:cs="SimSun"/>
          <w:sz w:val="24"/>
          <w:szCs w:val="24"/>
        </w:rPr>
      </w:pPr>
      <w:r>
        <w:rPr>
          <w:rFonts w:ascii="SimSun" w:hAnsi="SimSun" w:eastAsia="SimSun" w:cs="SimSun"/>
          <w:sz w:val="24"/>
          <w:szCs w:val="24"/>
          <w:spacing w:val="1"/>
        </w:rPr>
        <w:t>15.2、在特殊情况下，采购人可于投标有效期满之前要求供应</w:t>
      </w:r>
      <w:r>
        <w:rPr>
          <w:rFonts w:ascii="SimSun" w:hAnsi="SimSun" w:eastAsia="SimSun" w:cs="SimSun"/>
          <w:sz w:val="24"/>
          <w:szCs w:val="24"/>
        </w:rPr>
        <w:t>商同意延长有效期。 </w:t>
      </w:r>
      <w:r>
        <w:rPr>
          <w:rFonts w:ascii="SimSun" w:hAnsi="SimSun" w:eastAsia="SimSun" w:cs="SimSun"/>
          <w:sz w:val="24"/>
          <w:szCs w:val="24"/>
          <w:spacing w:val="1"/>
        </w:rPr>
        <w:t>要求与答复均应为书面形式往来。供应商可以拒绝上述要求而其磋商保证金不被没收。</w:t>
      </w:r>
      <w:r>
        <w:rPr>
          <w:rFonts w:ascii="SimSun" w:hAnsi="SimSun" w:eastAsia="SimSun" w:cs="SimSun"/>
          <w:sz w:val="24"/>
          <w:szCs w:val="24"/>
          <w:spacing w:val="9"/>
        </w:rPr>
        <w:t xml:space="preserve"> </w:t>
      </w:r>
      <w:r>
        <w:rPr>
          <w:rFonts w:ascii="SimSun" w:hAnsi="SimSun" w:eastAsia="SimSun" w:cs="SimSun"/>
          <w:sz w:val="24"/>
          <w:szCs w:val="24"/>
          <w:spacing w:val="1"/>
        </w:rPr>
        <w:t>对于同意该要求的供应商，既不要求也不允许其修改磋商响应文件，但将要求其响应延</w:t>
      </w:r>
      <w:r>
        <w:rPr>
          <w:rFonts w:ascii="SimSun" w:hAnsi="SimSun" w:eastAsia="SimSun" w:cs="SimSun"/>
          <w:sz w:val="24"/>
          <w:szCs w:val="24"/>
          <w:spacing w:val="9"/>
        </w:rPr>
        <w:t xml:space="preserve"> </w:t>
      </w:r>
      <w:r>
        <w:rPr>
          <w:rFonts w:ascii="SimSun" w:hAnsi="SimSun" w:eastAsia="SimSun" w:cs="SimSun"/>
          <w:sz w:val="24"/>
          <w:szCs w:val="24"/>
          <w:spacing w:val="-1"/>
        </w:rPr>
        <w:t>长磋商保证金的有效期。</w:t>
      </w:r>
    </w:p>
    <w:p>
      <w:pPr>
        <w:ind w:left="18"/>
        <w:spacing w:before="34" w:line="219" w:lineRule="auto"/>
        <w:rPr>
          <w:rFonts w:ascii="SimSun" w:hAnsi="SimSun" w:eastAsia="SimSun" w:cs="SimSun"/>
          <w:sz w:val="24"/>
          <w:szCs w:val="24"/>
        </w:rPr>
      </w:pPr>
      <w:r>
        <w:rPr>
          <w:rFonts w:ascii="SimSun" w:hAnsi="SimSun" w:eastAsia="SimSun" w:cs="SimSun"/>
          <w:sz w:val="24"/>
          <w:szCs w:val="24"/>
          <w:b/>
          <w:bCs/>
          <w:spacing w:val="-4"/>
        </w:rPr>
        <w:t>16、响应文件的式样和签署</w:t>
      </w:r>
    </w:p>
    <w:p>
      <w:pPr>
        <w:ind w:left="1" w:firstLine="496"/>
        <w:spacing w:before="274" w:line="422" w:lineRule="auto"/>
        <w:jc w:val="both"/>
        <w:rPr>
          <w:rFonts w:ascii="SimSun" w:hAnsi="SimSun" w:eastAsia="SimSun" w:cs="SimSun"/>
          <w:sz w:val="24"/>
          <w:szCs w:val="24"/>
        </w:rPr>
      </w:pPr>
      <w:r>
        <w:rPr>
          <w:rFonts w:ascii="SimSun" w:hAnsi="SimSun" w:eastAsia="SimSun" w:cs="SimSun"/>
          <w:sz w:val="24"/>
          <w:szCs w:val="24"/>
          <w:spacing w:val="1"/>
        </w:rPr>
        <w:t>16.1、供应商应按《供应商须知前附表》中规定的数量</w:t>
      </w:r>
      <w:r>
        <w:rPr>
          <w:rFonts w:ascii="SimSun" w:hAnsi="SimSun" w:eastAsia="SimSun" w:cs="SimSun"/>
          <w:sz w:val="24"/>
          <w:szCs w:val="24"/>
        </w:rPr>
        <w:t>递交磋商响应文件及电子文 </w:t>
      </w:r>
      <w:r>
        <w:rPr>
          <w:rFonts w:ascii="SimSun" w:hAnsi="SimSun" w:eastAsia="SimSun" w:cs="SimSun"/>
          <w:sz w:val="24"/>
          <w:szCs w:val="24"/>
          <w:spacing w:val="-1"/>
        </w:rPr>
        <w:t>档，每一份磋商响应文件必须装订成册。并要明确注明“正本</w:t>
      </w:r>
      <w:r>
        <w:rPr>
          <w:rFonts w:ascii="SimSun" w:hAnsi="SimSun" w:eastAsia="SimSun" w:cs="SimSun"/>
          <w:sz w:val="24"/>
          <w:szCs w:val="24"/>
          <w:spacing w:val="-68"/>
        </w:rPr>
        <w:t xml:space="preserve"> </w:t>
      </w:r>
      <w:r>
        <w:rPr>
          <w:rFonts w:ascii="SimSun" w:hAnsi="SimSun" w:eastAsia="SimSun" w:cs="SimSun"/>
          <w:sz w:val="24"/>
          <w:szCs w:val="24"/>
          <w:spacing w:val="-1"/>
        </w:rPr>
        <w:t>”和“副本</w:t>
      </w:r>
      <w:r>
        <w:rPr>
          <w:rFonts w:ascii="SimSun" w:hAnsi="SimSun" w:eastAsia="SimSun" w:cs="SimSun"/>
          <w:sz w:val="24"/>
          <w:szCs w:val="24"/>
          <w:spacing w:val="-88"/>
        </w:rPr>
        <w:t xml:space="preserve"> </w:t>
      </w:r>
      <w:r>
        <w:rPr>
          <w:rFonts w:ascii="SimSun" w:hAnsi="SimSun" w:eastAsia="SimSun" w:cs="SimSun"/>
          <w:sz w:val="24"/>
          <w:szCs w:val="24"/>
          <w:spacing w:val="-1"/>
        </w:rPr>
        <w:t>”，如正本和</w:t>
      </w:r>
      <w:r>
        <w:rPr>
          <w:rFonts w:ascii="SimSun" w:hAnsi="SimSun" w:eastAsia="SimSun" w:cs="SimSun"/>
          <w:sz w:val="24"/>
          <w:szCs w:val="24"/>
        </w:rPr>
        <w:t xml:space="preserve"> </w:t>
      </w:r>
      <w:r>
        <w:rPr>
          <w:rFonts w:ascii="SimSun" w:hAnsi="SimSun" w:eastAsia="SimSun" w:cs="SimSun"/>
          <w:sz w:val="24"/>
          <w:szCs w:val="24"/>
          <w:spacing w:val="-1"/>
        </w:rPr>
        <w:t>副本或电子文档有差异，以正本为准。</w:t>
      </w:r>
    </w:p>
    <w:p>
      <w:pPr>
        <w:spacing w:line="422" w:lineRule="auto"/>
        <w:sectPr>
          <w:footerReference w:type="default" r:id="rId16"/>
          <w:pgSz w:w="11900" w:h="16840"/>
          <w:pgMar w:top="1431" w:right="1361" w:bottom="1128" w:left="1369" w:header="0" w:footer="911" w:gutter="0"/>
        </w:sectPr>
        <w:rPr>
          <w:rFonts w:ascii="SimSun" w:hAnsi="SimSun" w:eastAsia="SimSun" w:cs="SimSun"/>
          <w:sz w:val="24"/>
          <w:szCs w:val="24"/>
        </w:rPr>
      </w:pPr>
    </w:p>
    <w:p>
      <w:pPr>
        <w:ind w:right="58" w:firstLine="498"/>
        <w:spacing w:before="251" w:line="424" w:lineRule="auto"/>
        <w:jc w:val="both"/>
        <w:rPr>
          <w:rFonts w:ascii="SimSun" w:hAnsi="SimSun" w:eastAsia="SimSun" w:cs="SimSun"/>
          <w:sz w:val="24"/>
          <w:szCs w:val="24"/>
        </w:rPr>
      </w:pPr>
      <w:r>
        <w:rPr>
          <w:rFonts w:ascii="SimSun" w:hAnsi="SimSun" w:eastAsia="SimSun" w:cs="SimSun"/>
          <w:sz w:val="24"/>
          <w:szCs w:val="24"/>
          <w:spacing w:val="1"/>
        </w:rPr>
        <w:t>16.2、磋商响应文件正本和副本须打印或用不退色墨水</w:t>
      </w:r>
      <w:r>
        <w:rPr>
          <w:rFonts w:ascii="SimSun" w:hAnsi="SimSun" w:eastAsia="SimSun" w:cs="SimSun"/>
          <w:sz w:val="24"/>
          <w:szCs w:val="24"/>
        </w:rPr>
        <w:t>书写并由法定代表人或授权 </w:t>
      </w:r>
      <w:r>
        <w:rPr>
          <w:rFonts w:ascii="SimSun" w:hAnsi="SimSun" w:eastAsia="SimSun" w:cs="SimSun"/>
          <w:sz w:val="24"/>
          <w:szCs w:val="24"/>
        </w:rPr>
        <w:t>代理人签字，后者须将“授权委托书</w:t>
      </w:r>
      <w:r>
        <w:rPr>
          <w:rFonts w:ascii="SimSun" w:hAnsi="SimSun" w:eastAsia="SimSun" w:cs="SimSun"/>
          <w:sz w:val="24"/>
          <w:szCs w:val="24"/>
          <w:spacing w:val="-72"/>
        </w:rPr>
        <w:t xml:space="preserve"> </w:t>
      </w:r>
      <w:r>
        <w:rPr>
          <w:rFonts w:ascii="SimSun" w:hAnsi="SimSun" w:eastAsia="SimSun" w:cs="SimSun"/>
          <w:sz w:val="24"/>
          <w:szCs w:val="24"/>
        </w:rPr>
        <w:t>”以书面形式附在磋商响应文件中。响应文件的正 </w:t>
      </w:r>
      <w:r>
        <w:rPr>
          <w:rFonts w:ascii="SimSun" w:hAnsi="SimSun" w:eastAsia="SimSun" w:cs="SimSun"/>
          <w:sz w:val="24"/>
          <w:szCs w:val="24"/>
          <w:spacing w:val="1"/>
        </w:rPr>
        <w:t>本须经法定代表人或授权代表人签字，加盖供应商公章，并须加盖骑缝章。磋商响应文</w:t>
      </w:r>
      <w:r>
        <w:rPr>
          <w:rFonts w:ascii="SimSun" w:hAnsi="SimSun" w:eastAsia="SimSun" w:cs="SimSun"/>
          <w:sz w:val="24"/>
          <w:szCs w:val="24"/>
          <w:spacing w:val="9"/>
        </w:rPr>
        <w:t xml:space="preserve"> </w:t>
      </w:r>
      <w:r>
        <w:rPr>
          <w:rFonts w:ascii="SimSun" w:hAnsi="SimSun" w:eastAsia="SimSun" w:cs="SimSun"/>
          <w:sz w:val="24"/>
          <w:szCs w:val="24"/>
          <w:spacing w:val="-1"/>
        </w:rPr>
        <w:t>件副本可以是正本的复印件。</w:t>
      </w:r>
    </w:p>
    <w:p>
      <w:pPr>
        <w:ind w:left="2" w:right="101" w:firstLine="496"/>
        <w:spacing w:before="35" w:line="416" w:lineRule="auto"/>
        <w:rPr>
          <w:rFonts w:ascii="SimSun" w:hAnsi="SimSun" w:eastAsia="SimSun" w:cs="SimSun"/>
          <w:sz w:val="24"/>
          <w:szCs w:val="24"/>
        </w:rPr>
      </w:pPr>
      <w:r>
        <w:rPr>
          <w:rFonts w:ascii="SimSun" w:hAnsi="SimSun" w:eastAsia="SimSun" w:cs="SimSun"/>
          <w:sz w:val="24"/>
          <w:szCs w:val="24"/>
        </w:rPr>
        <w:t>16.3、除供应商对错处作必要修改外，磋商响应文件</w:t>
      </w:r>
      <w:r>
        <w:rPr>
          <w:rFonts w:ascii="SimSun" w:hAnsi="SimSun" w:eastAsia="SimSun" w:cs="SimSun"/>
          <w:sz w:val="24"/>
          <w:szCs w:val="24"/>
          <w:spacing w:val="-1"/>
        </w:rPr>
        <w:t>中不许有加行、涂抹或改写。</w:t>
      </w:r>
      <w:r>
        <w:rPr>
          <w:rFonts w:ascii="SimSun" w:hAnsi="SimSun" w:eastAsia="SimSun" w:cs="SimSun"/>
          <w:sz w:val="24"/>
          <w:szCs w:val="24"/>
        </w:rPr>
        <w:t xml:space="preserve"> </w:t>
      </w:r>
      <w:r>
        <w:rPr>
          <w:rFonts w:ascii="SimSun" w:hAnsi="SimSun" w:eastAsia="SimSun" w:cs="SimSun"/>
          <w:sz w:val="24"/>
          <w:szCs w:val="24"/>
        </w:rPr>
        <w:t>若有修改须由签署磋商响应文件的人进行签字，并</w:t>
      </w:r>
      <w:r>
        <w:rPr>
          <w:rFonts w:ascii="SimSun" w:hAnsi="SimSun" w:eastAsia="SimSun" w:cs="SimSun"/>
          <w:sz w:val="24"/>
          <w:szCs w:val="24"/>
          <w:spacing w:val="-1"/>
        </w:rPr>
        <w:t>加盖公章，否则视为无效。</w:t>
      </w:r>
    </w:p>
    <w:p>
      <w:pPr>
        <w:ind w:left="499"/>
        <w:spacing w:before="37" w:line="219" w:lineRule="auto"/>
        <w:rPr>
          <w:rFonts w:ascii="SimSun" w:hAnsi="SimSun" w:eastAsia="SimSun" w:cs="SimSun"/>
          <w:sz w:val="24"/>
          <w:szCs w:val="24"/>
        </w:rPr>
      </w:pPr>
      <w:r>
        <w:rPr>
          <w:rFonts w:ascii="SimSun" w:hAnsi="SimSun" w:eastAsia="SimSun" w:cs="SimSun"/>
          <w:sz w:val="24"/>
          <w:szCs w:val="24"/>
          <w:spacing w:val="-2"/>
        </w:rPr>
        <w:t>16.4、传真投标、邮寄投标概不接受。</w:t>
      </w:r>
    </w:p>
    <w:p>
      <w:pPr>
        <w:ind w:left="3073"/>
        <w:spacing w:before="240" w:line="220" w:lineRule="auto"/>
        <w:outlineLvl w:val="1"/>
        <w:rPr>
          <w:rFonts w:ascii="SimSun" w:hAnsi="SimSun" w:eastAsia="SimSun" w:cs="SimSun"/>
          <w:sz w:val="28"/>
          <w:szCs w:val="28"/>
        </w:rPr>
      </w:pPr>
      <w:r>
        <w:rPr>
          <w:rFonts w:ascii="SimSun" w:hAnsi="SimSun" w:eastAsia="SimSun" w:cs="SimSun"/>
          <w:sz w:val="28"/>
          <w:szCs w:val="28"/>
          <w:b/>
          <w:bCs/>
          <w:spacing w:val="-6"/>
        </w:rPr>
        <w:t>四、磋商响应文件的递交</w:t>
      </w:r>
    </w:p>
    <w:p>
      <w:pPr>
        <w:ind w:left="19"/>
        <w:spacing w:before="261" w:line="219" w:lineRule="auto"/>
        <w:rPr>
          <w:rFonts w:ascii="SimSun" w:hAnsi="SimSun" w:eastAsia="SimSun" w:cs="SimSun"/>
          <w:sz w:val="24"/>
          <w:szCs w:val="24"/>
        </w:rPr>
      </w:pPr>
      <w:r>
        <w:rPr>
          <w:rFonts w:ascii="SimSun" w:hAnsi="SimSun" w:eastAsia="SimSun" w:cs="SimSun"/>
          <w:sz w:val="24"/>
          <w:szCs w:val="24"/>
          <w:b/>
          <w:bCs/>
          <w:spacing w:val="-4"/>
        </w:rPr>
        <w:t>17、磋商响应文件的密封和标记</w:t>
      </w:r>
    </w:p>
    <w:p>
      <w:pPr>
        <w:ind w:right="58" w:firstLine="499"/>
        <w:spacing w:before="274" w:line="426" w:lineRule="auto"/>
        <w:rPr>
          <w:rFonts w:ascii="SimSun" w:hAnsi="SimSun" w:eastAsia="SimSun" w:cs="SimSun"/>
          <w:sz w:val="24"/>
          <w:szCs w:val="24"/>
        </w:rPr>
      </w:pPr>
      <w:r>
        <w:rPr>
          <w:rFonts w:ascii="SimSun" w:hAnsi="SimSun" w:eastAsia="SimSun" w:cs="SimSun"/>
          <w:sz w:val="24"/>
          <w:szCs w:val="24"/>
          <w:spacing w:val="1"/>
        </w:rPr>
        <w:t>17.1、供应商应将磋商响应文件正本和副本分别密封在两个投</w:t>
      </w:r>
      <w:r>
        <w:rPr>
          <w:rFonts w:ascii="SimSun" w:hAnsi="SimSun" w:eastAsia="SimSun" w:cs="SimSun"/>
          <w:sz w:val="24"/>
          <w:szCs w:val="24"/>
        </w:rPr>
        <w:t>标专用袋（箱）中， </w:t>
      </w:r>
      <w:r>
        <w:rPr>
          <w:rFonts w:ascii="SimSun" w:hAnsi="SimSun" w:eastAsia="SimSun" w:cs="SimSun"/>
          <w:sz w:val="24"/>
          <w:szCs w:val="24"/>
          <w:spacing w:val="-2"/>
        </w:rPr>
        <w:t>并标明“正本</w:t>
      </w:r>
      <w:r>
        <w:rPr>
          <w:rFonts w:ascii="SimSun" w:hAnsi="SimSun" w:eastAsia="SimSun" w:cs="SimSun"/>
          <w:sz w:val="24"/>
          <w:szCs w:val="24"/>
          <w:spacing w:val="-88"/>
        </w:rPr>
        <w:t xml:space="preserve"> </w:t>
      </w:r>
      <w:r>
        <w:rPr>
          <w:rFonts w:ascii="SimSun" w:hAnsi="SimSun" w:eastAsia="SimSun" w:cs="SimSun"/>
          <w:sz w:val="24"/>
          <w:szCs w:val="24"/>
          <w:spacing w:val="-2"/>
        </w:rPr>
        <w:t>”或“副本</w:t>
      </w:r>
      <w:r>
        <w:rPr>
          <w:rFonts w:ascii="SimSun" w:hAnsi="SimSun" w:eastAsia="SimSun" w:cs="SimSun"/>
          <w:sz w:val="24"/>
          <w:szCs w:val="24"/>
          <w:spacing w:val="-88"/>
        </w:rPr>
        <w:t xml:space="preserve"> </w:t>
      </w:r>
      <w:r>
        <w:rPr>
          <w:rFonts w:ascii="SimSun" w:hAnsi="SimSun" w:eastAsia="SimSun" w:cs="SimSun"/>
          <w:sz w:val="24"/>
          <w:szCs w:val="24"/>
          <w:spacing w:val="-2"/>
        </w:rPr>
        <w:t>”，并在文件专用袋（箱）上标明“正本</w:t>
      </w:r>
      <w:r>
        <w:rPr>
          <w:rFonts w:ascii="SimSun" w:hAnsi="SimSun" w:eastAsia="SimSun" w:cs="SimSun"/>
          <w:sz w:val="24"/>
          <w:szCs w:val="24"/>
          <w:spacing w:val="-88"/>
        </w:rPr>
        <w:t xml:space="preserve"> </w:t>
      </w:r>
      <w:r>
        <w:rPr>
          <w:rFonts w:ascii="SimSun" w:hAnsi="SimSun" w:eastAsia="SimSun" w:cs="SimSun"/>
          <w:sz w:val="24"/>
          <w:szCs w:val="24"/>
          <w:spacing w:val="-2"/>
        </w:rPr>
        <w:t>”“副本</w:t>
      </w:r>
      <w:r>
        <w:rPr>
          <w:rFonts w:ascii="SimSun" w:hAnsi="SimSun" w:eastAsia="SimSun" w:cs="SimSun"/>
          <w:sz w:val="24"/>
          <w:szCs w:val="24"/>
          <w:spacing w:val="-88"/>
        </w:rPr>
        <w:t xml:space="preserve"> </w:t>
      </w:r>
      <w:r>
        <w:rPr>
          <w:rFonts w:ascii="SimSun" w:hAnsi="SimSun" w:eastAsia="SimSun" w:cs="SimSun"/>
          <w:sz w:val="24"/>
          <w:szCs w:val="24"/>
          <w:spacing w:val="-2"/>
        </w:rPr>
        <w:t>”字</w:t>
      </w:r>
      <w:r>
        <w:rPr>
          <w:rFonts w:ascii="SimSun" w:hAnsi="SimSun" w:eastAsia="SimSun" w:cs="SimSun"/>
          <w:sz w:val="24"/>
          <w:szCs w:val="24"/>
          <w:spacing w:val="-3"/>
        </w:rPr>
        <w:t>样，所</w:t>
      </w:r>
      <w:r>
        <w:rPr>
          <w:rFonts w:ascii="SimSun" w:hAnsi="SimSun" w:eastAsia="SimSun" w:cs="SimSun"/>
          <w:sz w:val="24"/>
          <w:szCs w:val="24"/>
        </w:rPr>
        <w:t xml:space="preserve"> </w:t>
      </w:r>
      <w:r>
        <w:rPr>
          <w:rFonts w:ascii="SimSun" w:hAnsi="SimSun" w:eastAsia="SimSun" w:cs="SimSun"/>
          <w:sz w:val="24"/>
          <w:szCs w:val="24"/>
          <w:spacing w:val="1"/>
        </w:rPr>
        <w:t>有外层密封袋的封口处应加盖骑缝章，响应文件递交截止时间和响应文件开启时间由采</w:t>
      </w:r>
      <w:r>
        <w:rPr>
          <w:rFonts w:ascii="SimSun" w:hAnsi="SimSun" w:eastAsia="SimSun" w:cs="SimSun"/>
          <w:sz w:val="24"/>
          <w:szCs w:val="24"/>
          <w:spacing w:val="10"/>
        </w:rPr>
        <w:t xml:space="preserve"> </w:t>
      </w:r>
      <w:r>
        <w:rPr>
          <w:rFonts w:ascii="SimSun" w:hAnsi="SimSun" w:eastAsia="SimSun" w:cs="SimSun"/>
          <w:sz w:val="24"/>
          <w:szCs w:val="24"/>
          <w:spacing w:val="1"/>
        </w:rPr>
        <w:t>购人和供应商代表共同检查，未按要求签署和密封，视为不合格投标，响应文件将被拒</w:t>
      </w:r>
      <w:r>
        <w:rPr>
          <w:rFonts w:ascii="SimSun" w:hAnsi="SimSun" w:eastAsia="SimSun" w:cs="SimSun"/>
          <w:sz w:val="24"/>
          <w:szCs w:val="24"/>
          <w:spacing w:val="10"/>
        </w:rPr>
        <w:t xml:space="preserve"> </w:t>
      </w:r>
      <w:r>
        <w:rPr>
          <w:rFonts w:ascii="SimSun" w:hAnsi="SimSun" w:eastAsia="SimSun" w:cs="SimSun"/>
          <w:sz w:val="24"/>
          <w:szCs w:val="24"/>
          <w:spacing w:val="-2"/>
        </w:rPr>
        <w:t>绝接受。</w:t>
      </w:r>
    </w:p>
    <w:p>
      <w:pPr>
        <w:ind w:left="1" w:firstLine="480"/>
        <w:spacing w:before="30" w:line="426" w:lineRule="auto"/>
        <w:rPr>
          <w:rFonts w:ascii="SimSun" w:hAnsi="SimSun" w:eastAsia="SimSun" w:cs="SimSun"/>
          <w:sz w:val="24"/>
          <w:szCs w:val="24"/>
        </w:rPr>
      </w:pPr>
      <w:r>
        <w:rPr>
          <w:rFonts w:ascii="SimSun" w:hAnsi="SimSun" w:eastAsia="SimSun" w:cs="SimSun"/>
          <w:sz w:val="24"/>
          <w:szCs w:val="24"/>
          <w:spacing w:val="2"/>
        </w:rPr>
        <w:t>供应商务必在开标时提交电子版和纸质版响应文件，电子版响应文件（</w:t>
      </w:r>
      <w:r>
        <w:rPr>
          <w:rFonts w:ascii="SimSun" w:hAnsi="SimSun" w:eastAsia="SimSun" w:cs="SimSun"/>
          <w:sz w:val="24"/>
          <w:szCs w:val="24"/>
        </w:rPr>
        <w:t>PDF</w:t>
      </w:r>
      <w:r>
        <w:rPr>
          <w:rFonts w:ascii="SimSun" w:hAnsi="SimSun" w:eastAsia="SimSun" w:cs="SimSun"/>
          <w:sz w:val="24"/>
          <w:szCs w:val="24"/>
          <w:spacing w:val="-37"/>
        </w:rPr>
        <w:t xml:space="preserve"> </w:t>
      </w:r>
      <w:r>
        <w:rPr>
          <w:rFonts w:ascii="SimSun" w:hAnsi="SimSun" w:eastAsia="SimSun" w:cs="SimSun"/>
          <w:sz w:val="24"/>
          <w:szCs w:val="24"/>
          <w:spacing w:val="2"/>
        </w:rPr>
        <w:t>格式）</w:t>
      </w:r>
      <w:r>
        <w:rPr>
          <w:rFonts w:ascii="SimSun" w:hAnsi="SimSun" w:eastAsia="SimSun" w:cs="SimSun"/>
          <w:sz w:val="24"/>
          <w:szCs w:val="24"/>
        </w:rPr>
        <w:t xml:space="preserve"> </w:t>
      </w:r>
      <w:r>
        <w:rPr>
          <w:rFonts w:ascii="SimSun" w:hAnsi="SimSun" w:eastAsia="SimSun" w:cs="SimSun"/>
          <w:sz w:val="24"/>
          <w:szCs w:val="24"/>
          <w:spacing w:val="-6"/>
        </w:rPr>
        <w:t>的递交：电子版响应文件（PDF）密封，随纸质版响应文件一起递交，否</w:t>
      </w:r>
      <w:r>
        <w:rPr>
          <w:rFonts w:ascii="SimSun" w:hAnsi="SimSun" w:eastAsia="SimSun" w:cs="SimSun"/>
          <w:sz w:val="24"/>
          <w:szCs w:val="24"/>
          <w:spacing w:val="-7"/>
        </w:rPr>
        <w:t>则视为无效响应；</w:t>
      </w:r>
      <w:r>
        <w:rPr>
          <w:rFonts w:ascii="SimSun" w:hAnsi="SimSun" w:eastAsia="SimSun" w:cs="SimSun"/>
          <w:sz w:val="24"/>
          <w:szCs w:val="24"/>
        </w:rPr>
        <w:t xml:space="preserve"> </w:t>
      </w:r>
      <w:r>
        <w:rPr>
          <w:rFonts w:ascii="SimSun" w:hAnsi="SimSun" w:eastAsia="SimSun" w:cs="SimSun"/>
          <w:sz w:val="24"/>
          <w:szCs w:val="24"/>
          <w:spacing w:val="3"/>
        </w:rPr>
        <w:t>供应商提供的电子版响应文件（</w:t>
      </w:r>
      <w:r>
        <w:rPr>
          <w:rFonts w:ascii="SimSun" w:hAnsi="SimSun" w:eastAsia="SimSun" w:cs="SimSun"/>
          <w:sz w:val="24"/>
          <w:szCs w:val="24"/>
        </w:rPr>
        <w:t>PDF</w:t>
      </w:r>
      <w:r>
        <w:rPr>
          <w:rFonts w:ascii="SimSun" w:hAnsi="SimSun" w:eastAsia="SimSun" w:cs="SimSun"/>
          <w:sz w:val="24"/>
          <w:szCs w:val="24"/>
          <w:spacing w:val="-48"/>
        </w:rPr>
        <w:t xml:space="preserve"> </w:t>
      </w:r>
      <w:r>
        <w:rPr>
          <w:rFonts w:ascii="SimSun" w:hAnsi="SimSun" w:eastAsia="SimSun" w:cs="SimSun"/>
          <w:sz w:val="24"/>
          <w:szCs w:val="24"/>
          <w:spacing w:val="3"/>
        </w:rPr>
        <w:t>格式）必须与纸质版</w:t>
      </w:r>
      <w:r>
        <w:rPr>
          <w:rFonts w:ascii="SimSun" w:hAnsi="SimSun" w:eastAsia="SimSun" w:cs="SimSun"/>
          <w:sz w:val="24"/>
          <w:szCs w:val="24"/>
          <w:spacing w:val="2"/>
        </w:rPr>
        <w:t>响应文件的正本保持一致，否</w:t>
      </w:r>
      <w:r>
        <w:rPr>
          <w:rFonts w:ascii="SimSun" w:hAnsi="SimSun" w:eastAsia="SimSun" w:cs="SimSun"/>
          <w:sz w:val="24"/>
          <w:szCs w:val="24"/>
        </w:rPr>
        <w:t xml:space="preserve"> </w:t>
      </w:r>
      <w:r>
        <w:rPr>
          <w:rFonts w:ascii="SimSun" w:hAnsi="SimSun" w:eastAsia="SimSun" w:cs="SimSun"/>
          <w:sz w:val="24"/>
          <w:szCs w:val="24"/>
          <w:spacing w:val="-1"/>
        </w:rPr>
        <w:t>则自行承担由此带来的一切风险。</w:t>
      </w:r>
      <w:r>
        <w:rPr>
          <w:rFonts w:ascii="SimSun" w:hAnsi="SimSun" w:eastAsia="SimSun" w:cs="SimSun"/>
          <w:sz w:val="24"/>
          <w:szCs w:val="24"/>
          <w:b/>
          <w:bCs/>
          <w:spacing w:val="-1"/>
        </w:rPr>
        <w:t>注：电子版</w:t>
      </w:r>
      <w:r>
        <w:rPr>
          <w:rFonts w:ascii="SimSun" w:hAnsi="SimSun" w:eastAsia="SimSun" w:cs="SimSun"/>
          <w:sz w:val="24"/>
          <w:szCs w:val="24"/>
          <w:spacing w:val="-47"/>
        </w:rPr>
        <w:t xml:space="preserve"> </w:t>
      </w:r>
      <w:r>
        <w:rPr>
          <w:rFonts w:ascii="SimSun" w:hAnsi="SimSun" w:eastAsia="SimSun" w:cs="SimSun"/>
          <w:sz w:val="24"/>
          <w:szCs w:val="24"/>
          <w:b/>
          <w:bCs/>
          <w:spacing w:val="-1"/>
        </w:rPr>
        <w:t>PDF</w:t>
      </w:r>
      <w:r>
        <w:rPr>
          <w:rFonts w:ascii="SimSun" w:hAnsi="SimSun" w:eastAsia="SimSun" w:cs="SimSun"/>
          <w:sz w:val="24"/>
          <w:szCs w:val="24"/>
          <w:spacing w:val="-50"/>
        </w:rPr>
        <w:t xml:space="preserve"> </w:t>
      </w:r>
      <w:r>
        <w:rPr>
          <w:rFonts w:ascii="SimSun" w:hAnsi="SimSun" w:eastAsia="SimSun" w:cs="SimSun"/>
          <w:sz w:val="24"/>
          <w:szCs w:val="24"/>
          <w:b/>
          <w:bCs/>
          <w:spacing w:val="-1"/>
        </w:rPr>
        <w:t>格式需为正本纸质文件签字加盖公章</w:t>
      </w:r>
      <w:r>
        <w:rPr>
          <w:rFonts w:ascii="SimSun" w:hAnsi="SimSun" w:eastAsia="SimSun" w:cs="SimSun"/>
          <w:sz w:val="24"/>
          <w:szCs w:val="24"/>
        </w:rPr>
        <w:t xml:space="preserve">  </w:t>
      </w:r>
      <w:r>
        <w:rPr>
          <w:rFonts w:ascii="SimSun" w:hAnsi="SimSun" w:eastAsia="SimSun" w:cs="SimSun"/>
          <w:sz w:val="24"/>
          <w:szCs w:val="24"/>
          <w:b/>
          <w:bCs/>
          <w:spacing w:val="-3"/>
        </w:rPr>
        <w:t>扫描件。投标专用袋（箱）上均应注明：</w:t>
      </w:r>
    </w:p>
    <w:p>
      <w:pPr>
        <w:ind w:left="493"/>
        <w:spacing w:before="33" w:line="219" w:lineRule="auto"/>
        <w:rPr>
          <w:rFonts w:ascii="SimSun" w:hAnsi="SimSun" w:eastAsia="SimSun" w:cs="SimSun"/>
          <w:sz w:val="24"/>
          <w:szCs w:val="24"/>
        </w:rPr>
      </w:pPr>
      <w:r>
        <w:rPr>
          <w:rFonts w:ascii="SimSun" w:hAnsi="SimSun" w:eastAsia="SimSun" w:cs="SimSun"/>
          <w:sz w:val="24"/>
          <w:szCs w:val="24"/>
          <w:spacing w:val="-1"/>
        </w:rPr>
        <w:t>（1）按《供应商须知前附表》所示注明开标地点。</w:t>
      </w:r>
    </w:p>
    <w:p>
      <w:pPr>
        <w:ind w:left="3" w:right="58" w:firstLine="489"/>
        <w:spacing w:before="274" w:line="419" w:lineRule="auto"/>
        <w:rPr>
          <w:rFonts w:ascii="SimSun" w:hAnsi="SimSun" w:eastAsia="SimSun" w:cs="SimSun"/>
          <w:sz w:val="24"/>
          <w:szCs w:val="24"/>
        </w:rPr>
      </w:pPr>
      <w:r>
        <w:rPr>
          <w:rFonts w:ascii="SimSun" w:hAnsi="SimSun" w:eastAsia="SimSun" w:cs="SimSun"/>
          <w:sz w:val="24"/>
          <w:szCs w:val="24"/>
          <w:spacing w:val="-2"/>
        </w:rPr>
        <w:t>（2）注明项目名称、项目编号、正本、副本，并注明响应</w:t>
      </w:r>
      <w:r>
        <w:rPr>
          <w:rFonts w:ascii="SimSun" w:hAnsi="SimSun" w:eastAsia="SimSun" w:cs="SimSun"/>
          <w:sz w:val="24"/>
          <w:szCs w:val="24"/>
          <w:spacing w:val="-3"/>
        </w:rPr>
        <w:t>文件递交截止时间前“不</w:t>
      </w:r>
      <w:r>
        <w:rPr>
          <w:rFonts w:ascii="SimSun" w:hAnsi="SimSun" w:eastAsia="SimSun" w:cs="SimSun"/>
          <w:sz w:val="24"/>
          <w:szCs w:val="24"/>
        </w:rPr>
        <w:t xml:space="preserve"> </w:t>
      </w:r>
      <w:r>
        <w:rPr>
          <w:rFonts w:ascii="SimSun" w:hAnsi="SimSun" w:eastAsia="SimSun" w:cs="SimSun"/>
          <w:sz w:val="24"/>
          <w:szCs w:val="24"/>
          <w:spacing w:val="-6"/>
        </w:rPr>
        <w:t>准启封</w:t>
      </w:r>
      <w:r>
        <w:rPr>
          <w:rFonts w:ascii="SimSun" w:hAnsi="SimSun" w:eastAsia="SimSun" w:cs="SimSun"/>
          <w:sz w:val="24"/>
          <w:szCs w:val="24"/>
          <w:spacing w:val="-85"/>
        </w:rPr>
        <w:t xml:space="preserve"> </w:t>
      </w:r>
      <w:r>
        <w:rPr>
          <w:rFonts w:ascii="SimSun" w:hAnsi="SimSun" w:eastAsia="SimSun" w:cs="SimSun"/>
          <w:sz w:val="24"/>
          <w:szCs w:val="24"/>
          <w:spacing w:val="-6"/>
        </w:rPr>
        <w:t>”的字样。</w:t>
      </w:r>
    </w:p>
    <w:p>
      <w:pPr>
        <w:ind w:left="493"/>
        <w:spacing w:before="32" w:line="219" w:lineRule="auto"/>
        <w:rPr>
          <w:rFonts w:ascii="SimSun" w:hAnsi="SimSun" w:eastAsia="SimSun" w:cs="SimSun"/>
          <w:sz w:val="24"/>
          <w:szCs w:val="24"/>
        </w:rPr>
      </w:pPr>
      <w:r>
        <w:rPr>
          <w:rFonts w:ascii="SimSun" w:hAnsi="SimSun" w:eastAsia="SimSun" w:cs="SimSun"/>
          <w:sz w:val="24"/>
          <w:szCs w:val="24"/>
          <w:spacing w:val="-1"/>
        </w:rPr>
        <w:t>（3）写明供应商名称、地址、联系人和联系方式。</w:t>
      </w:r>
    </w:p>
    <w:p>
      <w:pPr>
        <w:spacing w:line="219" w:lineRule="auto"/>
        <w:sectPr>
          <w:footerReference w:type="default" r:id="rId17"/>
          <w:pgSz w:w="11900" w:h="16840"/>
          <w:pgMar w:top="1431" w:right="1302" w:bottom="1128" w:left="1368" w:header="0" w:footer="911" w:gutter="0"/>
        </w:sectPr>
        <w:rPr>
          <w:rFonts w:ascii="SimSun" w:hAnsi="SimSun" w:eastAsia="SimSun" w:cs="SimSun"/>
          <w:sz w:val="24"/>
          <w:szCs w:val="24"/>
        </w:rPr>
      </w:pPr>
    </w:p>
    <w:p>
      <w:pPr>
        <w:ind w:firstLine="498"/>
        <w:spacing w:before="250" w:line="417" w:lineRule="auto"/>
        <w:rPr>
          <w:rFonts w:ascii="SimSun" w:hAnsi="SimSun" w:eastAsia="SimSun" w:cs="SimSun"/>
          <w:sz w:val="24"/>
          <w:szCs w:val="24"/>
        </w:rPr>
      </w:pPr>
      <w:r>
        <w:rPr>
          <w:rFonts w:ascii="SimSun" w:hAnsi="SimSun" w:eastAsia="SimSun" w:cs="SimSun"/>
          <w:sz w:val="24"/>
          <w:szCs w:val="24"/>
          <w:spacing w:val="-3"/>
        </w:rPr>
        <w:t>17.2、如果未按第</w:t>
      </w:r>
      <w:r>
        <w:rPr>
          <w:rFonts w:ascii="SimSun" w:hAnsi="SimSun" w:eastAsia="SimSun" w:cs="SimSun"/>
          <w:sz w:val="24"/>
          <w:szCs w:val="24"/>
          <w:spacing w:val="-33"/>
        </w:rPr>
        <w:t xml:space="preserve"> </w:t>
      </w:r>
      <w:r>
        <w:rPr>
          <w:rFonts w:ascii="SimSun" w:hAnsi="SimSun" w:eastAsia="SimSun" w:cs="SimSun"/>
          <w:sz w:val="24"/>
          <w:szCs w:val="24"/>
          <w:spacing w:val="-3"/>
        </w:rPr>
        <w:t>17.1</w:t>
      </w:r>
      <w:r>
        <w:rPr>
          <w:rFonts w:ascii="SimSun" w:hAnsi="SimSun" w:eastAsia="SimSun" w:cs="SimSun"/>
          <w:sz w:val="24"/>
          <w:szCs w:val="24"/>
          <w:spacing w:val="-50"/>
        </w:rPr>
        <w:t xml:space="preserve"> </w:t>
      </w:r>
      <w:r>
        <w:rPr>
          <w:rFonts w:ascii="SimSun" w:hAnsi="SimSun" w:eastAsia="SimSun" w:cs="SimSun"/>
          <w:sz w:val="24"/>
          <w:szCs w:val="24"/>
          <w:spacing w:val="-3"/>
        </w:rPr>
        <w:t>款规定密封和标记，采购人对磋商响应文</w:t>
      </w:r>
      <w:r>
        <w:rPr>
          <w:rFonts w:ascii="SimSun" w:hAnsi="SimSun" w:eastAsia="SimSun" w:cs="SimSun"/>
          <w:sz w:val="24"/>
          <w:szCs w:val="24"/>
          <w:spacing w:val="-4"/>
        </w:rPr>
        <w:t>件的误投或提前拆</w:t>
      </w:r>
      <w:r>
        <w:rPr>
          <w:rFonts w:ascii="SimSun" w:hAnsi="SimSun" w:eastAsia="SimSun" w:cs="SimSun"/>
          <w:sz w:val="24"/>
          <w:szCs w:val="24"/>
        </w:rPr>
        <w:t xml:space="preserve"> </w:t>
      </w:r>
      <w:r>
        <w:rPr>
          <w:rFonts w:ascii="SimSun" w:hAnsi="SimSun" w:eastAsia="SimSun" w:cs="SimSun"/>
          <w:sz w:val="24"/>
          <w:szCs w:val="24"/>
          <w:spacing w:val="-3"/>
        </w:rPr>
        <w:t>封不负责任。对由此造成提前开封的磋商响应文件，采购人将予以拒绝，并退回供应商。</w:t>
      </w:r>
    </w:p>
    <w:p>
      <w:pPr>
        <w:ind w:left="18"/>
        <w:spacing w:before="35" w:line="219" w:lineRule="auto"/>
        <w:rPr>
          <w:rFonts w:ascii="SimSun" w:hAnsi="SimSun" w:eastAsia="SimSun" w:cs="SimSun"/>
          <w:sz w:val="24"/>
          <w:szCs w:val="24"/>
        </w:rPr>
      </w:pPr>
      <w:r>
        <w:rPr>
          <w:rFonts w:ascii="SimSun" w:hAnsi="SimSun" w:eastAsia="SimSun" w:cs="SimSun"/>
          <w:sz w:val="24"/>
          <w:szCs w:val="24"/>
          <w:b/>
          <w:bCs/>
          <w:spacing w:val="-4"/>
        </w:rPr>
        <w:t>18、递交磋商响应文件的截止日期</w:t>
      </w:r>
    </w:p>
    <w:p>
      <w:pPr>
        <w:ind w:left="1" w:right="82" w:firstLine="496"/>
        <w:spacing w:before="276" w:line="418" w:lineRule="auto"/>
        <w:rPr>
          <w:rFonts w:ascii="SimSun" w:hAnsi="SimSun" w:eastAsia="SimSun" w:cs="SimSun"/>
          <w:sz w:val="24"/>
          <w:szCs w:val="24"/>
        </w:rPr>
      </w:pPr>
      <w:r>
        <w:rPr>
          <w:rFonts w:ascii="SimSun" w:hAnsi="SimSun" w:eastAsia="SimSun" w:cs="SimSun"/>
          <w:sz w:val="24"/>
          <w:szCs w:val="24"/>
          <w:spacing w:val="1"/>
        </w:rPr>
        <w:t>18.1、采购人收到磋商响应文件的时间不得迟于《供应</w:t>
      </w:r>
      <w:r>
        <w:rPr>
          <w:rFonts w:ascii="SimSun" w:hAnsi="SimSun" w:eastAsia="SimSun" w:cs="SimSun"/>
          <w:sz w:val="24"/>
          <w:szCs w:val="24"/>
        </w:rPr>
        <w:t>商须知前附表》中规定的截 </w:t>
      </w:r>
      <w:r>
        <w:rPr>
          <w:rFonts w:ascii="SimSun" w:hAnsi="SimSun" w:eastAsia="SimSun" w:cs="SimSun"/>
          <w:sz w:val="24"/>
          <w:szCs w:val="24"/>
          <w:spacing w:val="-3"/>
        </w:rPr>
        <w:t>止时间。</w:t>
      </w:r>
    </w:p>
    <w:p>
      <w:pPr>
        <w:ind w:right="80" w:firstLine="498"/>
        <w:spacing w:before="32" w:line="422" w:lineRule="auto"/>
        <w:jc w:val="both"/>
        <w:rPr>
          <w:rFonts w:ascii="SimSun" w:hAnsi="SimSun" w:eastAsia="SimSun" w:cs="SimSun"/>
          <w:sz w:val="24"/>
          <w:szCs w:val="24"/>
        </w:rPr>
      </w:pPr>
      <w:r>
        <w:rPr>
          <w:rFonts w:ascii="SimSun" w:hAnsi="SimSun" w:eastAsia="SimSun" w:cs="SimSun"/>
          <w:sz w:val="24"/>
          <w:szCs w:val="24"/>
        </w:rPr>
        <w:t>18.2、采购人可按照第</w:t>
      </w:r>
      <w:r>
        <w:rPr>
          <w:rFonts w:ascii="SimSun" w:hAnsi="SimSun" w:eastAsia="SimSun" w:cs="SimSun"/>
          <w:sz w:val="24"/>
          <w:szCs w:val="24"/>
          <w:spacing w:val="-44"/>
        </w:rPr>
        <w:t xml:space="preserve"> </w:t>
      </w:r>
      <w:r>
        <w:rPr>
          <w:rFonts w:ascii="SimSun" w:hAnsi="SimSun" w:eastAsia="SimSun" w:cs="SimSun"/>
          <w:sz w:val="24"/>
          <w:szCs w:val="24"/>
        </w:rPr>
        <w:t>6</w:t>
      </w:r>
      <w:r>
        <w:rPr>
          <w:rFonts w:ascii="SimSun" w:hAnsi="SimSun" w:eastAsia="SimSun" w:cs="SimSun"/>
          <w:sz w:val="24"/>
          <w:szCs w:val="24"/>
          <w:spacing w:val="-47"/>
        </w:rPr>
        <w:t xml:space="preserve"> </w:t>
      </w:r>
      <w:r>
        <w:rPr>
          <w:rFonts w:ascii="SimSun" w:hAnsi="SimSun" w:eastAsia="SimSun" w:cs="SimSun"/>
          <w:sz w:val="24"/>
          <w:szCs w:val="24"/>
        </w:rPr>
        <w:t>款的规定修改磋商响应文件并酌情延长提交磋商响应文件 </w:t>
      </w:r>
      <w:r>
        <w:rPr>
          <w:rFonts w:ascii="SimSun" w:hAnsi="SimSun" w:eastAsia="SimSun" w:cs="SimSun"/>
          <w:sz w:val="24"/>
          <w:szCs w:val="24"/>
          <w:spacing w:val="1"/>
        </w:rPr>
        <w:t>的截止时间，因此，业已规定的采购代理机构和供应商的一切权利和义务将按延期后的</w:t>
      </w:r>
      <w:r>
        <w:rPr>
          <w:rFonts w:ascii="SimSun" w:hAnsi="SimSun" w:eastAsia="SimSun" w:cs="SimSun"/>
          <w:sz w:val="24"/>
          <w:szCs w:val="24"/>
          <w:spacing w:val="9"/>
        </w:rPr>
        <w:t xml:space="preserve"> </w:t>
      </w:r>
      <w:r>
        <w:rPr>
          <w:rFonts w:ascii="SimSun" w:hAnsi="SimSun" w:eastAsia="SimSun" w:cs="SimSun"/>
          <w:sz w:val="24"/>
          <w:szCs w:val="24"/>
          <w:spacing w:val="-1"/>
        </w:rPr>
        <w:t>磋商响应文件递交截止时间履行。</w:t>
      </w:r>
    </w:p>
    <w:p>
      <w:pPr>
        <w:ind w:left="18"/>
        <w:spacing w:before="34" w:line="219" w:lineRule="auto"/>
        <w:rPr>
          <w:rFonts w:ascii="SimSun" w:hAnsi="SimSun" w:eastAsia="SimSun" w:cs="SimSun"/>
          <w:sz w:val="24"/>
          <w:szCs w:val="24"/>
        </w:rPr>
      </w:pPr>
      <w:r>
        <w:rPr>
          <w:rFonts w:ascii="SimSun" w:hAnsi="SimSun" w:eastAsia="SimSun" w:cs="SimSun"/>
          <w:sz w:val="24"/>
          <w:szCs w:val="24"/>
          <w:b/>
          <w:bCs/>
          <w:spacing w:val="-4"/>
        </w:rPr>
        <w:t>19、迟交的磋商响应文件</w:t>
      </w:r>
    </w:p>
    <w:p>
      <w:pPr>
        <w:ind w:left="12" w:right="80" w:firstLine="468"/>
        <w:spacing w:before="276" w:line="417" w:lineRule="auto"/>
        <w:rPr>
          <w:rFonts w:ascii="SimSun" w:hAnsi="SimSun" w:eastAsia="SimSun" w:cs="SimSun"/>
          <w:sz w:val="24"/>
          <w:szCs w:val="24"/>
        </w:rPr>
      </w:pPr>
      <w:r>
        <w:rPr>
          <w:rFonts w:ascii="SimSun" w:hAnsi="SimSun" w:eastAsia="SimSun" w:cs="SimSun"/>
          <w:sz w:val="24"/>
          <w:szCs w:val="24"/>
          <w:spacing w:val="-3"/>
        </w:rPr>
        <w:t>根据第</w:t>
      </w:r>
      <w:r>
        <w:rPr>
          <w:rFonts w:ascii="SimSun" w:hAnsi="SimSun" w:eastAsia="SimSun" w:cs="SimSun"/>
          <w:sz w:val="24"/>
          <w:szCs w:val="24"/>
          <w:spacing w:val="-33"/>
        </w:rPr>
        <w:t xml:space="preserve"> </w:t>
      </w:r>
      <w:r>
        <w:rPr>
          <w:rFonts w:ascii="SimSun" w:hAnsi="SimSun" w:eastAsia="SimSun" w:cs="SimSun"/>
          <w:sz w:val="24"/>
          <w:szCs w:val="24"/>
          <w:spacing w:val="-3"/>
        </w:rPr>
        <w:t>19</w:t>
      </w:r>
      <w:r>
        <w:rPr>
          <w:rFonts w:ascii="SimSun" w:hAnsi="SimSun" w:eastAsia="SimSun" w:cs="SimSun"/>
          <w:sz w:val="24"/>
          <w:szCs w:val="24"/>
          <w:spacing w:val="-49"/>
        </w:rPr>
        <w:t xml:space="preserve"> </w:t>
      </w:r>
      <w:r>
        <w:rPr>
          <w:rFonts w:ascii="SimSun" w:hAnsi="SimSun" w:eastAsia="SimSun" w:cs="SimSun"/>
          <w:sz w:val="24"/>
          <w:szCs w:val="24"/>
          <w:spacing w:val="-3"/>
        </w:rPr>
        <w:t>款规定，采购人将拒绝接收任何迟于《供应商须知前附表》中规定的截止</w:t>
      </w:r>
      <w:r>
        <w:rPr>
          <w:rFonts w:ascii="SimSun" w:hAnsi="SimSun" w:eastAsia="SimSun" w:cs="SimSun"/>
          <w:sz w:val="24"/>
          <w:szCs w:val="24"/>
        </w:rPr>
        <w:t xml:space="preserve"> </w:t>
      </w:r>
      <w:r>
        <w:rPr>
          <w:rFonts w:ascii="SimSun" w:hAnsi="SimSun" w:eastAsia="SimSun" w:cs="SimSun"/>
          <w:sz w:val="24"/>
          <w:szCs w:val="24"/>
          <w:spacing w:val="-2"/>
        </w:rPr>
        <w:t>时间递交的磋商响应文件。</w:t>
      </w:r>
    </w:p>
    <w:p>
      <w:pPr>
        <w:ind w:left="3"/>
        <w:spacing w:before="35" w:line="219" w:lineRule="auto"/>
        <w:rPr>
          <w:rFonts w:ascii="SimSun" w:hAnsi="SimSun" w:eastAsia="SimSun" w:cs="SimSun"/>
          <w:sz w:val="24"/>
          <w:szCs w:val="24"/>
        </w:rPr>
      </w:pPr>
      <w:r>
        <w:rPr>
          <w:rFonts w:ascii="SimSun" w:hAnsi="SimSun" w:eastAsia="SimSun" w:cs="SimSun"/>
          <w:sz w:val="24"/>
          <w:szCs w:val="24"/>
          <w:b/>
          <w:bCs/>
          <w:spacing w:val="-3"/>
        </w:rPr>
        <w:t>20、磋商响应文件的修改和撤回</w:t>
      </w:r>
    </w:p>
    <w:p>
      <w:pPr>
        <w:ind w:right="82" w:firstLine="483"/>
        <w:spacing w:before="275" w:line="417" w:lineRule="auto"/>
        <w:rPr>
          <w:rFonts w:ascii="SimSun" w:hAnsi="SimSun" w:eastAsia="SimSun" w:cs="SimSun"/>
          <w:sz w:val="24"/>
          <w:szCs w:val="24"/>
        </w:rPr>
      </w:pPr>
      <w:r>
        <w:rPr>
          <w:rFonts w:ascii="SimSun" w:hAnsi="SimSun" w:eastAsia="SimSun" w:cs="SimSun"/>
          <w:sz w:val="24"/>
          <w:szCs w:val="24"/>
          <w:spacing w:val="1"/>
        </w:rPr>
        <w:t>20.1、供应商在提交磋商响应文件后可对其磋商文件进行修改或撤回，但采购人须</w:t>
      </w:r>
      <w:r>
        <w:rPr>
          <w:rFonts w:ascii="SimSun" w:hAnsi="SimSun" w:eastAsia="SimSun" w:cs="SimSun"/>
          <w:sz w:val="24"/>
          <w:szCs w:val="24"/>
          <w:spacing w:val="3"/>
        </w:rPr>
        <w:t xml:space="preserve"> </w:t>
      </w:r>
      <w:r>
        <w:rPr>
          <w:rFonts w:ascii="SimSun" w:hAnsi="SimSun" w:eastAsia="SimSun" w:cs="SimSun"/>
          <w:sz w:val="24"/>
          <w:szCs w:val="24"/>
          <w:spacing w:val="-1"/>
        </w:rPr>
        <w:t>在提交响应文件截止之日前收到该修改或撤回的书面通知。</w:t>
      </w:r>
    </w:p>
    <w:p>
      <w:pPr>
        <w:ind w:left="2" w:right="80" w:firstLine="480"/>
        <w:spacing w:before="36" w:line="419" w:lineRule="auto"/>
        <w:rPr>
          <w:rFonts w:ascii="SimSun" w:hAnsi="SimSun" w:eastAsia="SimSun" w:cs="SimSun"/>
          <w:sz w:val="24"/>
          <w:szCs w:val="24"/>
        </w:rPr>
      </w:pPr>
      <w:r>
        <w:rPr>
          <w:rFonts w:ascii="SimSun" w:hAnsi="SimSun" w:eastAsia="SimSun" w:cs="SimSun"/>
          <w:sz w:val="24"/>
          <w:szCs w:val="24"/>
          <w:spacing w:val="-1"/>
        </w:rPr>
        <w:t>20.2、供应商对磋商响应文件的修改或撤回的通知应按</w:t>
      </w:r>
      <w:r>
        <w:rPr>
          <w:rFonts w:ascii="SimSun" w:hAnsi="SimSun" w:eastAsia="SimSun" w:cs="SimSun"/>
          <w:sz w:val="24"/>
          <w:szCs w:val="24"/>
          <w:u w:val="single" w:color="auto"/>
          <w:spacing w:val="-1"/>
        </w:rPr>
        <w:t>第</w:t>
      </w:r>
      <w:r>
        <w:rPr>
          <w:rFonts w:ascii="SimSun" w:hAnsi="SimSun" w:eastAsia="SimSun" w:cs="SimSun"/>
          <w:sz w:val="24"/>
          <w:szCs w:val="24"/>
          <w:u w:val="single" w:color="auto"/>
          <w:spacing w:val="-27"/>
        </w:rPr>
        <w:t xml:space="preserve"> </w:t>
      </w:r>
      <w:r>
        <w:rPr>
          <w:rFonts w:ascii="SimSun" w:hAnsi="SimSun" w:eastAsia="SimSun" w:cs="SimSun"/>
          <w:sz w:val="24"/>
          <w:szCs w:val="24"/>
          <w:u w:val="single" w:color="auto"/>
          <w:spacing w:val="-1"/>
        </w:rPr>
        <w:t>17</w:t>
      </w:r>
      <w:r>
        <w:rPr>
          <w:rFonts w:ascii="SimSun" w:hAnsi="SimSun" w:eastAsia="SimSun" w:cs="SimSun"/>
          <w:sz w:val="24"/>
          <w:szCs w:val="24"/>
          <w:u w:val="single" w:color="auto"/>
          <w:spacing w:val="-50"/>
        </w:rPr>
        <w:t xml:space="preserve"> </w:t>
      </w:r>
      <w:r>
        <w:rPr>
          <w:rFonts w:ascii="SimSun" w:hAnsi="SimSun" w:eastAsia="SimSun" w:cs="SimSun"/>
          <w:sz w:val="24"/>
          <w:szCs w:val="24"/>
          <w:u w:val="single" w:color="auto"/>
          <w:spacing w:val="-1"/>
        </w:rPr>
        <w:t>款</w:t>
      </w:r>
      <w:r>
        <w:rPr>
          <w:rFonts w:ascii="SimSun" w:hAnsi="SimSun" w:eastAsia="SimSun" w:cs="SimSun"/>
          <w:sz w:val="24"/>
          <w:szCs w:val="24"/>
          <w:spacing w:val="-1"/>
        </w:rPr>
        <w:t>和</w:t>
      </w:r>
      <w:r>
        <w:rPr>
          <w:rFonts w:ascii="SimSun" w:hAnsi="SimSun" w:eastAsia="SimSun" w:cs="SimSun"/>
          <w:sz w:val="24"/>
          <w:szCs w:val="24"/>
          <w:u w:val="single" w:color="auto"/>
          <w:spacing w:val="-1"/>
        </w:rPr>
        <w:t>第</w:t>
      </w:r>
      <w:r>
        <w:rPr>
          <w:rFonts w:ascii="SimSun" w:hAnsi="SimSun" w:eastAsia="SimSun" w:cs="SimSun"/>
          <w:sz w:val="24"/>
          <w:szCs w:val="24"/>
          <w:u w:val="single" w:color="auto"/>
          <w:spacing w:val="-33"/>
        </w:rPr>
        <w:t xml:space="preserve"> </w:t>
      </w:r>
      <w:r>
        <w:rPr>
          <w:rFonts w:ascii="SimSun" w:hAnsi="SimSun" w:eastAsia="SimSun" w:cs="SimSun"/>
          <w:sz w:val="24"/>
          <w:szCs w:val="24"/>
          <w:u w:val="single" w:color="auto"/>
          <w:spacing w:val="-1"/>
        </w:rPr>
        <w:t>18</w:t>
      </w:r>
      <w:r>
        <w:rPr>
          <w:rFonts w:ascii="SimSun" w:hAnsi="SimSun" w:eastAsia="SimSun" w:cs="SimSun"/>
          <w:sz w:val="24"/>
          <w:szCs w:val="24"/>
          <w:u w:val="single" w:color="auto"/>
          <w:spacing w:val="-47"/>
        </w:rPr>
        <w:t xml:space="preserve"> </w:t>
      </w:r>
      <w:r>
        <w:rPr>
          <w:rFonts w:ascii="SimSun" w:hAnsi="SimSun" w:eastAsia="SimSun" w:cs="SimSun"/>
          <w:sz w:val="24"/>
          <w:szCs w:val="24"/>
          <w:u w:val="single" w:color="auto"/>
          <w:spacing w:val="-1"/>
        </w:rPr>
        <w:t>款</w:t>
      </w:r>
      <w:r>
        <w:rPr>
          <w:rFonts w:ascii="SimSun" w:hAnsi="SimSun" w:eastAsia="SimSun" w:cs="SimSun"/>
          <w:sz w:val="24"/>
          <w:szCs w:val="24"/>
          <w:spacing w:val="-1"/>
        </w:rPr>
        <w:t>规定进行</w:t>
      </w:r>
      <w:r>
        <w:rPr>
          <w:rFonts w:ascii="SimSun" w:hAnsi="SimSun" w:eastAsia="SimSun" w:cs="SimSun"/>
          <w:sz w:val="24"/>
          <w:szCs w:val="24"/>
        </w:rPr>
        <w:t xml:space="preserve"> </w:t>
      </w:r>
      <w:r>
        <w:rPr>
          <w:rFonts w:ascii="SimSun" w:hAnsi="SimSun" w:eastAsia="SimSun" w:cs="SimSun"/>
          <w:sz w:val="24"/>
          <w:szCs w:val="24"/>
          <w:spacing w:val="-1"/>
        </w:rPr>
        <w:t>准备、密封、标注和递送。</w:t>
      </w:r>
    </w:p>
    <w:p>
      <w:pPr>
        <w:ind w:left="483"/>
        <w:spacing w:before="32" w:line="219" w:lineRule="auto"/>
        <w:rPr>
          <w:rFonts w:ascii="SimSun" w:hAnsi="SimSun" w:eastAsia="SimSun" w:cs="SimSun"/>
          <w:sz w:val="24"/>
          <w:szCs w:val="24"/>
        </w:rPr>
      </w:pPr>
      <w:r>
        <w:rPr>
          <w:rFonts w:ascii="SimSun" w:hAnsi="SimSun" w:eastAsia="SimSun" w:cs="SimSun"/>
          <w:sz w:val="24"/>
          <w:szCs w:val="24"/>
          <w:spacing w:val="-1"/>
        </w:rPr>
        <w:t>20.3、磋商响应文件递交截止时间后不得修改磋商响应文件。</w:t>
      </w:r>
    </w:p>
    <w:p>
      <w:pPr>
        <w:ind w:left="3" w:right="80" w:firstLine="480"/>
        <w:spacing w:before="273" w:line="418" w:lineRule="auto"/>
        <w:rPr>
          <w:rFonts w:ascii="SimSun" w:hAnsi="SimSun" w:eastAsia="SimSun" w:cs="SimSun"/>
          <w:sz w:val="24"/>
          <w:szCs w:val="24"/>
        </w:rPr>
      </w:pPr>
      <w:r>
        <w:rPr>
          <w:rFonts w:ascii="SimSun" w:hAnsi="SimSun" w:eastAsia="SimSun" w:cs="SimSun"/>
          <w:sz w:val="24"/>
          <w:szCs w:val="24"/>
          <w:spacing w:val="-3"/>
        </w:rPr>
        <w:t>20.4、供应商不得在磋商响应文件递交截止日起至</w:t>
      </w:r>
      <w:r>
        <w:rPr>
          <w:rFonts w:ascii="SimSun" w:hAnsi="SimSun" w:eastAsia="SimSun" w:cs="SimSun"/>
          <w:sz w:val="24"/>
          <w:szCs w:val="24"/>
          <w:u w:val="single" w:color="auto"/>
          <w:spacing w:val="-3"/>
        </w:rPr>
        <w:t>第</w:t>
      </w:r>
      <w:r>
        <w:rPr>
          <w:rFonts w:ascii="SimSun" w:hAnsi="SimSun" w:eastAsia="SimSun" w:cs="SimSun"/>
          <w:sz w:val="24"/>
          <w:szCs w:val="24"/>
          <w:u w:val="single" w:color="auto"/>
          <w:spacing w:val="-29"/>
        </w:rPr>
        <w:t xml:space="preserve"> </w:t>
      </w:r>
      <w:r>
        <w:rPr>
          <w:rFonts w:ascii="SimSun" w:hAnsi="SimSun" w:eastAsia="SimSun" w:cs="SimSun"/>
          <w:sz w:val="24"/>
          <w:szCs w:val="24"/>
          <w:u w:val="single" w:color="auto"/>
          <w:spacing w:val="-3"/>
        </w:rPr>
        <w:t>15</w:t>
      </w:r>
      <w:r>
        <w:rPr>
          <w:rFonts w:ascii="SimSun" w:hAnsi="SimSun" w:eastAsia="SimSun" w:cs="SimSun"/>
          <w:sz w:val="24"/>
          <w:szCs w:val="24"/>
          <w:u w:val="single" w:color="auto"/>
          <w:spacing w:val="-50"/>
        </w:rPr>
        <w:t xml:space="preserve"> </w:t>
      </w:r>
      <w:r>
        <w:rPr>
          <w:rFonts w:ascii="SimSun" w:hAnsi="SimSun" w:eastAsia="SimSun" w:cs="SimSun"/>
          <w:sz w:val="24"/>
          <w:szCs w:val="24"/>
          <w:u w:val="single" w:color="auto"/>
          <w:spacing w:val="-3"/>
        </w:rPr>
        <w:t>款</w:t>
      </w:r>
      <w:r>
        <w:rPr>
          <w:rFonts w:ascii="SimSun" w:hAnsi="SimSun" w:eastAsia="SimSun" w:cs="SimSun"/>
          <w:sz w:val="24"/>
          <w:szCs w:val="24"/>
          <w:spacing w:val="-3"/>
        </w:rPr>
        <w:t>规定的磋商响应文件有效</w:t>
      </w:r>
      <w:r>
        <w:rPr>
          <w:rFonts w:ascii="SimSun" w:hAnsi="SimSun" w:eastAsia="SimSun" w:cs="SimSun"/>
          <w:sz w:val="24"/>
          <w:szCs w:val="24"/>
        </w:rPr>
        <w:t xml:space="preserve"> </w:t>
      </w:r>
      <w:r>
        <w:rPr>
          <w:rFonts w:ascii="SimSun" w:hAnsi="SimSun" w:eastAsia="SimSun" w:cs="SimSun"/>
          <w:sz w:val="24"/>
          <w:szCs w:val="24"/>
          <w:spacing w:val="-1"/>
        </w:rPr>
        <w:t>期期满前撤销磋商响应文件。否则采购人将按</w:t>
      </w:r>
      <w:r>
        <w:rPr>
          <w:rFonts w:ascii="SimSun" w:hAnsi="SimSun" w:eastAsia="SimSun" w:cs="SimSun"/>
          <w:sz w:val="24"/>
          <w:szCs w:val="24"/>
          <w:u w:val="single" w:color="auto"/>
          <w:spacing w:val="-1"/>
        </w:rPr>
        <w:t>第</w:t>
      </w:r>
      <w:r>
        <w:rPr>
          <w:rFonts w:ascii="SimSun" w:hAnsi="SimSun" w:eastAsia="SimSun" w:cs="SimSun"/>
          <w:sz w:val="24"/>
          <w:szCs w:val="24"/>
          <w:u w:val="single" w:color="auto"/>
          <w:spacing w:val="-33"/>
        </w:rPr>
        <w:t xml:space="preserve"> </w:t>
      </w:r>
      <w:r>
        <w:rPr>
          <w:rFonts w:ascii="SimSun" w:hAnsi="SimSun" w:eastAsia="SimSun" w:cs="SimSun"/>
          <w:sz w:val="24"/>
          <w:szCs w:val="24"/>
          <w:u w:val="single" w:color="auto"/>
          <w:spacing w:val="-1"/>
        </w:rPr>
        <w:t>14.6（1）</w:t>
      </w:r>
      <w:r>
        <w:rPr>
          <w:rFonts w:ascii="SimSun" w:hAnsi="SimSun" w:eastAsia="SimSun" w:cs="SimSun"/>
          <w:sz w:val="24"/>
          <w:szCs w:val="24"/>
          <w:spacing w:val="-1"/>
        </w:rPr>
        <w:t>款规定没收其磋商保证金。</w:t>
      </w:r>
    </w:p>
    <w:p>
      <w:pPr>
        <w:ind w:left="3611"/>
        <w:spacing w:before="1" w:line="220" w:lineRule="auto"/>
        <w:outlineLvl w:val="1"/>
        <w:rPr>
          <w:rFonts w:ascii="SimSun" w:hAnsi="SimSun" w:eastAsia="SimSun" w:cs="SimSun"/>
          <w:sz w:val="28"/>
          <w:szCs w:val="28"/>
        </w:rPr>
      </w:pPr>
      <w:r>
        <w:rPr>
          <w:rFonts w:ascii="SimSun" w:hAnsi="SimSun" w:eastAsia="SimSun" w:cs="SimSun"/>
          <w:sz w:val="28"/>
          <w:szCs w:val="28"/>
          <w:b/>
          <w:bCs/>
          <w:spacing w:val="-4"/>
        </w:rPr>
        <w:t>五、开标与评审</w:t>
      </w:r>
    </w:p>
    <w:p>
      <w:pPr>
        <w:ind w:left="3"/>
        <w:spacing w:before="259" w:line="220" w:lineRule="auto"/>
        <w:rPr>
          <w:rFonts w:ascii="SimSun" w:hAnsi="SimSun" w:eastAsia="SimSun" w:cs="SimSun"/>
          <w:sz w:val="24"/>
          <w:szCs w:val="24"/>
        </w:rPr>
      </w:pPr>
      <w:r>
        <w:rPr>
          <w:rFonts w:ascii="SimSun" w:hAnsi="SimSun" w:eastAsia="SimSun" w:cs="SimSun"/>
          <w:sz w:val="24"/>
          <w:szCs w:val="24"/>
          <w:b/>
          <w:bCs/>
          <w:spacing w:val="-5"/>
        </w:rPr>
        <w:t>21、开标</w:t>
      </w:r>
    </w:p>
    <w:p>
      <w:pPr>
        <w:ind w:left="13" w:right="82" w:firstLine="470"/>
        <w:spacing w:before="277" w:line="415" w:lineRule="auto"/>
        <w:rPr>
          <w:rFonts w:ascii="SimSun" w:hAnsi="SimSun" w:eastAsia="SimSun" w:cs="SimSun"/>
          <w:sz w:val="24"/>
          <w:szCs w:val="24"/>
        </w:rPr>
      </w:pPr>
      <w:r>
        <w:rPr>
          <w:rFonts w:ascii="SimSun" w:hAnsi="SimSun" w:eastAsia="SimSun" w:cs="SimSun"/>
          <w:sz w:val="24"/>
          <w:szCs w:val="24"/>
          <w:spacing w:val="1"/>
        </w:rPr>
        <w:t>21.1、采购人在供应商代表自愿出席的情况下，在《供应商须知前附表》规定的地</w:t>
      </w:r>
      <w:r>
        <w:rPr>
          <w:rFonts w:ascii="SimSun" w:hAnsi="SimSun" w:eastAsia="SimSun" w:cs="SimSun"/>
          <w:sz w:val="24"/>
          <w:szCs w:val="24"/>
          <w:spacing w:val="3"/>
        </w:rPr>
        <w:t xml:space="preserve"> </w:t>
      </w:r>
      <w:r>
        <w:rPr>
          <w:rFonts w:ascii="SimSun" w:hAnsi="SimSun" w:eastAsia="SimSun" w:cs="SimSun"/>
          <w:sz w:val="24"/>
          <w:szCs w:val="24"/>
          <w:spacing w:val="-3"/>
        </w:rPr>
        <w:t>点和时间开标,</w:t>
      </w:r>
      <w:r>
        <w:rPr>
          <w:rFonts w:ascii="SimSun" w:hAnsi="SimSun" w:eastAsia="SimSun" w:cs="SimSun"/>
          <w:sz w:val="24"/>
          <w:szCs w:val="24"/>
          <w:spacing w:val="34"/>
        </w:rPr>
        <w:t xml:space="preserve"> </w:t>
      </w:r>
      <w:r>
        <w:rPr>
          <w:rFonts w:ascii="SimSun" w:hAnsi="SimSun" w:eastAsia="SimSun" w:cs="SimSun"/>
          <w:sz w:val="24"/>
          <w:szCs w:val="24"/>
          <w:spacing w:val="-3"/>
        </w:rPr>
        <w:t>出席代表需登记以示出席。</w:t>
      </w:r>
    </w:p>
    <w:p>
      <w:pPr>
        <w:ind w:left="483"/>
        <w:spacing w:before="39" w:line="219" w:lineRule="auto"/>
        <w:rPr>
          <w:rFonts w:ascii="SimSun" w:hAnsi="SimSun" w:eastAsia="SimSun" w:cs="SimSun"/>
          <w:sz w:val="24"/>
          <w:szCs w:val="24"/>
        </w:rPr>
      </w:pPr>
      <w:r>
        <w:rPr>
          <w:rFonts w:ascii="SimSun" w:hAnsi="SimSun" w:eastAsia="SimSun" w:cs="SimSun"/>
          <w:sz w:val="24"/>
          <w:szCs w:val="24"/>
          <w:spacing w:val="-2"/>
        </w:rPr>
        <w:t>21.2、按照第</w:t>
      </w:r>
      <w:r>
        <w:rPr>
          <w:rFonts w:ascii="SimSun" w:hAnsi="SimSun" w:eastAsia="SimSun" w:cs="SimSun"/>
          <w:sz w:val="24"/>
          <w:szCs w:val="24"/>
          <w:spacing w:val="-40"/>
        </w:rPr>
        <w:t xml:space="preserve"> </w:t>
      </w:r>
      <w:r>
        <w:rPr>
          <w:rFonts w:ascii="SimSun" w:hAnsi="SimSun" w:eastAsia="SimSun" w:cs="SimSun"/>
          <w:sz w:val="24"/>
          <w:szCs w:val="24"/>
          <w:spacing w:val="-2"/>
        </w:rPr>
        <w:t>20</w:t>
      </w:r>
      <w:r>
        <w:rPr>
          <w:rFonts w:ascii="SimSun" w:hAnsi="SimSun" w:eastAsia="SimSun" w:cs="SimSun"/>
          <w:sz w:val="24"/>
          <w:szCs w:val="24"/>
          <w:spacing w:val="-50"/>
        </w:rPr>
        <w:t xml:space="preserve"> </w:t>
      </w:r>
      <w:r>
        <w:rPr>
          <w:rFonts w:ascii="SimSun" w:hAnsi="SimSun" w:eastAsia="SimSun" w:cs="SimSun"/>
          <w:sz w:val="24"/>
          <w:szCs w:val="24"/>
          <w:spacing w:val="-2"/>
        </w:rPr>
        <w:t>款规定，提交了可接受的“撤回</w:t>
      </w:r>
      <w:r>
        <w:rPr>
          <w:rFonts w:ascii="SimSun" w:hAnsi="SimSun" w:eastAsia="SimSun" w:cs="SimSun"/>
          <w:sz w:val="24"/>
          <w:szCs w:val="24"/>
          <w:spacing w:val="-88"/>
        </w:rPr>
        <w:t xml:space="preserve"> </w:t>
      </w:r>
      <w:r>
        <w:rPr>
          <w:rFonts w:ascii="SimSun" w:hAnsi="SimSun" w:eastAsia="SimSun" w:cs="SimSun"/>
          <w:sz w:val="24"/>
          <w:szCs w:val="24"/>
          <w:spacing w:val="-2"/>
        </w:rPr>
        <w:t>”通知的磋商文件将不予开封。</w:t>
      </w:r>
    </w:p>
    <w:p>
      <w:pPr>
        <w:spacing w:line="219" w:lineRule="auto"/>
        <w:sectPr>
          <w:footerReference w:type="default" r:id="rId18"/>
          <w:pgSz w:w="11900" w:h="16840"/>
          <w:pgMar w:top="1431" w:right="1281" w:bottom="1128" w:left="1369" w:header="0" w:footer="911" w:gutter="0"/>
        </w:sectPr>
        <w:rPr>
          <w:rFonts w:ascii="SimSun" w:hAnsi="SimSun" w:eastAsia="SimSun" w:cs="SimSun"/>
          <w:sz w:val="24"/>
          <w:szCs w:val="24"/>
        </w:rPr>
      </w:pPr>
    </w:p>
    <w:p>
      <w:pPr>
        <w:ind w:left="483"/>
        <w:spacing w:before="251" w:line="219" w:lineRule="auto"/>
        <w:rPr>
          <w:rFonts w:ascii="SimSun" w:hAnsi="SimSun" w:eastAsia="SimSun" w:cs="SimSun"/>
          <w:sz w:val="24"/>
          <w:szCs w:val="24"/>
        </w:rPr>
      </w:pPr>
      <w:r>
        <w:rPr>
          <w:rFonts w:ascii="SimSun" w:hAnsi="SimSun" w:eastAsia="SimSun" w:cs="SimSun"/>
          <w:sz w:val="24"/>
          <w:szCs w:val="24"/>
        </w:rPr>
        <w:t>21.3、采购代理机构、公证员（如有）或供应商代</w:t>
      </w:r>
      <w:r>
        <w:rPr>
          <w:rFonts w:ascii="SimSun" w:hAnsi="SimSun" w:eastAsia="SimSun" w:cs="SimSun"/>
          <w:sz w:val="24"/>
          <w:szCs w:val="24"/>
          <w:spacing w:val="-1"/>
        </w:rPr>
        <w:t>表将查验响应文件的密封情况。</w:t>
      </w:r>
    </w:p>
    <w:p>
      <w:pPr>
        <w:ind w:left="3"/>
        <w:spacing w:before="275" w:line="219" w:lineRule="auto"/>
        <w:rPr>
          <w:rFonts w:ascii="SimSun" w:hAnsi="SimSun" w:eastAsia="SimSun" w:cs="SimSun"/>
          <w:sz w:val="24"/>
          <w:szCs w:val="24"/>
        </w:rPr>
      </w:pPr>
      <w:r>
        <w:rPr>
          <w:rFonts w:ascii="SimSun" w:hAnsi="SimSun" w:eastAsia="SimSun" w:cs="SimSun"/>
          <w:sz w:val="24"/>
          <w:szCs w:val="24"/>
          <w:b/>
          <w:bCs/>
          <w:spacing w:val="-3"/>
        </w:rPr>
        <w:t>22、磋商响应文件的初审</w:t>
      </w:r>
    </w:p>
    <w:p>
      <w:pPr>
        <w:ind w:firstLine="483"/>
        <w:spacing w:before="273" w:line="424" w:lineRule="auto"/>
        <w:rPr>
          <w:rFonts w:ascii="SimSun" w:hAnsi="SimSun" w:eastAsia="SimSun" w:cs="SimSun"/>
          <w:sz w:val="24"/>
          <w:szCs w:val="24"/>
        </w:rPr>
      </w:pPr>
      <w:r>
        <w:rPr>
          <w:rFonts w:ascii="SimSun" w:hAnsi="SimSun" w:eastAsia="SimSun" w:cs="SimSun"/>
          <w:sz w:val="24"/>
          <w:szCs w:val="24"/>
        </w:rPr>
        <w:t>22.1、磋商小组根据“初步评审表</w:t>
      </w:r>
      <w:r>
        <w:rPr>
          <w:rFonts w:ascii="SimSun" w:hAnsi="SimSun" w:eastAsia="SimSun" w:cs="SimSun"/>
          <w:sz w:val="24"/>
          <w:szCs w:val="24"/>
          <w:spacing w:val="-76"/>
        </w:rPr>
        <w:t xml:space="preserve"> </w:t>
      </w:r>
      <w:r>
        <w:rPr>
          <w:rFonts w:ascii="SimSun" w:hAnsi="SimSun" w:eastAsia="SimSun" w:cs="SimSun"/>
          <w:sz w:val="24"/>
          <w:szCs w:val="24"/>
        </w:rPr>
        <w:t>”对磋商响应文件的资格性和符合性进行评审， </w:t>
      </w:r>
      <w:r>
        <w:rPr>
          <w:rFonts w:ascii="SimSun" w:hAnsi="SimSun" w:eastAsia="SimSun" w:cs="SimSun"/>
          <w:sz w:val="24"/>
          <w:szCs w:val="24"/>
        </w:rPr>
        <w:t>只有对“初步评审表</w:t>
      </w:r>
      <w:r>
        <w:rPr>
          <w:rFonts w:ascii="SimSun" w:hAnsi="SimSun" w:eastAsia="SimSun" w:cs="SimSun"/>
          <w:sz w:val="24"/>
          <w:szCs w:val="24"/>
          <w:spacing w:val="-72"/>
        </w:rPr>
        <w:t xml:space="preserve"> </w:t>
      </w:r>
      <w:r>
        <w:rPr>
          <w:rFonts w:ascii="SimSun" w:hAnsi="SimSun" w:eastAsia="SimSun" w:cs="SimSun"/>
          <w:sz w:val="24"/>
          <w:szCs w:val="24"/>
        </w:rPr>
        <w:t>”所列各项作出实质性响应的磋商响应文件才能通过初步评审。对 </w:t>
      </w:r>
      <w:r>
        <w:rPr>
          <w:rFonts w:ascii="SimSun" w:hAnsi="SimSun" w:eastAsia="SimSun" w:cs="SimSun"/>
          <w:sz w:val="24"/>
          <w:szCs w:val="24"/>
          <w:spacing w:val="1"/>
        </w:rPr>
        <w:t>是否实质性响应磋商文件的要求有争议的投标内容，磋商小组将以记名方式表决，得票</w:t>
      </w:r>
      <w:r>
        <w:rPr>
          <w:rFonts w:ascii="SimSun" w:hAnsi="SimSun" w:eastAsia="SimSun" w:cs="SimSun"/>
          <w:sz w:val="24"/>
          <w:szCs w:val="24"/>
          <w:spacing w:val="9"/>
        </w:rPr>
        <w:t xml:space="preserve"> </w:t>
      </w:r>
      <w:r>
        <w:rPr>
          <w:rFonts w:ascii="SimSun" w:hAnsi="SimSun" w:eastAsia="SimSun" w:cs="SimSun"/>
          <w:sz w:val="24"/>
          <w:szCs w:val="24"/>
        </w:rPr>
        <w:t>超过半数的供应商有资格进入下一阶段的评审，否则将被</w:t>
      </w:r>
      <w:r>
        <w:rPr>
          <w:rFonts w:ascii="SimSun" w:hAnsi="SimSun" w:eastAsia="SimSun" w:cs="SimSun"/>
          <w:sz w:val="24"/>
          <w:szCs w:val="24"/>
          <w:spacing w:val="-1"/>
        </w:rPr>
        <w:t>淘汰。具体工作包括：</w:t>
      </w:r>
    </w:p>
    <w:p>
      <w:pPr>
        <w:ind w:firstLine="491"/>
        <w:spacing w:before="36" w:line="417" w:lineRule="auto"/>
        <w:rPr>
          <w:rFonts w:ascii="SimSun" w:hAnsi="SimSun" w:eastAsia="SimSun" w:cs="SimSun"/>
          <w:sz w:val="24"/>
          <w:szCs w:val="24"/>
        </w:rPr>
      </w:pPr>
      <w:r>
        <w:rPr>
          <w:rFonts w:ascii="SimSun" w:hAnsi="SimSun" w:eastAsia="SimSun" w:cs="SimSun"/>
          <w:sz w:val="24"/>
          <w:szCs w:val="24"/>
          <w:spacing w:val="-2"/>
        </w:rPr>
        <w:t>（1）磋商小组将审查磋商文件是否完整、有无提供所需的</w:t>
      </w:r>
      <w:r>
        <w:rPr>
          <w:rFonts w:ascii="SimSun" w:hAnsi="SimSun" w:eastAsia="SimSun" w:cs="SimSun"/>
          <w:sz w:val="24"/>
          <w:szCs w:val="24"/>
          <w:spacing w:val="-3"/>
        </w:rPr>
        <w:t>磋商保证金、是否恰当地</w:t>
      </w:r>
      <w:r>
        <w:rPr>
          <w:rFonts w:ascii="SimSun" w:hAnsi="SimSun" w:eastAsia="SimSun" w:cs="SimSun"/>
          <w:sz w:val="24"/>
          <w:szCs w:val="24"/>
        </w:rPr>
        <w:t xml:space="preserve"> </w:t>
      </w:r>
      <w:r>
        <w:rPr>
          <w:rFonts w:ascii="SimSun" w:hAnsi="SimSun" w:eastAsia="SimSun" w:cs="SimSun"/>
          <w:sz w:val="24"/>
          <w:szCs w:val="24"/>
          <w:spacing w:val="-1"/>
        </w:rPr>
        <w:t>签署、是否大致编排有序等；</w:t>
      </w:r>
    </w:p>
    <w:p>
      <w:pPr>
        <w:ind w:firstLine="491"/>
        <w:spacing w:before="34" w:line="427" w:lineRule="auto"/>
        <w:rPr>
          <w:rFonts w:ascii="SimSun" w:hAnsi="SimSun" w:eastAsia="SimSun" w:cs="SimSun"/>
          <w:sz w:val="24"/>
          <w:szCs w:val="24"/>
        </w:rPr>
      </w:pPr>
      <w:r>
        <w:rPr>
          <w:rFonts w:ascii="SimSun" w:hAnsi="SimSun" w:eastAsia="SimSun" w:cs="SimSun"/>
          <w:sz w:val="24"/>
          <w:szCs w:val="24"/>
        </w:rPr>
        <w:t>（2）根据第</w:t>
      </w:r>
      <w:r>
        <w:rPr>
          <w:rFonts w:ascii="SimSun" w:hAnsi="SimSun" w:eastAsia="SimSun" w:cs="SimSun"/>
          <w:sz w:val="24"/>
          <w:szCs w:val="24"/>
          <w:spacing w:val="-38"/>
        </w:rPr>
        <w:t xml:space="preserve"> </w:t>
      </w:r>
      <w:r>
        <w:rPr>
          <w:rFonts w:ascii="SimSun" w:hAnsi="SimSun" w:eastAsia="SimSun" w:cs="SimSun"/>
          <w:sz w:val="24"/>
          <w:szCs w:val="24"/>
        </w:rPr>
        <w:t>25</w:t>
      </w:r>
      <w:r>
        <w:rPr>
          <w:rFonts w:ascii="SimSun" w:hAnsi="SimSun" w:eastAsia="SimSun" w:cs="SimSun"/>
          <w:sz w:val="24"/>
          <w:szCs w:val="24"/>
          <w:spacing w:val="-47"/>
        </w:rPr>
        <w:t xml:space="preserve"> </w:t>
      </w:r>
      <w:r>
        <w:rPr>
          <w:rFonts w:ascii="SimSun" w:hAnsi="SimSun" w:eastAsia="SimSun" w:cs="SimSun"/>
          <w:sz w:val="24"/>
          <w:szCs w:val="24"/>
        </w:rPr>
        <w:t>款规定对磋商文件进行详细评估之前，磋商小组将确定每一磋商响 </w:t>
      </w:r>
      <w:r>
        <w:rPr>
          <w:rFonts w:ascii="SimSun" w:hAnsi="SimSun" w:eastAsia="SimSun" w:cs="SimSun"/>
          <w:sz w:val="24"/>
          <w:szCs w:val="24"/>
          <w:spacing w:val="1"/>
        </w:rPr>
        <w:t>应文件是否对磋商文件的要求作出了实质性的响应。所谓作出实质性响应的投标指的是</w:t>
      </w:r>
      <w:r>
        <w:rPr>
          <w:rFonts w:ascii="SimSun" w:hAnsi="SimSun" w:eastAsia="SimSun" w:cs="SimSun"/>
          <w:sz w:val="24"/>
          <w:szCs w:val="24"/>
          <w:spacing w:val="9"/>
        </w:rPr>
        <w:t xml:space="preserve"> </w:t>
      </w:r>
      <w:r>
        <w:rPr>
          <w:rFonts w:ascii="SimSun" w:hAnsi="SimSun" w:eastAsia="SimSun" w:cs="SimSun"/>
          <w:sz w:val="24"/>
          <w:szCs w:val="24"/>
          <w:spacing w:val="1"/>
        </w:rPr>
        <w:t>符合磋商文件要求的全部条款、条件和规格而无任何重大偏离或保留。重大偏离或保留</w:t>
      </w:r>
      <w:r>
        <w:rPr>
          <w:rFonts w:ascii="SimSun" w:hAnsi="SimSun" w:eastAsia="SimSun" w:cs="SimSun"/>
          <w:sz w:val="24"/>
          <w:szCs w:val="24"/>
          <w:spacing w:val="9"/>
        </w:rPr>
        <w:t xml:space="preserve"> </w:t>
      </w:r>
      <w:r>
        <w:rPr>
          <w:rFonts w:ascii="SimSun" w:hAnsi="SimSun" w:eastAsia="SimSun" w:cs="SimSun"/>
          <w:sz w:val="24"/>
          <w:szCs w:val="24"/>
          <w:spacing w:val="1"/>
        </w:rPr>
        <w:t>系指实质上影响到合同项下的供货范围、质量和性能，或指与磋商文件有实质不一致，</w:t>
      </w:r>
      <w:r>
        <w:rPr>
          <w:rFonts w:ascii="SimSun" w:hAnsi="SimSun" w:eastAsia="SimSun" w:cs="SimSun"/>
          <w:sz w:val="24"/>
          <w:szCs w:val="24"/>
          <w:spacing w:val="9"/>
        </w:rPr>
        <w:t xml:space="preserve"> </w:t>
      </w:r>
      <w:r>
        <w:rPr>
          <w:rFonts w:ascii="SimSun" w:hAnsi="SimSun" w:eastAsia="SimSun" w:cs="SimSun"/>
          <w:sz w:val="24"/>
          <w:szCs w:val="24"/>
          <w:spacing w:val="1"/>
        </w:rPr>
        <w:t>限制了合同项下采购人的权利和供应商的义务, 或对该重大偏离的修改对提交实质性响</w:t>
      </w:r>
      <w:r>
        <w:rPr>
          <w:rFonts w:ascii="SimSun" w:hAnsi="SimSun" w:eastAsia="SimSun" w:cs="SimSun"/>
          <w:sz w:val="24"/>
          <w:szCs w:val="24"/>
          <w:spacing w:val="5"/>
        </w:rPr>
        <w:t xml:space="preserve"> </w:t>
      </w:r>
      <w:r>
        <w:rPr>
          <w:rFonts w:ascii="SimSun" w:hAnsi="SimSun" w:eastAsia="SimSun" w:cs="SimSun"/>
          <w:sz w:val="24"/>
          <w:szCs w:val="24"/>
          <w:spacing w:val="1"/>
        </w:rPr>
        <w:t>应投标的供应商将不公平。磋商小组决定磋商文件的响应性是基于磋商文件的内容本身</w:t>
      </w:r>
      <w:r>
        <w:rPr>
          <w:rFonts w:ascii="SimSun" w:hAnsi="SimSun" w:eastAsia="SimSun" w:cs="SimSun"/>
          <w:sz w:val="24"/>
          <w:szCs w:val="24"/>
          <w:spacing w:val="9"/>
        </w:rPr>
        <w:t xml:space="preserve"> </w:t>
      </w:r>
      <w:r>
        <w:rPr>
          <w:rFonts w:ascii="SimSun" w:hAnsi="SimSun" w:eastAsia="SimSun" w:cs="SimSun"/>
          <w:sz w:val="24"/>
          <w:szCs w:val="24"/>
          <w:spacing w:val="-2"/>
        </w:rPr>
        <w:t>而不靠外部的证据。</w:t>
      </w:r>
    </w:p>
    <w:p>
      <w:pPr>
        <w:ind w:left="5" w:right="2" w:firstLine="478"/>
        <w:spacing w:before="36" w:line="417" w:lineRule="auto"/>
        <w:rPr>
          <w:rFonts w:ascii="SimSun" w:hAnsi="SimSun" w:eastAsia="SimSun" w:cs="SimSun"/>
          <w:sz w:val="24"/>
          <w:szCs w:val="24"/>
        </w:rPr>
      </w:pPr>
      <w:r>
        <w:rPr>
          <w:rFonts w:ascii="SimSun" w:hAnsi="SimSun" w:eastAsia="SimSun" w:cs="SimSun"/>
          <w:sz w:val="24"/>
          <w:szCs w:val="24"/>
          <w:spacing w:val="1"/>
        </w:rPr>
        <w:t>22.2、磋商小组将拒绝被定为非响应性的投标，供应商不能通过修正或撤销不符之</w:t>
      </w:r>
      <w:r>
        <w:rPr>
          <w:rFonts w:ascii="SimSun" w:hAnsi="SimSun" w:eastAsia="SimSun" w:cs="SimSun"/>
          <w:sz w:val="24"/>
          <w:szCs w:val="24"/>
          <w:spacing w:val="3"/>
        </w:rPr>
        <w:t xml:space="preserve"> </w:t>
      </w:r>
      <w:r>
        <w:rPr>
          <w:rFonts w:ascii="SimSun" w:hAnsi="SimSun" w:eastAsia="SimSun" w:cs="SimSun"/>
          <w:sz w:val="24"/>
          <w:szCs w:val="24"/>
          <w:spacing w:val="-2"/>
        </w:rPr>
        <w:t>处而使其投标成为响应性投标。</w:t>
      </w:r>
    </w:p>
    <w:p>
      <w:pPr>
        <w:ind w:left="480"/>
        <w:spacing w:before="34" w:line="219" w:lineRule="auto"/>
        <w:rPr>
          <w:rFonts w:ascii="SimSun" w:hAnsi="SimSun" w:eastAsia="SimSun" w:cs="SimSun"/>
          <w:sz w:val="24"/>
          <w:szCs w:val="24"/>
        </w:rPr>
      </w:pPr>
      <w:r>
        <w:rPr>
          <w:rFonts w:ascii="SimSun" w:hAnsi="SimSun" w:eastAsia="SimSun" w:cs="SimSun"/>
          <w:sz w:val="24"/>
          <w:szCs w:val="24"/>
          <w:b/>
          <w:bCs/>
          <w:spacing w:val="-2"/>
        </w:rPr>
        <w:t>在采购采购中，出现下列情形之一的，应予废</w:t>
      </w:r>
      <w:r>
        <w:rPr>
          <w:rFonts w:ascii="SimSun" w:hAnsi="SimSun" w:eastAsia="SimSun" w:cs="SimSun"/>
          <w:sz w:val="24"/>
          <w:szCs w:val="24"/>
          <w:b/>
          <w:bCs/>
          <w:spacing w:val="-3"/>
        </w:rPr>
        <w:t>标：</w:t>
      </w:r>
    </w:p>
    <w:p>
      <w:pPr>
        <w:ind w:left="492"/>
        <w:spacing w:before="277" w:line="219" w:lineRule="auto"/>
        <w:rPr>
          <w:rFonts w:ascii="SimSun" w:hAnsi="SimSun" w:eastAsia="SimSun" w:cs="SimSun"/>
          <w:sz w:val="24"/>
          <w:szCs w:val="24"/>
        </w:rPr>
      </w:pPr>
      <w:r>
        <w:rPr>
          <w:rFonts w:ascii="SimSun" w:hAnsi="SimSun" w:eastAsia="SimSun" w:cs="SimSun"/>
          <w:sz w:val="24"/>
          <w:szCs w:val="24"/>
          <w:spacing w:val="-1"/>
        </w:rPr>
        <w:t>（1）符合专业条件的供应商或者对磋商文件作实质响应的供应商不足三家的；</w:t>
      </w:r>
    </w:p>
    <w:p>
      <w:pPr>
        <w:ind w:left="492"/>
        <w:spacing w:before="275" w:line="219" w:lineRule="auto"/>
        <w:rPr>
          <w:rFonts w:ascii="SimSun" w:hAnsi="SimSun" w:eastAsia="SimSun" w:cs="SimSun"/>
          <w:sz w:val="24"/>
          <w:szCs w:val="24"/>
        </w:rPr>
      </w:pPr>
      <w:r>
        <w:rPr>
          <w:rFonts w:ascii="SimSun" w:hAnsi="SimSun" w:eastAsia="SimSun" w:cs="SimSun"/>
          <w:sz w:val="24"/>
          <w:szCs w:val="24"/>
          <w:spacing w:val="-1"/>
        </w:rPr>
        <w:t>（2）出现影响采购公正的违法、违规行为的；</w:t>
      </w:r>
    </w:p>
    <w:p>
      <w:pPr>
        <w:ind w:left="492"/>
        <w:spacing w:before="275" w:line="218" w:lineRule="auto"/>
        <w:rPr>
          <w:rFonts w:ascii="SimSun" w:hAnsi="SimSun" w:eastAsia="SimSun" w:cs="SimSun"/>
          <w:sz w:val="24"/>
          <w:szCs w:val="24"/>
        </w:rPr>
      </w:pPr>
      <w:r>
        <w:rPr>
          <w:rFonts w:ascii="SimSun" w:hAnsi="SimSun" w:eastAsia="SimSun" w:cs="SimSun"/>
          <w:sz w:val="24"/>
          <w:szCs w:val="24"/>
          <w:spacing w:val="-1"/>
        </w:rPr>
        <w:t>（3）供应商的报价均超过了采购预算，采购人不能支付的；</w:t>
      </w:r>
    </w:p>
    <w:p>
      <w:pPr>
        <w:ind w:left="492"/>
        <w:spacing w:before="277" w:line="219" w:lineRule="auto"/>
        <w:rPr>
          <w:rFonts w:ascii="SimSun" w:hAnsi="SimSun" w:eastAsia="SimSun" w:cs="SimSun"/>
          <w:sz w:val="24"/>
          <w:szCs w:val="24"/>
        </w:rPr>
      </w:pPr>
      <w:r>
        <w:rPr>
          <w:rFonts w:ascii="SimSun" w:hAnsi="SimSun" w:eastAsia="SimSun" w:cs="SimSun"/>
          <w:sz w:val="24"/>
          <w:szCs w:val="24"/>
          <w:spacing w:val="-2"/>
        </w:rPr>
        <w:t>（4）因重大变故，采购任务取消的。</w:t>
      </w:r>
    </w:p>
    <w:p>
      <w:pPr>
        <w:ind w:left="480"/>
        <w:spacing w:before="275" w:line="219" w:lineRule="auto"/>
        <w:rPr>
          <w:rFonts w:ascii="SimSun" w:hAnsi="SimSun" w:eastAsia="SimSun" w:cs="SimSun"/>
          <w:sz w:val="24"/>
          <w:szCs w:val="24"/>
        </w:rPr>
      </w:pPr>
      <w:r>
        <w:rPr>
          <w:rFonts w:ascii="SimSun" w:hAnsi="SimSun" w:eastAsia="SimSun" w:cs="SimSun"/>
          <w:sz w:val="24"/>
          <w:szCs w:val="24"/>
        </w:rPr>
        <w:t>废标后，采购人或采购代理机构应当将废标</w:t>
      </w:r>
      <w:r>
        <w:rPr>
          <w:rFonts w:ascii="SimSun" w:hAnsi="SimSun" w:eastAsia="SimSun" w:cs="SimSun"/>
          <w:sz w:val="24"/>
          <w:szCs w:val="24"/>
          <w:spacing w:val="-1"/>
        </w:rPr>
        <w:t>理由通知所有供应商。</w:t>
      </w:r>
    </w:p>
    <w:p>
      <w:pPr>
        <w:spacing w:line="219" w:lineRule="auto"/>
        <w:sectPr>
          <w:footerReference w:type="default" r:id="rId19"/>
          <w:pgSz w:w="11900" w:h="16840"/>
          <w:pgMar w:top="1431" w:right="1361" w:bottom="1128" w:left="1369" w:header="0" w:footer="911" w:gutter="0"/>
        </w:sectPr>
        <w:rPr>
          <w:rFonts w:ascii="SimSun" w:hAnsi="SimSun" w:eastAsia="SimSun" w:cs="SimSun"/>
          <w:sz w:val="24"/>
          <w:szCs w:val="24"/>
        </w:rPr>
      </w:pPr>
    </w:p>
    <w:p>
      <w:pPr>
        <w:ind w:left="1" w:right="2" w:firstLine="480"/>
        <w:spacing w:before="251" w:line="417" w:lineRule="auto"/>
        <w:rPr>
          <w:rFonts w:ascii="SimSun" w:hAnsi="SimSun" w:eastAsia="SimSun" w:cs="SimSun"/>
          <w:sz w:val="24"/>
          <w:szCs w:val="24"/>
        </w:rPr>
      </w:pPr>
      <w:r>
        <w:rPr>
          <w:rFonts w:ascii="SimSun" w:hAnsi="SimSun" w:eastAsia="SimSun" w:cs="SimSun"/>
          <w:sz w:val="24"/>
          <w:szCs w:val="24"/>
          <w:spacing w:val="1"/>
        </w:rPr>
        <w:t>22.3、磋商小组将对确定为实质上响应的投标进行审核，看其是否有计算上和累加</w:t>
      </w:r>
      <w:r>
        <w:rPr>
          <w:rFonts w:ascii="SimSun" w:hAnsi="SimSun" w:eastAsia="SimSun" w:cs="SimSun"/>
          <w:sz w:val="24"/>
          <w:szCs w:val="24"/>
          <w:spacing w:val="3"/>
        </w:rPr>
        <w:t xml:space="preserve"> </w:t>
      </w:r>
      <w:r>
        <w:rPr>
          <w:rFonts w:ascii="SimSun" w:hAnsi="SimSun" w:eastAsia="SimSun" w:cs="SimSun"/>
          <w:sz w:val="24"/>
          <w:szCs w:val="24"/>
          <w:spacing w:val="-1"/>
        </w:rPr>
        <w:t>上的算术错误，修正错误的原则如下：</w:t>
      </w:r>
    </w:p>
    <w:p>
      <w:pPr>
        <w:ind w:firstLine="490"/>
        <w:spacing w:before="34" w:line="418" w:lineRule="auto"/>
        <w:rPr>
          <w:rFonts w:ascii="SimSun" w:hAnsi="SimSun" w:eastAsia="SimSun" w:cs="SimSun"/>
          <w:sz w:val="24"/>
          <w:szCs w:val="24"/>
        </w:rPr>
      </w:pPr>
      <w:r>
        <w:rPr>
          <w:rFonts w:ascii="SimSun" w:hAnsi="SimSun" w:eastAsia="SimSun" w:cs="SimSun"/>
          <w:sz w:val="24"/>
          <w:szCs w:val="24"/>
          <w:spacing w:val="-2"/>
        </w:rPr>
        <w:t>（1）磋商文件中报价一览表(报价表)内容与磋商文件中明细表</w:t>
      </w:r>
      <w:r>
        <w:rPr>
          <w:rFonts w:ascii="SimSun" w:hAnsi="SimSun" w:eastAsia="SimSun" w:cs="SimSun"/>
          <w:sz w:val="24"/>
          <w:szCs w:val="24"/>
          <w:spacing w:val="-3"/>
        </w:rPr>
        <w:t>内容不一致的，以报</w:t>
      </w:r>
      <w:r>
        <w:rPr>
          <w:rFonts w:ascii="SimSun" w:hAnsi="SimSun" w:eastAsia="SimSun" w:cs="SimSun"/>
          <w:sz w:val="24"/>
          <w:szCs w:val="24"/>
        </w:rPr>
        <w:t xml:space="preserve"> </w:t>
      </w:r>
      <w:r>
        <w:rPr>
          <w:rFonts w:ascii="SimSun" w:hAnsi="SimSun" w:eastAsia="SimSun" w:cs="SimSun"/>
          <w:sz w:val="24"/>
          <w:szCs w:val="24"/>
          <w:spacing w:val="-1"/>
        </w:rPr>
        <w:t>价一览表(报价表)为准；</w:t>
      </w:r>
    </w:p>
    <w:p>
      <w:pPr>
        <w:ind w:left="491"/>
        <w:spacing w:before="34" w:line="219" w:lineRule="auto"/>
        <w:rPr>
          <w:rFonts w:ascii="SimSun" w:hAnsi="SimSun" w:eastAsia="SimSun" w:cs="SimSun"/>
          <w:sz w:val="24"/>
          <w:szCs w:val="24"/>
        </w:rPr>
      </w:pPr>
      <w:r>
        <w:rPr>
          <w:rFonts w:ascii="SimSun" w:hAnsi="SimSun" w:eastAsia="SimSun" w:cs="SimSun"/>
          <w:sz w:val="24"/>
          <w:szCs w:val="24"/>
          <w:spacing w:val="-1"/>
        </w:rPr>
        <w:t>（2）磋商文件的大写金额和小写金额不一致的，以大写金额为准；</w:t>
      </w:r>
    </w:p>
    <w:p>
      <w:pPr>
        <w:ind w:left="1" w:firstLine="489"/>
        <w:spacing w:before="274" w:line="418" w:lineRule="auto"/>
        <w:rPr>
          <w:rFonts w:ascii="SimSun" w:hAnsi="SimSun" w:eastAsia="SimSun" w:cs="SimSun"/>
          <w:sz w:val="24"/>
          <w:szCs w:val="24"/>
        </w:rPr>
      </w:pPr>
      <w:r>
        <w:rPr>
          <w:rFonts w:ascii="SimSun" w:hAnsi="SimSun" w:eastAsia="SimSun" w:cs="SimSun"/>
          <w:sz w:val="24"/>
          <w:szCs w:val="24"/>
          <w:spacing w:val="-2"/>
        </w:rPr>
        <w:t>（3）总价金额与按单价汇总金额不一致的，以单价金额计</w:t>
      </w:r>
      <w:r>
        <w:rPr>
          <w:rFonts w:ascii="SimSun" w:hAnsi="SimSun" w:eastAsia="SimSun" w:cs="SimSun"/>
          <w:sz w:val="24"/>
          <w:szCs w:val="24"/>
          <w:spacing w:val="-3"/>
        </w:rPr>
        <w:t>算结果为准；单价金额小</w:t>
      </w:r>
      <w:r>
        <w:rPr>
          <w:rFonts w:ascii="SimSun" w:hAnsi="SimSun" w:eastAsia="SimSun" w:cs="SimSun"/>
          <w:sz w:val="24"/>
          <w:szCs w:val="24"/>
        </w:rPr>
        <w:t xml:space="preserve"> </w:t>
      </w:r>
      <w:r>
        <w:rPr>
          <w:rFonts w:ascii="SimSun" w:hAnsi="SimSun" w:eastAsia="SimSun" w:cs="SimSun"/>
          <w:sz w:val="24"/>
          <w:szCs w:val="24"/>
          <w:spacing w:val="-1"/>
        </w:rPr>
        <w:t>数点有明显错位的，应以总价为准，并修改单价；</w:t>
      </w:r>
    </w:p>
    <w:p>
      <w:pPr>
        <w:ind w:left="491"/>
        <w:spacing w:before="33" w:line="219" w:lineRule="auto"/>
        <w:rPr>
          <w:rFonts w:ascii="SimSun" w:hAnsi="SimSun" w:eastAsia="SimSun" w:cs="SimSun"/>
          <w:sz w:val="24"/>
          <w:szCs w:val="24"/>
        </w:rPr>
      </w:pPr>
      <w:r>
        <w:rPr>
          <w:rFonts w:ascii="SimSun" w:hAnsi="SimSun" w:eastAsia="SimSun" w:cs="SimSun"/>
          <w:sz w:val="24"/>
          <w:szCs w:val="24"/>
          <w:spacing w:val="-1"/>
        </w:rPr>
        <w:t>（4）对不同文字文本磋商文件的解释发生异议的，以中文文本为准。</w:t>
      </w:r>
    </w:p>
    <w:p>
      <w:pPr>
        <w:ind w:firstLine="482"/>
        <w:spacing w:before="276" w:line="422" w:lineRule="auto"/>
        <w:jc w:val="both"/>
        <w:rPr>
          <w:rFonts w:ascii="SimSun" w:hAnsi="SimSun" w:eastAsia="SimSun" w:cs="SimSun"/>
          <w:sz w:val="24"/>
          <w:szCs w:val="24"/>
        </w:rPr>
      </w:pPr>
      <w:r>
        <w:rPr>
          <w:rFonts w:ascii="SimSun" w:hAnsi="SimSun" w:eastAsia="SimSun" w:cs="SimSun"/>
          <w:sz w:val="24"/>
          <w:szCs w:val="24"/>
          <w:spacing w:val="1"/>
        </w:rPr>
        <w:t>22.4、磋商小组将按上述修正错误的方法调整磋商文件中的响应报价，调整后的价</w:t>
      </w:r>
      <w:r>
        <w:rPr>
          <w:rFonts w:ascii="SimSun" w:hAnsi="SimSun" w:eastAsia="SimSun" w:cs="SimSun"/>
          <w:sz w:val="24"/>
          <w:szCs w:val="24"/>
          <w:spacing w:val="3"/>
        </w:rPr>
        <w:t xml:space="preserve"> </w:t>
      </w:r>
      <w:r>
        <w:rPr>
          <w:rFonts w:ascii="SimSun" w:hAnsi="SimSun" w:eastAsia="SimSun" w:cs="SimSun"/>
          <w:sz w:val="24"/>
          <w:szCs w:val="24"/>
          <w:spacing w:val="1"/>
        </w:rPr>
        <w:t>格应对供应商具有约束力。如果供应商不接受修正后的价格，则其投标将被拒绝，其磋</w:t>
      </w:r>
      <w:r>
        <w:rPr>
          <w:rFonts w:ascii="SimSun" w:hAnsi="SimSun" w:eastAsia="SimSun" w:cs="SimSun"/>
          <w:sz w:val="24"/>
          <w:szCs w:val="24"/>
          <w:spacing w:val="9"/>
        </w:rPr>
        <w:t xml:space="preserve"> </w:t>
      </w:r>
      <w:r>
        <w:rPr>
          <w:rFonts w:ascii="SimSun" w:hAnsi="SimSun" w:eastAsia="SimSun" w:cs="SimSun"/>
          <w:sz w:val="24"/>
          <w:szCs w:val="24"/>
          <w:spacing w:val="-2"/>
        </w:rPr>
        <w:t>商保证金将被没收。</w:t>
      </w:r>
    </w:p>
    <w:p>
      <w:pPr>
        <w:ind w:right="2" w:firstLine="481"/>
        <w:spacing w:before="33" w:line="418" w:lineRule="auto"/>
        <w:rPr>
          <w:rFonts w:ascii="SimSun" w:hAnsi="SimSun" w:eastAsia="SimSun" w:cs="SimSun"/>
          <w:sz w:val="24"/>
          <w:szCs w:val="24"/>
        </w:rPr>
      </w:pPr>
      <w:r>
        <w:rPr>
          <w:rFonts w:ascii="SimSun" w:hAnsi="SimSun" w:eastAsia="SimSun" w:cs="SimSun"/>
          <w:sz w:val="24"/>
          <w:szCs w:val="24"/>
          <w:spacing w:val="1"/>
        </w:rPr>
        <w:t>22.5、对供应商报价经过上述修正和调整（包括缺漏项调整）后所得出的价格构成</w:t>
      </w:r>
      <w:r>
        <w:rPr>
          <w:rFonts w:ascii="SimSun" w:hAnsi="SimSun" w:eastAsia="SimSun" w:cs="SimSun"/>
          <w:sz w:val="24"/>
          <w:szCs w:val="24"/>
          <w:spacing w:val="3"/>
        </w:rPr>
        <w:t xml:space="preserve"> </w:t>
      </w:r>
      <w:r>
        <w:rPr>
          <w:rFonts w:ascii="SimSun" w:hAnsi="SimSun" w:eastAsia="SimSun" w:cs="SimSun"/>
          <w:sz w:val="24"/>
          <w:szCs w:val="24"/>
          <w:spacing w:val="-2"/>
        </w:rPr>
        <w:t>其“评审价</w:t>
      </w:r>
      <w:r>
        <w:rPr>
          <w:rFonts w:ascii="SimSun" w:hAnsi="SimSun" w:eastAsia="SimSun" w:cs="SimSun"/>
          <w:sz w:val="24"/>
          <w:szCs w:val="24"/>
          <w:spacing w:val="-85"/>
        </w:rPr>
        <w:t xml:space="preserve"> </w:t>
      </w:r>
      <w:r>
        <w:rPr>
          <w:rFonts w:ascii="SimSun" w:hAnsi="SimSun" w:eastAsia="SimSun" w:cs="SimSun"/>
          <w:sz w:val="24"/>
          <w:szCs w:val="24"/>
          <w:spacing w:val="-2"/>
        </w:rPr>
        <w:t>”。</w:t>
      </w:r>
    </w:p>
    <w:p>
      <w:pPr>
        <w:ind w:left="3" w:right="2" w:firstLine="479"/>
        <w:spacing w:before="35" w:line="416" w:lineRule="auto"/>
        <w:rPr>
          <w:rFonts w:ascii="SimSun" w:hAnsi="SimSun" w:eastAsia="SimSun" w:cs="SimSun"/>
          <w:sz w:val="24"/>
          <w:szCs w:val="24"/>
        </w:rPr>
      </w:pPr>
      <w:r>
        <w:rPr>
          <w:rFonts w:ascii="SimSun" w:hAnsi="SimSun" w:eastAsia="SimSun" w:cs="SimSun"/>
          <w:sz w:val="24"/>
          <w:szCs w:val="24"/>
          <w:spacing w:val="1"/>
        </w:rPr>
        <w:t>22.6、磋商小组将允许修正磋商文件中不构成重大偏离的、微小的、非正规的、不</w:t>
      </w:r>
      <w:r>
        <w:rPr>
          <w:rFonts w:ascii="SimSun" w:hAnsi="SimSun" w:eastAsia="SimSun" w:cs="SimSun"/>
          <w:sz w:val="24"/>
          <w:szCs w:val="24"/>
          <w:spacing w:val="3"/>
        </w:rPr>
        <w:t xml:space="preserve"> </w:t>
      </w:r>
      <w:r>
        <w:rPr>
          <w:rFonts w:ascii="SimSun" w:hAnsi="SimSun" w:eastAsia="SimSun" w:cs="SimSun"/>
          <w:sz w:val="24"/>
          <w:szCs w:val="24"/>
          <w:spacing w:val="-1"/>
        </w:rPr>
        <w:t>一致的或不规则的地方，但这些修正不能影响任何供应商相应的名次排列。</w:t>
      </w:r>
    </w:p>
    <w:p>
      <w:pPr>
        <w:ind w:left="3" w:firstLine="479"/>
        <w:spacing w:before="39" w:line="416" w:lineRule="auto"/>
        <w:rPr>
          <w:rFonts w:ascii="SimSun" w:hAnsi="SimSun" w:eastAsia="SimSun" w:cs="SimSun"/>
          <w:sz w:val="24"/>
          <w:szCs w:val="24"/>
        </w:rPr>
      </w:pPr>
      <w:r>
        <w:rPr>
          <w:rFonts w:ascii="SimSun" w:hAnsi="SimSun" w:eastAsia="SimSun" w:cs="SimSun"/>
          <w:sz w:val="24"/>
          <w:szCs w:val="24"/>
          <w:spacing w:val="-1"/>
        </w:rPr>
        <w:t>22.7、本项目非专门面向中小企业的项目，对小型和微型企业产品的价格给予</w:t>
      </w:r>
      <w:r>
        <w:rPr>
          <w:rFonts w:ascii="SimSun" w:hAnsi="SimSun" w:eastAsia="SimSun" w:cs="SimSun"/>
          <w:sz w:val="24"/>
          <w:szCs w:val="24"/>
          <w:spacing w:val="-37"/>
        </w:rPr>
        <w:t xml:space="preserve"> </w:t>
      </w:r>
      <w:r>
        <w:rPr>
          <w:rFonts w:ascii="SimSun" w:hAnsi="SimSun" w:eastAsia="SimSun" w:cs="SimSun"/>
          <w:sz w:val="24"/>
          <w:szCs w:val="24"/>
          <w:spacing w:val="-1"/>
        </w:rPr>
        <w:t>6%的</w:t>
      </w:r>
      <w:r>
        <w:rPr>
          <w:rFonts w:ascii="SimSun" w:hAnsi="SimSun" w:eastAsia="SimSun" w:cs="SimSun"/>
          <w:sz w:val="24"/>
          <w:szCs w:val="24"/>
        </w:rPr>
        <w:t xml:space="preserve"> </w:t>
      </w:r>
      <w:r>
        <w:rPr>
          <w:rFonts w:ascii="SimSun" w:hAnsi="SimSun" w:eastAsia="SimSun" w:cs="SimSun"/>
          <w:sz w:val="24"/>
          <w:szCs w:val="24"/>
          <w:spacing w:val="-1"/>
        </w:rPr>
        <w:t>扣除，用扣除后的价格参与评审。</w:t>
      </w:r>
    </w:p>
    <w:p>
      <w:pPr>
        <w:ind w:left="2"/>
        <w:spacing w:before="37" w:line="219" w:lineRule="auto"/>
        <w:rPr>
          <w:rFonts w:ascii="SimSun" w:hAnsi="SimSun" w:eastAsia="SimSun" w:cs="SimSun"/>
          <w:sz w:val="24"/>
          <w:szCs w:val="24"/>
        </w:rPr>
      </w:pPr>
      <w:r>
        <w:rPr>
          <w:rFonts w:ascii="SimSun" w:hAnsi="SimSun" w:eastAsia="SimSun" w:cs="SimSun"/>
          <w:sz w:val="24"/>
          <w:szCs w:val="24"/>
          <w:b/>
          <w:bCs/>
          <w:spacing w:val="-3"/>
        </w:rPr>
        <w:t>23、磋商响应文件的澄清</w:t>
      </w:r>
    </w:p>
    <w:p>
      <w:pPr>
        <w:ind w:firstLine="479"/>
        <w:spacing w:before="277" w:line="424" w:lineRule="auto"/>
        <w:jc w:val="both"/>
        <w:rPr>
          <w:rFonts w:ascii="SimSun" w:hAnsi="SimSun" w:eastAsia="SimSun" w:cs="SimSun"/>
          <w:sz w:val="24"/>
          <w:szCs w:val="24"/>
        </w:rPr>
      </w:pPr>
      <w:r>
        <w:rPr>
          <w:rFonts w:ascii="SimSun" w:hAnsi="SimSun" w:eastAsia="SimSun" w:cs="SimSun"/>
          <w:sz w:val="24"/>
          <w:szCs w:val="24"/>
          <w:spacing w:val="1"/>
        </w:rPr>
        <w:t>对磋商响应文件中含义不明确、同类问题表述不一致或者有明显文字和计算错误的</w:t>
      </w:r>
      <w:r>
        <w:rPr>
          <w:rFonts w:ascii="SimSun" w:hAnsi="SimSun" w:eastAsia="SimSun" w:cs="SimSun"/>
          <w:sz w:val="24"/>
          <w:szCs w:val="24"/>
          <w:spacing w:val="11"/>
        </w:rPr>
        <w:t xml:space="preserve"> </w:t>
      </w:r>
      <w:r>
        <w:rPr>
          <w:rFonts w:ascii="SimSun" w:hAnsi="SimSun" w:eastAsia="SimSun" w:cs="SimSun"/>
          <w:sz w:val="24"/>
          <w:szCs w:val="24"/>
          <w:spacing w:val="1"/>
        </w:rPr>
        <w:t>内容，磋商小组可以书面形式要求供应商作出必要的澄清、说明或者纠正。供应商的澄</w:t>
      </w:r>
      <w:r>
        <w:rPr>
          <w:rFonts w:ascii="SimSun" w:hAnsi="SimSun" w:eastAsia="SimSun" w:cs="SimSun"/>
          <w:sz w:val="24"/>
          <w:szCs w:val="24"/>
          <w:spacing w:val="9"/>
        </w:rPr>
        <w:t xml:space="preserve"> </w:t>
      </w:r>
      <w:r>
        <w:rPr>
          <w:rFonts w:ascii="SimSun" w:hAnsi="SimSun" w:eastAsia="SimSun" w:cs="SimSun"/>
          <w:sz w:val="24"/>
          <w:szCs w:val="24"/>
          <w:spacing w:val="1"/>
        </w:rPr>
        <w:t>清、说明或者补正应当采用书面形式，由其授权的代表签字，并不得超出磋商响应文件</w:t>
      </w:r>
      <w:r>
        <w:rPr>
          <w:rFonts w:ascii="SimSun" w:hAnsi="SimSun" w:eastAsia="SimSun" w:cs="SimSun"/>
          <w:sz w:val="24"/>
          <w:szCs w:val="24"/>
          <w:spacing w:val="9"/>
        </w:rPr>
        <w:t xml:space="preserve"> </w:t>
      </w:r>
      <w:r>
        <w:rPr>
          <w:rFonts w:ascii="SimSun" w:hAnsi="SimSun" w:eastAsia="SimSun" w:cs="SimSun"/>
          <w:sz w:val="24"/>
          <w:szCs w:val="24"/>
          <w:spacing w:val="-1"/>
        </w:rPr>
        <w:t>的范围或者改变磋商响应文件的实质性内容。</w:t>
      </w:r>
    </w:p>
    <w:p>
      <w:pPr>
        <w:ind w:left="2"/>
        <w:spacing w:before="33" w:line="219" w:lineRule="auto"/>
        <w:rPr>
          <w:rFonts w:ascii="SimSun" w:hAnsi="SimSun" w:eastAsia="SimSun" w:cs="SimSun"/>
          <w:sz w:val="24"/>
          <w:szCs w:val="24"/>
        </w:rPr>
      </w:pPr>
      <w:r>
        <w:rPr>
          <w:rFonts w:ascii="SimSun" w:hAnsi="SimSun" w:eastAsia="SimSun" w:cs="SimSun"/>
          <w:sz w:val="24"/>
          <w:szCs w:val="24"/>
          <w:b/>
          <w:bCs/>
          <w:spacing w:val="-1"/>
        </w:rPr>
        <w:t>24、磋商响应文件的详细评审</w:t>
      </w:r>
      <w:r>
        <w:rPr>
          <w:rFonts w:ascii="SimSun" w:hAnsi="SimSun" w:eastAsia="SimSun" w:cs="SimSun"/>
          <w:sz w:val="24"/>
          <w:szCs w:val="24"/>
          <w:spacing w:val="-1"/>
        </w:rPr>
        <w:t>：详见第七章《评审</w:t>
      </w:r>
      <w:r>
        <w:rPr>
          <w:rFonts w:ascii="SimSun" w:hAnsi="SimSun" w:eastAsia="SimSun" w:cs="SimSun"/>
          <w:sz w:val="24"/>
          <w:szCs w:val="24"/>
          <w:spacing w:val="-2"/>
        </w:rPr>
        <w:t>办法和程序》。</w:t>
      </w:r>
    </w:p>
    <w:p>
      <w:pPr>
        <w:ind w:left="2"/>
        <w:spacing w:before="274" w:line="219" w:lineRule="auto"/>
        <w:rPr>
          <w:rFonts w:ascii="SimSun" w:hAnsi="SimSun" w:eastAsia="SimSun" w:cs="SimSun"/>
          <w:sz w:val="24"/>
          <w:szCs w:val="24"/>
        </w:rPr>
      </w:pPr>
      <w:r>
        <w:rPr>
          <w:rFonts w:ascii="SimSun" w:hAnsi="SimSun" w:eastAsia="SimSun" w:cs="SimSun"/>
          <w:sz w:val="24"/>
          <w:szCs w:val="24"/>
          <w:b/>
          <w:bCs/>
          <w:spacing w:val="-4"/>
        </w:rPr>
        <w:t>25、确定成交供应商</w:t>
      </w:r>
    </w:p>
    <w:p>
      <w:pPr>
        <w:spacing w:line="219" w:lineRule="auto"/>
        <w:sectPr>
          <w:footerReference w:type="default" r:id="rId20"/>
          <w:pgSz w:w="11900" w:h="16840"/>
          <w:pgMar w:top="1431" w:right="1361" w:bottom="1128" w:left="1370" w:header="0" w:footer="911" w:gutter="0"/>
        </w:sectPr>
        <w:rPr>
          <w:rFonts w:ascii="SimSun" w:hAnsi="SimSun" w:eastAsia="SimSun" w:cs="SimSun"/>
          <w:sz w:val="24"/>
          <w:szCs w:val="24"/>
        </w:rPr>
      </w:pPr>
    </w:p>
    <w:p>
      <w:pPr>
        <w:ind w:firstLine="480"/>
        <w:spacing w:before="254" w:line="427" w:lineRule="auto"/>
        <w:jc w:val="both"/>
        <w:rPr>
          <w:rFonts w:ascii="SimSun" w:hAnsi="SimSun" w:eastAsia="SimSun" w:cs="SimSun"/>
          <w:sz w:val="24"/>
          <w:szCs w:val="24"/>
        </w:rPr>
      </w:pPr>
      <w:r>
        <w:rPr>
          <w:rFonts w:ascii="SimSun" w:hAnsi="SimSun" w:eastAsia="SimSun" w:cs="SimSun"/>
          <w:sz w:val="24"/>
          <w:szCs w:val="24"/>
          <w:spacing w:val="-4"/>
        </w:rPr>
        <w:t>磋商小组根据综合评分情况，按照评审得分由高到低顺序推荐</w:t>
      </w:r>
      <w:r>
        <w:rPr>
          <w:rFonts w:ascii="SimSun" w:hAnsi="SimSun" w:eastAsia="SimSun" w:cs="SimSun"/>
          <w:sz w:val="24"/>
          <w:szCs w:val="24"/>
          <w:spacing w:val="-36"/>
        </w:rPr>
        <w:t xml:space="preserve"> </w:t>
      </w:r>
      <w:r>
        <w:rPr>
          <w:rFonts w:ascii="SimSun" w:hAnsi="SimSun" w:eastAsia="SimSun" w:cs="SimSun"/>
          <w:sz w:val="24"/>
          <w:szCs w:val="24"/>
          <w:spacing w:val="-4"/>
        </w:rPr>
        <w:t>3</w:t>
      </w:r>
      <w:r>
        <w:rPr>
          <w:rFonts w:ascii="SimSun" w:hAnsi="SimSun" w:eastAsia="SimSun" w:cs="SimSun"/>
          <w:sz w:val="24"/>
          <w:szCs w:val="24"/>
          <w:spacing w:val="-48"/>
        </w:rPr>
        <w:t xml:space="preserve"> </w:t>
      </w:r>
      <w:r>
        <w:rPr>
          <w:rFonts w:ascii="SimSun" w:hAnsi="SimSun" w:eastAsia="SimSun" w:cs="SimSun"/>
          <w:sz w:val="24"/>
          <w:szCs w:val="24"/>
          <w:spacing w:val="-4"/>
        </w:rPr>
        <w:t>名成交候选供应商。</w:t>
      </w:r>
      <w:r>
        <w:rPr>
          <w:rFonts w:ascii="SimSun" w:hAnsi="SimSun" w:eastAsia="SimSun" w:cs="SimSun"/>
          <w:sz w:val="24"/>
          <w:szCs w:val="24"/>
        </w:rPr>
        <w:t xml:space="preserve"> </w:t>
      </w:r>
      <w:r>
        <w:rPr>
          <w:rFonts w:ascii="SimSun" w:hAnsi="SimSun" w:eastAsia="SimSun" w:cs="SimSun"/>
          <w:sz w:val="24"/>
          <w:szCs w:val="24"/>
          <w:spacing w:val="1"/>
        </w:rPr>
        <w:t>评审得分相同的，按照最后报价由低到高的顺序推荐。评审得分且最后报价相同的，按</w:t>
      </w:r>
      <w:r>
        <w:rPr>
          <w:rFonts w:ascii="SimSun" w:hAnsi="SimSun" w:eastAsia="SimSun" w:cs="SimSun"/>
          <w:sz w:val="24"/>
          <w:szCs w:val="24"/>
          <w:spacing w:val="9"/>
        </w:rPr>
        <w:t xml:space="preserve"> </w:t>
      </w:r>
      <w:r>
        <w:rPr>
          <w:rFonts w:ascii="SimSun" w:hAnsi="SimSun" w:eastAsia="SimSun" w:cs="SimSun"/>
          <w:sz w:val="24"/>
          <w:szCs w:val="24"/>
          <w:spacing w:val="1"/>
        </w:rPr>
        <w:t>照技术指标优劣顺序推荐。采购代理机构应当在评审</w:t>
      </w:r>
      <w:r>
        <w:rPr>
          <w:rFonts w:ascii="SimSun" w:hAnsi="SimSun" w:eastAsia="SimSun" w:cs="SimSun"/>
          <w:sz w:val="24"/>
          <w:szCs w:val="24"/>
        </w:rPr>
        <w:t>结束后</w:t>
      </w:r>
      <w:r>
        <w:rPr>
          <w:rFonts w:ascii="SimSun" w:hAnsi="SimSun" w:eastAsia="SimSun" w:cs="SimSun"/>
          <w:sz w:val="24"/>
          <w:szCs w:val="24"/>
          <w:spacing w:val="-45"/>
        </w:rPr>
        <w:t xml:space="preserve"> </w:t>
      </w:r>
      <w:r>
        <w:rPr>
          <w:rFonts w:ascii="SimSun" w:hAnsi="SimSun" w:eastAsia="SimSun" w:cs="SimSun"/>
          <w:sz w:val="24"/>
          <w:szCs w:val="24"/>
        </w:rPr>
        <w:t>2</w:t>
      </w:r>
      <w:r>
        <w:rPr>
          <w:rFonts w:ascii="SimSun" w:hAnsi="SimSun" w:eastAsia="SimSun" w:cs="SimSun"/>
          <w:sz w:val="24"/>
          <w:szCs w:val="24"/>
          <w:spacing w:val="-48"/>
        </w:rPr>
        <w:t xml:space="preserve"> </w:t>
      </w:r>
      <w:r>
        <w:rPr>
          <w:rFonts w:ascii="SimSun" w:hAnsi="SimSun" w:eastAsia="SimSun" w:cs="SimSun"/>
          <w:sz w:val="24"/>
          <w:szCs w:val="24"/>
        </w:rPr>
        <w:t>个工作日内将评审报告送 </w:t>
      </w:r>
      <w:r>
        <w:rPr>
          <w:rFonts w:ascii="SimSun" w:hAnsi="SimSun" w:eastAsia="SimSun" w:cs="SimSun"/>
          <w:sz w:val="24"/>
          <w:szCs w:val="24"/>
          <w:spacing w:val="1"/>
        </w:rPr>
        <w:t>采购人确认。采购人应当在收到评审报告后</w:t>
      </w:r>
      <w:r>
        <w:rPr>
          <w:rFonts w:ascii="SimSun" w:hAnsi="SimSun" w:eastAsia="SimSun" w:cs="SimSun"/>
          <w:sz w:val="24"/>
          <w:szCs w:val="24"/>
          <w:spacing w:val="-46"/>
        </w:rPr>
        <w:t xml:space="preserve"> </w:t>
      </w:r>
      <w:r>
        <w:rPr>
          <w:rFonts w:ascii="SimSun" w:hAnsi="SimSun" w:eastAsia="SimSun" w:cs="SimSun"/>
          <w:sz w:val="24"/>
          <w:szCs w:val="24"/>
          <w:spacing w:val="1"/>
        </w:rPr>
        <w:t>5</w:t>
      </w:r>
      <w:r>
        <w:rPr>
          <w:rFonts w:ascii="SimSun" w:hAnsi="SimSun" w:eastAsia="SimSun" w:cs="SimSun"/>
          <w:sz w:val="24"/>
          <w:szCs w:val="24"/>
          <w:spacing w:val="-48"/>
        </w:rPr>
        <w:t xml:space="preserve"> </w:t>
      </w:r>
      <w:r>
        <w:rPr>
          <w:rFonts w:ascii="SimSun" w:hAnsi="SimSun" w:eastAsia="SimSun" w:cs="SimSun"/>
          <w:sz w:val="24"/>
          <w:szCs w:val="24"/>
          <w:spacing w:val="1"/>
        </w:rPr>
        <w:t>个工</w:t>
      </w:r>
      <w:r>
        <w:rPr>
          <w:rFonts w:ascii="SimSun" w:hAnsi="SimSun" w:eastAsia="SimSun" w:cs="SimSun"/>
          <w:sz w:val="24"/>
          <w:szCs w:val="24"/>
        </w:rPr>
        <w:t>作日内，从评审报告提出的成交候选 </w:t>
      </w:r>
      <w:r>
        <w:rPr>
          <w:rFonts w:ascii="SimSun" w:hAnsi="SimSun" w:eastAsia="SimSun" w:cs="SimSun"/>
          <w:sz w:val="24"/>
          <w:szCs w:val="24"/>
          <w:spacing w:val="1"/>
        </w:rPr>
        <w:t>供应商中，按照排序由高到低的原则确定成交供应商。采购人逾期未确定成交供应商且</w:t>
      </w:r>
      <w:r>
        <w:rPr>
          <w:rFonts w:ascii="SimSun" w:hAnsi="SimSun" w:eastAsia="SimSun" w:cs="SimSun"/>
          <w:sz w:val="24"/>
          <w:szCs w:val="24"/>
          <w:spacing w:val="9"/>
        </w:rPr>
        <w:t xml:space="preserve"> </w:t>
      </w:r>
      <w:r>
        <w:rPr>
          <w:rFonts w:ascii="SimSun" w:hAnsi="SimSun" w:eastAsia="SimSun" w:cs="SimSun"/>
          <w:sz w:val="24"/>
          <w:szCs w:val="24"/>
          <w:spacing w:val="1"/>
        </w:rPr>
        <w:t>不提出异议的，视为确定评审报告提出的排序第一的供应商为成交供应商。采购人或者</w:t>
      </w:r>
      <w:r>
        <w:rPr>
          <w:rFonts w:ascii="SimSun" w:hAnsi="SimSun" w:eastAsia="SimSun" w:cs="SimSun"/>
          <w:sz w:val="24"/>
          <w:szCs w:val="24"/>
          <w:spacing w:val="9"/>
        </w:rPr>
        <w:t xml:space="preserve"> </w:t>
      </w:r>
      <w:r>
        <w:rPr>
          <w:rFonts w:ascii="SimSun" w:hAnsi="SimSun" w:eastAsia="SimSun" w:cs="SimSun"/>
          <w:sz w:val="24"/>
          <w:szCs w:val="24"/>
          <w:spacing w:val="1"/>
        </w:rPr>
        <w:t>采购代理机构在成交供应商确定后</w:t>
      </w:r>
      <w:r>
        <w:rPr>
          <w:rFonts w:ascii="SimSun" w:hAnsi="SimSun" w:eastAsia="SimSun" w:cs="SimSun"/>
          <w:sz w:val="24"/>
          <w:szCs w:val="24"/>
          <w:spacing w:val="-45"/>
        </w:rPr>
        <w:t xml:space="preserve"> </w:t>
      </w:r>
      <w:r>
        <w:rPr>
          <w:rFonts w:ascii="SimSun" w:hAnsi="SimSun" w:eastAsia="SimSun" w:cs="SimSun"/>
          <w:sz w:val="24"/>
          <w:szCs w:val="24"/>
          <w:spacing w:val="1"/>
        </w:rPr>
        <w:t>2</w:t>
      </w:r>
      <w:r>
        <w:rPr>
          <w:rFonts w:ascii="SimSun" w:hAnsi="SimSun" w:eastAsia="SimSun" w:cs="SimSun"/>
          <w:sz w:val="24"/>
          <w:szCs w:val="24"/>
          <w:spacing w:val="-50"/>
        </w:rPr>
        <w:t xml:space="preserve"> </w:t>
      </w:r>
      <w:r>
        <w:rPr>
          <w:rFonts w:ascii="SimSun" w:hAnsi="SimSun" w:eastAsia="SimSun" w:cs="SimSun"/>
          <w:sz w:val="24"/>
          <w:szCs w:val="24"/>
          <w:spacing w:val="1"/>
        </w:rPr>
        <w:t>个工作日内，在</w:t>
      </w:r>
      <w:r>
        <w:rPr>
          <w:rFonts w:ascii="SimSun" w:hAnsi="SimSun" w:eastAsia="SimSun" w:cs="SimSun"/>
          <w:sz w:val="24"/>
          <w:szCs w:val="24"/>
        </w:rPr>
        <w:t>财政部门指定的政府采购信息发布 </w:t>
      </w:r>
      <w:r>
        <w:rPr>
          <w:rFonts w:ascii="SimSun" w:hAnsi="SimSun" w:eastAsia="SimSun" w:cs="SimSun"/>
          <w:sz w:val="24"/>
          <w:szCs w:val="24"/>
          <w:spacing w:val="-1"/>
        </w:rPr>
        <w:t>媒体上公告成交结果，同时向成交供应商发出成交通知书。</w:t>
      </w:r>
    </w:p>
    <w:p>
      <w:pPr>
        <w:ind w:left="3748"/>
        <w:spacing w:before="1" w:line="221" w:lineRule="auto"/>
        <w:outlineLvl w:val="1"/>
        <w:rPr>
          <w:rFonts w:ascii="SimSun" w:hAnsi="SimSun" w:eastAsia="SimSun" w:cs="SimSun"/>
          <w:sz w:val="28"/>
          <w:szCs w:val="28"/>
        </w:rPr>
      </w:pPr>
      <w:r>
        <w:rPr>
          <w:rFonts w:ascii="SimSun" w:hAnsi="SimSun" w:eastAsia="SimSun" w:cs="SimSun"/>
          <w:sz w:val="28"/>
          <w:szCs w:val="28"/>
          <w:b/>
          <w:bCs/>
          <w:spacing w:val="-4"/>
        </w:rPr>
        <w:t>六、授予合同</w:t>
      </w:r>
    </w:p>
    <w:p>
      <w:pPr>
        <w:ind w:left="3"/>
        <w:spacing w:before="261" w:line="220" w:lineRule="auto"/>
        <w:rPr>
          <w:rFonts w:ascii="SimSun" w:hAnsi="SimSun" w:eastAsia="SimSun" w:cs="SimSun"/>
          <w:sz w:val="24"/>
          <w:szCs w:val="24"/>
        </w:rPr>
      </w:pPr>
      <w:r>
        <w:rPr>
          <w:rFonts w:ascii="SimSun" w:hAnsi="SimSun" w:eastAsia="SimSun" w:cs="SimSun"/>
          <w:sz w:val="24"/>
          <w:szCs w:val="24"/>
          <w:b/>
          <w:bCs/>
          <w:spacing w:val="-4"/>
        </w:rPr>
        <w:t>26、授予合同的准则</w:t>
      </w:r>
    </w:p>
    <w:p>
      <w:pPr>
        <w:ind w:left="5" w:right="80" w:firstLine="478"/>
        <w:spacing w:before="273" w:line="422" w:lineRule="auto"/>
        <w:rPr>
          <w:rFonts w:ascii="SimSun" w:hAnsi="SimSun" w:eastAsia="SimSun" w:cs="SimSun"/>
          <w:sz w:val="24"/>
          <w:szCs w:val="24"/>
        </w:rPr>
      </w:pPr>
      <w:r>
        <w:rPr>
          <w:rFonts w:ascii="SimSun" w:hAnsi="SimSun" w:eastAsia="SimSun" w:cs="SimSun"/>
          <w:sz w:val="24"/>
          <w:szCs w:val="24"/>
          <w:spacing w:val="-3"/>
        </w:rPr>
        <w:t>26.1、除</w:t>
      </w:r>
      <w:r>
        <w:rPr>
          <w:rFonts w:ascii="SimSun" w:hAnsi="SimSun" w:eastAsia="SimSun" w:cs="SimSun"/>
          <w:sz w:val="24"/>
          <w:szCs w:val="24"/>
          <w:u w:val="single" w:color="auto"/>
          <w:spacing w:val="-3"/>
        </w:rPr>
        <w:t>第</w:t>
      </w:r>
      <w:r>
        <w:rPr>
          <w:rFonts w:ascii="SimSun" w:hAnsi="SimSun" w:eastAsia="SimSun" w:cs="SimSun"/>
          <w:sz w:val="24"/>
          <w:szCs w:val="24"/>
          <w:u w:val="single" w:color="auto"/>
          <w:spacing w:val="-29"/>
        </w:rPr>
        <w:t xml:space="preserve"> </w:t>
      </w:r>
      <w:r>
        <w:rPr>
          <w:rFonts w:ascii="SimSun" w:hAnsi="SimSun" w:eastAsia="SimSun" w:cs="SimSun"/>
          <w:sz w:val="24"/>
          <w:szCs w:val="24"/>
          <w:u w:val="single" w:color="auto"/>
          <w:spacing w:val="-3"/>
        </w:rPr>
        <w:t>30</w:t>
      </w:r>
      <w:r>
        <w:rPr>
          <w:rFonts w:ascii="SimSun" w:hAnsi="SimSun" w:eastAsia="SimSun" w:cs="SimSun"/>
          <w:sz w:val="24"/>
          <w:szCs w:val="24"/>
          <w:u w:val="single" w:color="auto"/>
          <w:spacing w:val="-50"/>
        </w:rPr>
        <w:t xml:space="preserve"> </w:t>
      </w:r>
      <w:r>
        <w:rPr>
          <w:rFonts w:ascii="SimSun" w:hAnsi="SimSun" w:eastAsia="SimSun" w:cs="SimSun"/>
          <w:sz w:val="24"/>
          <w:szCs w:val="24"/>
          <w:u w:val="single" w:color="auto"/>
          <w:spacing w:val="-3"/>
        </w:rPr>
        <w:t>款</w:t>
      </w:r>
      <w:r>
        <w:rPr>
          <w:rFonts w:ascii="SimSun" w:hAnsi="SimSun" w:eastAsia="SimSun" w:cs="SimSun"/>
          <w:sz w:val="24"/>
          <w:szCs w:val="24"/>
          <w:spacing w:val="-3"/>
        </w:rPr>
        <w:t>规定外，合同将授予采购人确定的成交供应商。成交供应商放弃成</w:t>
      </w:r>
      <w:r>
        <w:rPr>
          <w:rFonts w:ascii="SimSun" w:hAnsi="SimSun" w:eastAsia="SimSun" w:cs="SimSun"/>
          <w:sz w:val="24"/>
          <w:szCs w:val="24"/>
        </w:rPr>
        <w:t xml:space="preserve"> </w:t>
      </w:r>
      <w:r>
        <w:rPr>
          <w:rFonts w:ascii="SimSun" w:hAnsi="SimSun" w:eastAsia="SimSun" w:cs="SimSun"/>
          <w:sz w:val="24"/>
          <w:szCs w:val="24"/>
          <w:spacing w:val="1"/>
        </w:rPr>
        <w:t>交、或因不可抗力提出不能履行合同，或者磋商文件规定应当提交履约保证金而在规定</w:t>
      </w:r>
      <w:r>
        <w:rPr>
          <w:rFonts w:ascii="SimSun" w:hAnsi="SimSun" w:eastAsia="SimSun" w:cs="SimSun"/>
          <w:sz w:val="24"/>
          <w:szCs w:val="24"/>
          <w:spacing w:val="4"/>
        </w:rPr>
        <w:t xml:space="preserve"> </w:t>
      </w:r>
      <w:r>
        <w:rPr>
          <w:rFonts w:ascii="SimSun" w:hAnsi="SimSun" w:eastAsia="SimSun" w:cs="SimSun"/>
          <w:sz w:val="24"/>
          <w:szCs w:val="24"/>
        </w:rPr>
        <w:t>的期限内未能提交的，采购人可以与排位其后第</w:t>
      </w:r>
      <w:r>
        <w:rPr>
          <w:rFonts w:ascii="SimSun" w:hAnsi="SimSun" w:eastAsia="SimSun" w:cs="SimSun"/>
          <w:sz w:val="24"/>
          <w:szCs w:val="24"/>
          <w:spacing w:val="-1"/>
        </w:rPr>
        <w:t>一位的供应商签订合同，以此类推。</w:t>
      </w:r>
    </w:p>
    <w:p>
      <w:pPr>
        <w:ind w:right="141" w:firstLine="483"/>
        <w:spacing w:before="35" w:line="416" w:lineRule="auto"/>
        <w:rPr>
          <w:rFonts w:ascii="SimSun" w:hAnsi="SimSun" w:eastAsia="SimSun" w:cs="SimSun"/>
          <w:sz w:val="24"/>
          <w:szCs w:val="24"/>
        </w:rPr>
      </w:pPr>
      <w:r>
        <w:rPr>
          <w:rFonts w:ascii="SimSun" w:hAnsi="SimSun" w:eastAsia="SimSun" w:cs="SimSun"/>
          <w:sz w:val="24"/>
          <w:szCs w:val="24"/>
        </w:rPr>
        <w:t>26.2、如采购人发现成交供应商在投标、提</w:t>
      </w:r>
      <w:r>
        <w:rPr>
          <w:rFonts w:ascii="SimSun" w:hAnsi="SimSun" w:eastAsia="SimSun" w:cs="SimSun"/>
          <w:sz w:val="24"/>
          <w:szCs w:val="24"/>
          <w:spacing w:val="-1"/>
        </w:rPr>
        <w:t>供资料时有弄虚作假的行为，经核实，</w:t>
      </w:r>
      <w:r>
        <w:rPr>
          <w:rFonts w:ascii="SimSun" w:hAnsi="SimSun" w:eastAsia="SimSun" w:cs="SimSun"/>
          <w:sz w:val="24"/>
          <w:szCs w:val="24"/>
        </w:rPr>
        <w:t xml:space="preserve"> </w:t>
      </w:r>
      <w:r>
        <w:rPr>
          <w:rFonts w:ascii="SimSun" w:hAnsi="SimSun" w:eastAsia="SimSun" w:cs="SimSun"/>
          <w:sz w:val="24"/>
          <w:szCs w:val="24"/>
          <w:spacing w:val="-1"/>
        </w:rPr>
        <w:t>采购人有权拒绝该成交供应商的投标。</w:t>
      </w:r>
    </w:p>
    <w:p>
      <w:pPr>
        <w:ind w:left="483"/>
        <w:spacing w:before="37" w:line="219" w:lineRule="auto"/>
        <w:rPr>
          <w:rFonts w:ascii="SimSun" w:hAnsi="SimSun" w:eastAsia="SimSun" w:cs="SimSun"/>
          <w:sz w:val="24"/>
          <w:szCs w:val="24"/>
        </w:rPr>
      </w:pPr>
      <w:r>
        <w:rPr>
          <w:rFonts w:ascii="SimSun" w:hAnsi="SimSun" w:eastAsia="SimSun" w:cs="SimSun"/>
          <w:sz w:val="24"/>
          <w:szCs w:val="24"/>
          <w:spacing w:val="-1"/>
        </w:rPr>
        <w:t>26.3、其他规定见《供应商须知前附表》。</w:t>
      </w:r>
    </w:p>
    <w:p>
      <w:pPr>
        <w:ind w:left="3"/>
        <w:spacing w:before="275" w:line="219" w:lineRule="auto"/>
        <w:rPr>
          <w:rFonts w:ascii="SimSun" w:hAnsi="SimSun" w:eastAsia="SimSun" w:cs="SimSun"/>
          <w:sz w:val="24"/>
          <w:szCs w:val="24"/>
        </w:rPr>
      </w:pPr>
      <w:r>
        <w:rPr>
          <w:rFonts w:ascii="SimSun" w:hAnsi="SimSun" w:eastAsia="SimSun" w:cs="SimSun"/>
          <w:sz w:val="24"/>
          <w:szCs w:val="24"/>
          <w:b/>
          <w:bCs/>
          <w:spacing w:val="-4"/>
        </w:rPr>
        <w:t>27、资格后审</w:t>
      </w:r>
    </w:p>
    <w:p>
      <w:pPr>
        <w:ind w:left="4" w:right="80" w:firstLine="476"/>
        <w:spacing w:before="273" w:line="422" w:lineRule="auto"/>
        <w:rPr>
          <w:rFonts w:ascii="SimSun" w:hAnsi="SimSun" w:eastAsia="SimSun" w:cs="SimSun"/>
          <w:sz w:val="24"/>
          <w:szCs w:val="24"/>
        </w:rPr>
      </w:pPr>
      <w:r>
        <w:rPr>
          <w:rFonts w:ascii="SimSun" w:hAnsi="SimSun" w:eastAsia="SimSun" w:cs="SimSun"/>
          <w:sz w:val="24"/>
          <w:szCs w:val="24"/>
          <w:spacing w:val="1"/>
        </w:rPr>
        <w:t>供应商的财务、技术、和服务能力及信誉，确定其是否有资格能圆满地履行合同。</w:t>
      </w:r>
      <w:r>
        <w:rPr>
          <w:rFonts w:ascii="SimSun" w:hAnsi="SimSun" w:eastAsia="SimSun" w:cs="SimSun"/>
          <w:sz w:val="24"/>
          <w:szCs w:val="24"/>
          <w:spacing w:val="11"/>
        </w:rPr>
        <w:t xml:space="preserve"> </w:t>
      </w:r>
      <w:r>
        <w:rPr>
          <w:rFonts w:ascii="SimSun" w:hAnsi="SimSun" w:eastAsia="SimSun" w:cs="SimSun"/>
          <w:sz w:val="24"/>
          <w:szCs w:val="24"/>
          <w:spacing w:val="1"/>
        </w:rPr>
        <w:t>如果审查通过，则将合同授予该供应商；如果审查没有通过，则拒绝其投标。在此情况</w:t>
      </w:r>
      <w:r>
        <w:rPr>
          <w:rFonts w:ascii="SimSun" w:hAnsi="SimSun" w:eastAsia="SimSun" w:cs="SimSun"/>
          <w:sz w:val="24"/>
          <w:szCs w:val="24"/>
          <w:spacing w:val="5"/>
        </w:rPr>
        <w:t xml:space="preserve"> </w:t>
      </w:r>
      <w:r>
        <w:rPr>
          <w:rFonts w:ascii="SimSun" w:hAnsi="SimSun" w:eastAsia="SimSun" w:cs="SimSun"/>
          <w:sz w:val="24"/>
          <w:szCs w:val="24"/>
          <w:spacing w:val="-1"/>
        </w:rPr>
        <w:t>下，磋商小组将对排位其后第一位的供应商的能力做类似的审查。</w:t>
      </w:r>
    </w:p>
    <w:p>
      <w:pPr>
        <w:ind w:left="3"/>
        <w:spacing w:before="34" w:line="219" w:lineRule="auto"/>
        <w:rPr>
          <w:rFonts w:ascii="SimSun" w:hAnsi="SimSun" w:eastAsia="SimSun" w:cs="SimSun"/>
          <w:sz w:val="24"/>
          <w:szCs w:val="24"/>
        </w:rPr>
      </w:pPr>
      <w:r>
        <w:rPr>
          <w:rFonts w:ascii="SimSun" w:hAnsi="SimSun" w:eastAsia="SimSun" w:cs="SimSun"/>
          <w:sz w:val="24"/>
          <w:szCs w:val="24"/>
          <w:b/>
          <w:bCs/>
          <w:spacing w:val="-3"/>
        </w:rPr>
        <w:t>28、在授予合同时变更采购服务数量的权利（适用）</w:t>
      </w:r>
    </w:p>
    <w:p>
      <w:pPr>
        <w:ind w:left="3"/>
        <w:spacing w:before="278" w:line="219" w:lineRule="auto"/>
        <w:rPr>
          <w:rFonts w:ascii="SimSun" w:hAnsi="SimSun" w:eastAsia="SimSun" w:cs="SimSun"/>
          <w:sz w:val="24"/>
          <w:szCs w:val="24"/>
        </w:rPr>
      </w:pPr>
      <w:r>
        <w:rPr>
          <w:rFonts w:ascii="SimSun" w:hAnsi="SimSun" w:eastAsia="SimSun" w:cs="SimSun"/>
          <w:sz w:val="24"/>
          <w:szCs w:val="24"/>
          <w:b/>
          <w:bCs/>
          <w:spacing w:val="-3"/>
        </w:rPr>
        <w:t>29、接受和拒绝任何投标或所有投标的权利（适用）</w:t>
      </w:r>
    </w:p>
    <w:p>
      <w:pPr>
        <w:ind w:left="483"/>
        <w:spacing w:before="274" w:line="218" w:lineRule="auto"/>
        <w:rPr>
          <w:rFonts w:ascii="SimSun" w:hAnsi="SimSun" w:eastAsia="SimSun" w:cs="SimSun"/>
          <w:sz w:val="24"/>
          <w:szCs w:val="24"/>
        </w:rPr>
      </w:pPr>
      <w:r>
        <w:rPr>
          <w:rFonts w:ascii="SimSun" w:hAnsi="SimSun" w:eastAsia="SimSun" w:cs="SimSun"/>
          <w:sz w:val="24"/>
          <w:szCs w:val="24"/>
        </w:rPr>
        <w:t>29.1、供应商的报价均超过了采购预算，且采</w:t>
      </w:r>
      <w:r>
        <w:rPr>
          <w:rFonts w:ascii="SimSun" w:hAnsi="SimSun" w:eastAsia="SimSun" w:cs="SimSun"/>
          <w:sz w:val="24"/>
          <w:szCs w:val="24"/>
          <w:spacing w:val="-1"/>
        </w:rPr>
        <w:t>购人不能支付的，将予以废标；</w:t>
      </w:r>
    </w:p>
    <w:p>
      <w:pPr>
        <w:spacing w:line="218" w:lineRule="auto"/>
        <w:sectPr>
          <w:footerReference w:type="default" r:id="rId21"/>
          <w:pgSz w:w="11900" w:h="16840"/>
          <w:pgMar w:top="1431" w:right="1281" w:bottom="1128" w:left="1369" w:header="0" w:footer="911" w:gutter="0"/>
        </w:sectPr>
        <w:rPr>
          <w:rFonts w:ascii="SimSun" w:hAnsi="SimSun" w:eastAsia="SimSun" w:cs="SimSun"/>
          <w:sz w:val="24"/>
          <w:szCs w:val="24"/>
        </w:rPr>
      </w:pPr>
    </w:p>
    <w:p>
      <w:pPr>
        <w:ind w:left="4" w:right="82" w:firstLine="479"/>
        <w:spacing w:before="251" w:line="417" w:lineRule="auto"/>
        <w:rPr>
          <w:rFonts w:ascii="SimSun" w:hAnsi="SimSun" w:eastAsia="SimSun" w:cs="SimSun"/>
          <w:sz w:val="24"/>
          <w:szCs w:val="24"/>
        </w:rPr>
      </w:pPr>
      <w:r>
        <w:rPr>
          <w:rFonts w:ascii="SimSun" w:hAnsi="SimSun" w:eastAsia="SimSun" w:cs="SimSun"/>
          <w:sz w:val="24"/>
          <w:szCs w:val="24"/>
          <w:spacing w:val="1"/>
        </w:rPr>
        <w:t>29.2、因重大变故或为维护国家利益，采购人在授予合同之前仍保留接受或拒绝任</w:t>
      </w:r>
      <w:r>
        <w:rPr>
          <w:rFonts w:ascii="SimSun" w:hAnsi="SimSun" w:eastAsia="SimSun" w:cs="SimSun"/>
          <w:sz w:val="24"/>
          <w:szCs w:val="24"/>
          <w:spacing w:val="3"/>
        </w:rPr>
        <w:t xml:space="preserve"> </w:t>
      </w:r>
      <w:r>
        <w:rPr>
          <w:rFonts w:ascii="SimSun" w:hAnsi="SimSun" w:eastAsia="SimSun" w:cs="SimSun"/>
          <w:sz w:val="24"/>
          <w:szCs w:val="24"/>
          <w:spacing w:val="-2"/>
        </w:rPr>
        <w:t>何投标或所有投标的权利。</w:t>
      </w:r>
    </w:p>
    <w:p>
      <w:pPr>
        <w:ind w:left="5"/>
        <w:spacing w:before="34" w:line="221" w:lineRule="auto"/>
        <w:rPr>
          <w:rFonts w:ascii="SimSun" w:hAnsi="SimSun" w:eastAsia="SimSun" w:cs="SimSun"/>
          <w:sz w:val="24"/>
          <w:szCs w:val="24"/>
        </w:rPr>
      </w:pPr>
      <w:r>
        <w:rPr>
          <w:rFonts w:ascii="SimSun" w:hAnsi="SimSun" w:eastAsia="SimSun" w:cs="SimSun"/>
          <w:sz w:val="24"/>
          <w:szCs w:val="24"/>
          <w:b/>
          <w:bCs/>
          <w:spacing w:val="-4"/>
        </w:rPr>
        <w:t>30、成交通知</w:t>
      </w:r>
    </w:p>
    <w:p>
      <w:pPr>
        <w:ind w:left="485"/>
        <w:spacing w:before="273" w:line="417" w:lineRule="auto"/>
        <w:rPr>
          <w:rFonts w:ascii="SimSun" w:hAnsi="SimSun" w:eastAsia="SimSun" w:cs="SimSun"/>
          <w:sz w:val="24"/>
          <w:szCs w:val="24"/>
        </w:rPr>
      </w:pPr>
      <w:r>
        <w:rPr>
          <w:rFonts w:ascii="SimSun" w:hAnsi="SimSun" w:eastAsia="SimSun" w:cs="SimSun"/>
          <w:sz w:val="24"/>
          <w:szCs w:val="24"/>
          <w:spacing w:val="-3"/>
        </w:rPr>
        <w:t>30.1、磋商文件有效期期满前，采购人将以书面形式通知成交供应商其投标被接受。</w:t>
      </w:r>
      <w:r>
        <w:rPr>
          <w:rFonts w:ascii="SimSun" w:hAnsi="SimSun" w:eastAsia="SimSun" w:cs="SimSun"/>
          <w:sz w:val="24"/>
          <w:szCs w:val="24"/>
        </w:rPr>
        <w:t xml:space="preserve"> </w:t>
      </w:r>
      <w:r>
        <w:rPr>
          <w:rFonts w:ascii="SimSun" w:hAnsi="SimSun" w:eastAsia="SimSun" w:cs="SimSun"/>
          <w:sz w:val="24"/>
          <w:szCs w:val="24"/>
          <w:spacing w:val="1"/>
        </w:rPr>
        <w:t>30.2、采购人向成交供应商发出书面通知的同时，采购人通知落选的供应商其投标</w:t>
      </w:r>
    </w:p>
    <w:p>
      <w:pPr>
        <w:ind w:left="484" w:right="4137" w:hanging="480"/>
        <w:spacing w:before="36" w:line="418" w:lineRule="auto"/>
        <w:rPr>
          <w:rFonts w:ascii="SimSun" w:hAnsi="SimSun" w:eastAsia="SimSun" w:cs="SimSun"/>
          <w:sz w:val="24"/>
          <w:szCs w:val="24"/>
        </w:rPr>
      </w:pPr>
      <w:r>
        <w:rPr>
          <w:rFonts w:ascii="SimSun" w:hAnsi="SimSun" w:eastAsia="SimSun" w:cs="SimSun"/>
          <w:sz w:val="24"/>
          <w:szCs w:val="24"/>
          <w:spacing w:val="-5"/>
        </w:rPr>
        <w:t>未被接受，并按</w:t>
      </w:r>
      <w:r>
        <w:rPr>
          <w:rFonts w:ascii="SimSun" w:hAnsi="SimSun" w:eastAsia="SimSun" w:cs="SimSun"/>
          <w:sz w:val="24"/>
          <w:szCs w:val="24"/>
          <w:u w:val="single" w:color="auto"/>
          <w:spacing w:val="-5"/>
        </w:rPr>
        <w:t>第</w:t>
      </w:r>
      <w:r>
        <w:rPr>
          <w:rFonts w:ascii="SimSun" w:hAnsi="SimSun" w:eastAsia="SimSun" w:cs="SimSun"/>
          <w:sz w:val="24"/>
          <w:szCs w:val="24"/>
          <w:u w:val="single" w:color="auto"/>
          <w:spacing w:val="-15"/>
        </w:rPr>
        <w:t xml:space="preserve"> </w:t>
      </w:r>
      <w:r>
        <w:rPr>
          <w:rFonts w:ascii="SimSun" w:hAnsi="SimSun" w:eastAsia="SimSun" w:cs="SimSun"/>
          <w:sz w:val="24"/>
          <w:szCs w:val="24"/>
          <w:u w:val="single" w:color="auto"/>
          <w:spacing w:val="-5"/>
        </w:rPr>
        <w:t>14</w:t>
      </w:r>
      <w:r>
        <w:rPr>
          <w:rFonts w:ascii="SimSun" w:hAnsi="SimSun" w:eastAsia="SimSun" w:cs="SimSun"/>
          <w:sz w:val="24"/>
          <w:szCs w:val="24"/>
          <w:u w:val="single" w:color="auto"/>
          <w:spacing w:val="-50"/>
        </w:rPr>
        <w:t xml:space="preserve"> </w:t>
      </w:r>
      <w:r>
        <w:rPr>
          <w:rFonts w:ascii="SimSun" w:hAnsi="SimSun" w:eastAsia="SimSun" w:cs="SimSun"/>
          <w:sz w:val="24"/>
          <w:szCs w:val="24"/>
          <w:u w:val="single" w:color="auto"/>
          <w:spacing w:val="-5"/>
        </w:rPr>
        <w:t>款</w:t>
      </w:r>
      <w:r>
        <w:rPr>
          <w:rFonts w:ascii="SimSun" w:hAnsi="SimSun" w:eastAsia="SimSun" w:cs="SimSun"/>
          <w:sz w:val="24"/>
          <w:szCs w:val="24"/>
          <w:spacing w:val="-5"/>
        </w:rPr>
        <w:t>规定退还其磋商保证金。</w:t>
      </w:r>
      <w:r>
        <w:rPr>
          <w:rFonts w:ascii="SimSun" w:hAnsi="SimSun" w:eastAsia="SimSun" w:cs="SimSun"/>
          <w:sz w:val="24"/>
          <w:szCs w:val="24"/>
        </w:rPr>
        <w:t xml:space="preserve"> </w:t>
      </w:r>
      <w:r>
        <w:rPr>
          <w:rFonts w:ascii="SimSun" w:hAnsi="SimSun" w:eastAsia="SimSun" w:cs="SimSun"/>
          <w:sz w:val="24"/>
          <w:szCs w:val="24"/>
          <w:spacing w:val="-1"/>
        </w:rPr>
        <w:t>30.3、成交通知书是合同的一个组成部分。</w:t>
      </w:r>
    </w:p>
    <w:p>
      <w:pPr>
        <w:ind w:left="5"/>
        <w:spacing w:before="32" w:line="221" w:lineRule="auto"/>
        <w:rPr>
          <w:rFonts w:ascii="SimSun" w:hAnsi="SimSun" w:eastAsia="SimSun" w:cs="SimSun"/>
          <w:sz w:val="24"/>
          <w:szCs w:val="24"/>
        </w:rPr>
      </w:pPr>
      <w:r>
        <w:rPr>
          <w:rFonts w:ascii="SimSun" w:hAnsi="SimSun" w:eastAsia="SimSun" w:cs="SimSun"/>
          <w:sz w:val="24"/>
          <w:szCs w:val="24"/>
          <w:b/>
          <w:bCs/>
          <w:spacing w:val="-4"/>
        </w:rPr>
        <w:t>31、签署合同</w:t>
      </w:r>
    </w:p>
    <w:p>
      <w:pPr>
        <w:ind w:left="19" w:right="82" w:firstLine="466"/>
        <w:spacing w:before="273" w:line="418" w:lineRule="auto"/>
        <w:rPr>
          <w:rFonts w:ascii="SimSun" w:hAnsi="SimSun" w:eastAsia="SimSun" w:cs="SimSun"/>
          <w:sz w:val="24"/>
          <w:szCs w:val="24"/>
        </w:rPr>
      </w:pPr>
      <w:r>
        <w:rPr>
          <w:rFonts w:ascii="SimSun" w:hAnsi="SimSun" w:eastAsia="SimSun" w:cs="SimSun"/>
          <w:sz w:val="24"/>
          <w:szCs w:val="24"/>
          <w:spacing w:val="1"/>
        </w:rPr>
        <w:t>31.1、采购人通知成交供应商成交时，将提供磋商文件中的合同格式，包括双方之 </w:t>
      </w:r>
      <w:r>
        <w:rPr>
          <w:rFonts w:ascii="SimSun" w:hAnsi="SimSun" w:eastAsia="SimSun" w:cs="SimSun"/>
          <w:sz w:val="24"/>
          <w:szCs w:val="24"/>
          <w:spacing w:val="-3"/>
        </w:rPr>
        <w:t>间的有关协议给成交供应商。</w:t>
      </w:r>
    </w:p>
    <w:p>
      <w:pPr>
        <w:ind w:right="18" w:firstLine="484"/>
        <w:spacing w:before="35" w:line="416" w:lineRule="auto"/>
        <w:rPr>
          <w:rFonts w:ascii="SimSun" w:hAnsi="SimSun" w:eastAsia="SimSun" w:cs="SimSun"/>
          <w:sz w:val="24"/>
          <w:szCs w:val="24"/>
        </w:rPr>
      </w:pPr>
      <w:r>
        <w:rPr>
          <w:rFonts w:ascii="SimSun" w:hAnsi="SimSun" w:eastAsia="SimSun" w:cs="SimSun"/>
          <w:sz w:val="24"/>
          <w:szCs w:val="24"/>
          <w:spacing w:val="-3"/>
        </w:rPr>
        <w:t>31.2、成交供应商在收到成交通知书和</w:t>
      </w:r>
      <w:r>
        <w:rPr>
          <w:rFonts w:ascii="SimSun" w:hAnsi="SimSun" w:eastAsia="SimSun" w:cs="SimSun"/>
          <w:sz w:val="24"/>
          <w:szCs w:val="24"/>
          <w:spacing w:val="-4"/>
        </w:rPr>
        <w:t>合同格式后，在成交通知书上规定的时间内，</w:t>
      </w:r>
      <w:r>
        <w:rPr>
          <w:rFonts w:ascii="SimSun" w:hAnsi="SimSun" w:eastAsia="SimSun" w:cs="SimSun"/>
          <w:sz w:val="24"/>
          <w:szCs w:val="24"/>
        </w:rPr>
        <w:t xml:space="preserve"> </w:t>
      </w:r>
      <w:r>
        <w:rPr>
          <w:rFonts w:ascii="SimSun" w:hAnsi="SimSun" w:eastAsia="SimSun" w:cs="SimSun"/>
          <w:sz w:val="24"/>
          <w:szCs w:val="24"/>
          <w:spacing w:val="-1"/>
        </w:rPr>
        <w:t>应派授权代表前往采购人指定地点签订合同。</w:t>
      </w:r>
    </w:p>
    <w:p>
      <w:pPr>
        <w:ind w:left="5"/>
        <w:spacing w:before="38" w:line="220" w:lineRule="auto"/>
        <w:rPr>
          <w:rFonts w:ascii="SimSun" w:hAnsi="SimSun" w:eastAsia="SimSun" w:cs="SimSun"/>
          <w:sz w:val="24"/>
          <w:szCs w:val="24"/>
        </w:rPr>
      </w:pPr>
      <w:r>
        <w:rPr>
          <w:rFonts w:ascii="SimSun" w:hAnsi="SimSun" w:eastAsia="SimSun" w:cs="SimSun"/>
          <w:sz w:val="24"/>
          <w:szCs w:val="24"/>
          <w:b/>
          <w:bCs/>
          <w:spacing w:val="-4"/>
        </w:rPr>
        <w:t>33、履约保证金</w:t>
      </w:r>
    </w:p>
    <w:p>
      <w:pPr>
        <w:ind w:left="484"/>
        <w:spacing w:before="273" w:line="220" w:lineRule="auto"/>
        <w:rPr>
          <w:rFonts w:ascii="SimSun" w:hAnsi="SimSun" w:eastAsia="SimSun" w:cs="SimSun"/>
          <w:sz w:val="24"/>
          <w:szCs w:val="24"/>
        </w:rPr>
      </w:pPr>
      <w:r>
        <w:rPr>
          <w:rFonts w:ascii="SimSun" w:hAnsi="SimSun" w:eastAsia="SimSun" w:cs="SimSun"/>
          <w:sz w:val="24"/>
          <w:szCs w:val="24"/>
          <w:spacing w:val="-4"/>
        </w:rPr>
        <w:t>不作要求</w:t>
      </w:r>
    </w:p>
    <w:p>
      <w:pPr>
        <w:ind w:left="5"/>
        <w:spacing w:before="272" w:line="219" w:lineRule="auto"/>
        <w:rPr>
          <w:rFonts w:ascii="SimSun" w:hAnsi="SimSun" w:eastAsia="SimSun" w:cs="SimSun"/>
          <w:sz w:val="24"/>
          <w:szCs w:val="24"/>
        </w:rPr>
      </w:pPr>
      <w:r>
        <w:rPr>
          <w:rFonts w:ascii="SimSun" w:hAnsi="SimSun" w:eastAsia="SimSun" w:cs="SimSun"/>
          <w:sz w:val="24"/>
          <w:szCs w:val="24"/>
          <w:b/>
          <w:bCs/>
          <w:spacing w:val="-4"/>
        </w:rPr>
        <w:t>34、采购代理服务费</w:t>
      </w:r>
    </w:p>
    <w:p>
      <w:pPr>
        <w:ind w:left="480"/>
        <w:spacing w:before="277" w:line="219" w:lineRule="auto"/>
        <w:rPr>
          <w:rFonts w:ascii="SimSun" w:hAnsi="SimSun" w:eastAsia="SimSun" w:cs="SimSun"/>
          <w:sz w:val="24"/>
          <w:szCs w:val="24"/>
        </w:rPr>
      </w:pPr>
      <w:r>
        <w:rPr>
          <w:rFonts w:ascii="SimSun" w:hAnsi="SimSun" w:eastAsia="SimSun" w:cs="SimSun"/>
          <w:sz w:val="24"/>
          <w:szCs w:val="24"/>
          <w:spacing w:val="-1"/>
        </w:rPr>
        <w:t>采购代理服务费支付方式：由成交人支付。</w:t>
      </w:r>
    </w:p>
    <w:p>
      <w:pPr>
        <w:ind w:left="5"/>
        <w:spacing w:before="275" w:line="220" w:lineRule="auto"/>
        <w:rPr>
          <w:rFonts w:ascii="SimSun" w:hAnsi="SimSun" w:eastAsia="SimSun" w:cs="SimSun"/>
          <w:sz w:val="24"/>
          <w:szCs w:val="24"/>
        </w:rPr>
      </w:pPr>
      <w:r>
        <w:rPr>
          <w:rFonts w:ascii="SimSun" w:hAnsi="SimSun" w:eastAsia="SimSun" w:cs="SimSun"/>
          <w:sz w:val="24"/>
          <w:szCs w:val="24"/>
          <w:b/>
          <w:bCs/>
          <w:spacing w:val="-4"/>
        </w:rPr>
        <w:t>35、质疑和投诉</w:t>
      </w:r>
    </w:p>
    <w:p>
      <w:pPr>
        <w:ind w:right="80" w:firstLine="485"/>
        <w:spacing w:before="273" w:line="422" w:lineRule="auto"/>
        <w:rPr>
          <w:rFonts w:ascii="SimSun" w:hAnsi="SimSun" w:eastAsia="SimSun" w:cs="SimSun"/>
          <w:sz w:val="24"/>
          <w:szCs w:val="24"/>
        </w:rPr>
      </w:pPr>
      <w:r>
        <w:rPr>
          <w:rFonts w:ascii="SimSun" w:hAnsi="SimSun" w:eastAsia="SimSun" w:cs="SimSun"/>
          <w:sz w:val="24"/>
          <w:szCs w:val="24"/>
          <w:spacing w:val="-1"/>
        </w:rPr>
        <w:t>35.1</w:t>
      </w:r>
      <w:r>
        <w:rPr>
          <w:rFonts w:ascii="SimSun" w:hAnsi="SimSun" w:eastAsia="SimSun" w:cs="SimSun"/>
          <w:sz w:val="24"/>
          <w:szCs w:val="24"/>
          <w:spacing w:val="-40"/>
        </w:rPr>
        <w:t xml:space="preserve"> </w:t>
      </w:r>
      <w:r>
        <w:rPr>
          <w:rFonts w:ascii="SimSun" w:hAnsi="SimSun" w:eastAsia="SimSun" w:cs="SimSun"/>
          <w:sz w:val="24"/>
          <w:szCs w:val="24"/>
          <w:spacing w:val="-1"/>
        </w:rPr>
        <w:t>质疑、投诉的接收和处理严格按照《中华人民共和国政府采购法》、《中华人</w:t>
      </w:r>
      <w:r>
        <w:rPr>
          <w:rFonts w:ascii="SimSun" w:hAnsi="SimSun" w:eastAsia="SimSun" w:cs="SimSun"/>
          <w:sz w:val="24"/>
          <w:szCs w:val="24"/>
        </w:rPr>
        <w:t xml:space="preserve"> </w:t>
      </w:r>
      <w:r>
        <w:rPr>
          <w:rFonts w:ascii="SimSun" w:hAnsi="SimSun" w:eastAsia="SimSun" w:cs="SimSun"/>
          <w:sz w:val="24"/>
          <w:szCs w:val="24"/>
          <w:spacing w:val="1"/>
        </w:rPr>
        <w:t>共和国政府采购法实施条例》、《政府采购质疑和投诉办法》、《财政部关于加强政府</w:t>
      </w:r>
      <w:r>
        <w:rPr>
          <w:rFonts w:ascii="SimSun" w:hAnsi="SimSun" w:eastAsia="SimSun" w:cs="SimSun"/>
          <w:sz w:val="24"/>
          <w:szCs w:val="24"/>
          <w:spacing w:val="9"/>
        </w:rPr>
        <w:t xml:space="preserve"> </w:t>
      </w:r>
      <w:r>
        <w:rPr>
          <w:rFonts w:ascii="SimSun" w:hAnsi="SimSun" w:eastAsia="SimSun" w:cs="SimSun"/>
          <w:sz w:val="24"/>
          <w:szCs w:val="24"/>
          <w:spacing w:val="-1"/>
        </w:rPr>
        <w:t>采购投标人投诉受理审查工作的通知》的规定办理。</w:t>
      </w:r>
    </w:p>
    <w:p>
      <w:pPr>
        <w:ind w:right="18" w:firstLine="485"/>
        <w:spacing w:before="36" w:line="418" w:lineRule="auto"/>
        <w:rPr>
          <w:rFonts w:ascii="SimSun" w:hAnsi="SimSun" w:eastAsia="SimSun" w:cs="SimSun"/>
          <w:sz w:val="24"/>
          <w:szCs w:val="24"/>
        </w:rPr>
      </w:pPr>
      <w:r>
        <w:rPr>
          <w:rFonts w:ascii="SimSun" w:hAnsi="SimSun" w:eastAsia="SimSun" w:cs="SimSun"/>
          <w:sz w:val="24"/>
          <w:szCs w:val="24"/>
          <w:spacing w:val="-5"/>
        </w:rPr>
        <w:t>35.2</w:t>
      </w:r>
      <w:r>
        <w:rPr>
          <w:rFonts w:ascii="SimSun" w:hAnsi="SimSun" w:eastAsia="SimSun" w:cs="SimSun"/>
          <w:sz w:val="24"/>
          <w:szCs w:val="24"/>
          <w:spacing w:val="-51"/>
        </w:rPr>
        <w:t xml:space="preserve"> </w:t>
      </w:r>
      <w:r>
        <w:rPr>
          <w:rFonts w:ascii="SimSun" w:hAnsi="SimSun" w:eastAsia="SimSun" w:cs="SimSun"/>
          <w:sz w:val="24"/>
          <w:szCs w:val="24"/>
          <w:spacing w:val="-5"/>
        </w:rPr>
        <w:t>投标人对政府采购活动事项有疑问的，可以向采购人或</w:t>
      </w:r>
      <w:r>
        <w:rPr>
          <w:rFonts w:ascii="SimSun" w:hAnsi="SimSun" w:eastAsia="SimSun" w:cs="SimSun"/>
          <w:sz w:val="24"/>
          <w:szCs w:val="24"/>
          <w:spacing w:val="-6"/>
        </w:rPr>
        <w:t>采购代理机构提出询问，</w:t>
      </w:r>
      <w:r>
        <w:rPr>
          <w:rFonts w:ascii="SimSun" w:hAnsi="SimSun" w:eastAsia="SimSun" w:cs="SimSun"/>
          <w:sz w:val="24"/>
          <w:szCs w:val="24"/>
        </w:rPr>
        <w:t xml:space="preserve"> </w:t>
      </w:r>
      <w:r>
        <w:rPr>
          <w:rFonts w:ascii="SimSun" w:hAnsi="SimSun" w:eastAsia="SimSun" w:cs="SimSun"/>
          <w:sz w:val="24"/>
          <w:szCs w:val="24"/>
        </w:rPr>
        <w:t>采购人或采购代理机构应当及时作出答复，但答复的内</w:t>
      </w:r>
      <w:r>
        <w:rPr>
          <w:rFonts w:ascii="SimSun" w:hAnsi="SimSun" w:eastAsia="SimSun" w:cs="SimSun"/>
          <w:sz w:val="24"/>
          <w:szCs w:val="24"/>
          <w:spacing w:val="-1"/>
        </w:rPr>
        <w:t>容不得涉及商业秘密。</w:t>
      </w:r>
    </w:p>
    <w:p>
      <w:pPr>
        <w:ind w:right="80" w:firstLine="485"/>
        <w:spacing w:before="34" w:line="416" w:lineRule="auto"/>
        <w:rPr>
          <w:rFonts w:ascii="SimSun" w:hAnsi="SimSun" w:eastAsia="SimSun" w:cs="SimSun"/>
          <w:sz w:val="24"/>
          <w:szCs w:val="24"/>
        </w:rPr>
      </w:pPr>
      <w:r>
        <w:rPr>
          <w:rFonts w:ascii="SimSun" w:hAnsi="SimSun" w:eastAsia="SimSun" w:cs="SimSun"/>
          <w:sz w:val="24"/>
          <w:szCs w:val="24"/>
          <w:spacing w:val="-1"/>
        </w:rPr>
        <w:t>35.3</w:t>
      </w:r>
      <w:r>
        <w:rPr>
          <w:rFonts w:ascii="SimSun" w:hAnsi="SimSun" w:eastAsia="SimSun" w:cs="SimSun"/>
          <w:sz w:val="24"/>
          <w:szCs w:val="24"/>
          <w:spacing w:val="-40"/>
        </w:rPr>
        <w:t xml:space="preserve"> </w:t>
      </w:r>
      <w:r>
        <w:rPr>
          <w:rFonts w:ascii="SimSun" w:hAnsi="SimSun" w:eastAsia="SimSun" w:cs="SimSun"/>
          <w:sz w:val="24"/>
          <w:szCs w:val="24"/>
          <w:spacing w:val="-1"/>
        </w:rPr>
        <w:t>投标人认为采购文件、采购过程和中标结果使自己的权益收到损害的，应在知</w:t>
      </w:r>
      <w:r>
        <w:rPr>
          <w:rFonts w:ascii="SimSun" w:hAnsi="SimSun" w:eastAsia="SimSun" w:cs="SimSun"/>
          <w:sz w:val="24"/>
          <w:szCs w:val="24"/>
        </w:rPr>
        <w:t xml:space="preserve"> </w:t>
      </w:r>
      <w:r>
        <w:rPr>
          <w:rFonts w:ascii="SimSun" w:hAnsi="SimSun" w:eastAsia="SimSun" w:cs="SimSun"/>
          <w:sz w:val="24"/>
          <w:szCs w:val="24"/>
          <w:spacing w:val="1"/>
        </w:rPr>
        <w:t>道或应知道其权益受到损害之日起</w:t>
      </w:r>
      <w:r>
        <w:rPr>
          <w:rFonts w:ascii="SimSun" w:hAnsi="SimSun" w:eastAsia="SimSun" w:cs="SimSun"/>
          <w:sz w:val="24"/>
          <w:szCs w:val="24"/>
          <w:spacing w:val="-43"/>
        </w:rPr>
        <w:t xml:space="preserve"> </w:t>
      </w:r>
      <w:r>
        <w:rPr>
          <w:rFonts w:ascii="SimSun" w:hAnsi="SimSun" w:eastAsia="SimSun" w:cs="SimSun"/>
          <w:sz w:val="24"/>
          <w:szCs w:val="24"/>
          <w:spacing w:val="1"/>
        </w:rPr>
        <w:t>7</w:t>
      </w:r>
      <w:r>
        <w:rPr>
          <w:rFonts w:ascii="SimSun" w:hAnsi="SimSun" w:eastAsia="SimSun" w:cs="SimSun"/>
          <w:sz w:val="24"/>
          <w:szCs w:val="24"/>
          <w:spacing w:val="-50"/>
        </w:rPr>
        <w:t xml:space="preserve"> </w:t>
      </w:r>
      <w:r>
        <w:rPr>
          <w:rFonts w:ascii="SimSun" w:hAnsi="SimSun" w:eastAsia="SimSun" w:cs="SimSun"/>
          <w:sz w:val="24"/>
          <w:szCs w:val="24"/>
          <w:spacing w:val="1"/>
        </w:rPr>
        <w:t>个工作日内</w:t>
      </w:r>
      <w:r>
        <w:rPr>
          <w:rFonts w:ascii="SimSun" w:hAnsi="SimSun" w:eastAsia="SimSun" w:cs="SimSun"/>
          <w:sz w:val="24"/>
          <w:szCs w:val="24"/>
        </w:rPr>
        <w:t>以书面形式向招标代理机构或采购人提</w:t>
      </w:r>
    </w:p>
    <w:p>
      <w:pPr>
        <w:spacing w:line="416" w:lineRule="auto"/>
        <w:sectPr>
          <w:footerReference w:type="default" r:id="rId22"/>
          <w:pgSz w:w="11900" w:h="16840"/>
          <w:pgMar w:top="1431" w:right="1281" w:bottom="1128" w:left="1369" w:header="0" w:footer="911" w:gutter="0"/>
        </w:sectPr>
        <w:rPr>
          <w:rFonts w:ascii="SimSun" w:hAnsi="SimSun" w:eastAsia="SimSun" w:cs="SimSun"/>
          <w:sz w:val="24"/>
          <w:szCs w:val="24"/>
        </w:rPr>
      </w:pPr>
    </w:p>
    <w:p>
      <w:pPr>
        <w:ind w:left="4" w:right="103" w:firstLine="14"/>
        <w:spacing w:before="250" w:line="422" w:lineRule="auto"/>
        <w:jc w:val="both"/>
        <w:rPr>
          <w:rFonts w:ascii="SimSun" w:hAnsi="SimSun" w:eastAsia="SimSun" w:cs="SimSun"/>
          <w:sz w:val="24"/>
          <w:szCs w:val="24"/>
        </w:rPr>
      </w:pPr>
      <w:r>
        <w:rPr>
          <w:rFonts w:ascii="SimSun" w:hAnsi="SimSun" w:eastAsia="SimSun" w:cs="SimSun"/>
          <w:sz w:val="24"/>
          <w:szCs w:val="24"/>
          <w:spacing w:val="1"/>
        </w:rPr>
        <w:t>出质疑，并附相关证明材料（质疑函格式详见海南省财政厅</w:t>
      </w:r>
      <w:r>
        <w:rPr>
          <w:rFonts w:ascii="SimSun" w:hAnsi="SimSun" w:eastAsia="SimSun" w:cs="SimSun"/>
          <w:sz w:val="24"/>
          <w:szCs w:val="24"/>
        </w:rPr>
        <w:t>质疑函范本，未按照质疑函 </w:t>
      </w:r>
      <w:r>
        <w:rPr>
          <w:rFonts w:ascii="SimSun" w:hAnsi="SimSun" w:eastAsia="SimSun" w:cs="SimSun"/>
          <w:sz w:val="24"/>
          <w:szCs w:val="24"/>
          <w:spacing w:val="2"/>
        </w:rPr>
        <w:t>范本书写或未附相关证明材料的质疑均不受理）。匿名、非书面形式、7</w:t>
      </w:r>
      <w:r>
        <w:rPr>
          <w:rFonts w:ascii="SimSun" w:hAnsi="SimSun" w:eastAsia="SimSun" w:cs="SimSun"/>
          <w:sz w:val="24"/>
          <w:szCs w:val="24"/>
          <w:spacing w:val="-33"/>
        </w:rPr>
        <w:t xml:space="preserve"> </w:t>
      </w:r>
      <w:r>
        <w:rPr>
          <w:rFonts w:ascii="SimSun" w:hAnsi="SimSun" w:eastAsia="SimSun" w:cs="SimSun"/>
          <w:sz w:val="24"/>
          <w:szCs w:val="24"/>
          <w:spacing w:val="2"/>
        </w:rPr>
        <w:t>个工作日之外</w:t>
      </w:r>
      <w:r>
        <w:rPr>
          <w:rFonts w:ascii="SimSun" w:hAnsi="SimSun" w:eastAsia="SimSun" w:cs="SimSun"/>
          <w:sz w:val="24"/>
          <w:szCs w:val="24"/>
        </w:rPr>
        <w:t xml:space="preserve"> </w:t>
      </w:r>
      <w:r>
        <w:rPr>
          <w:rFonts w:ascii="SimSun" w:hAnsi="SimSun" w:eastAsia="SimSun" w:cs="SimSun"/>
          <w:sz w:val="24"/>
          <w:szCs w:val="24"/>
          <w:spacing w:val="-2"/>
        </w:rPr>
        <w:t>的质疑均不予受理。</w:t>
      </w:r>
    </w:p>
    <w:p>
      <w:pPr>
        <w:ind w:right="105" w:firstLine="483"/>
        <w:spacing w:before="35" w:line="417" w:lineRule="auto"/>
        <w:rPr>
          <w:rFonts w:ascii="SimSun" w:hAnsi="SimSun" w:eastAsia="SimSun" w:cs="SimSun"/>
          <w:sz w:val="24"/>
          <w:szCs w:val="24"/>
        </w:rPr>
      </w:pPr>
      <w:r>
        <w:rPr>
          <w:rFonts w:ascii="SimSun" w:hAnsi="SimSun" w:eastAsia="SimSun" w:cs="SimSun"/>
          <w:sz w:val="24"/>
          <w:szCs w:val="24"/>
          <w:spacing w:val="-1"/>
        </w:rPr>
        <w:t>35.4</w:t>
      </w:r>
      <w:r>
        <w:rPr>
          <w:rFonts w:ascii="SimSun" w:hAnsi="SimSun" w:eastAsia="SimSun" w:cs="SimSun"/>
          <w:sz w:val="24"/>
          <w:szCs w:val="24"/>
          <w:spacing w:val="-52"/>
        </w:rPr>
        <w:t xml:space="preserve"> </w:t>
      </w:r>
      <w:r>
        <w:rPr>
          <w:rFonts w:ascii="SimSun" w:hAnsi="SimSun" w:eastAsia="SimSun" w:cs="SimSun"/>
          <w:sz w:val="24"/>
          <w:szCs w:val="24"/>
          <w:spacing w:val="-1"/>
        </w:rPr>
        <w:t>采购代理机构应当在收到投标人的书面质疑后</w:t>
      </w:r>
      <w:r>
        <w:rPr>
          <w:rFonts w:ascii="SimSun" w:hAnsi="SimSun" w:eastAsia="SimSun" w:cs="SimSun"/>
          <w:sz w:val="24"/>
          <w:szCs w:val="24"/>
          <w:spacing w:val="-44"/>
        </w:rPr>
        <w:t xml:space="preserve"> </w:t>
      </w:r>
      <w:r>
        <w:rPr>
          <w:rFonts w:ascii="SimSun" w:hAnsi="SimSun" w:eastAsia="SimSun" w:cs="SimSun"/>
          <w:sz w:val="24"/>
          <w:szCs w:val="24"/>
          <w:spacing w:val="-1"/>
        </w:rPr>
        <w:t>7</w:t>
      </w:r>
      <w:r>
        <w:rPr>
          <w:rFonts w:ascii="SimSun" w:hAnsi="SimSun" w:eastAsia="SimSun" w:cs="SimSun"/>
          <w:sz w:val="24"/>
          <w:szCs w:val="24"/>
          <w:spacing w:val="-51"/>
        </w:rPr>
        <w:t xml:space="preserve"> </w:t>
      </w:r>
      <w:r>
        <w:rPr>
          <w:rFonts w:ascii="SimSun" w:hAnsi="SimSun" w:eastAsia="SimSun" w:cs="SimSun"/>
          <w:sz w:val="24"/>
          <w:szCs w:val="24"/>
          <w:spacing w:val="-2"/>
        </w:rPr>
        <w:t>个工作日内作出答复，并以书</w:t>
      </w:r>
      <w:r>
        <w:rPr>
          <w:rFonts w:ascii="SimSun" w:hAnsi="SimSun" w:eastAsia="SimSun" w:cs="SimSun"/>
          <w:sz w:val="24"/>
          <w:szCs w:val="24"/>
        </w:rPr>
        <w:t xml:space="preserve"> </w:t>
      </w:r>
      <w:r>
        <w:rPr>
          <w:rFonts w:ascii="SimSun" w:hAnsi="SimSun" w:eastAsia="SimSun" w:cs="SimSun"/>
          <w:sz w:val="24"/>
          <w:szCs w:val="24"/>
        </w:rPr>
        <w:t>面形式通知质疑投标人和其他有关投标人，但答复</w:t>
      </w:r>
      <w:r>
        <w:rPr>
          <w:rFonts w:ascii="SimSun" w:hAnsi="SimSun" w:eastAsia="SimSun" w:cs="SimSun"/>
          <w:sz w:val="24"/>
          <w:szCs w:val="24"/>
          <w:spacing w:val="-1"/>
        </w:rPr>
        <w:t>的内容不得涉及商业秘密。</w:t>
      </w:r>
    </w:p>
    <w:p>
      <w:pPr>
        <w:ind w:left="19" w:right="105" w:firstLine="464"/>
        <w:spacing w:before="35" w:line="418" w:lineRule="auto"/>
        <w:rPr>
          <w:rFonts w:ascii="SimSun" w:hAnsi="SimSun" w:eastAsia="SimSun" w:cs="SimSun"/>
          <w:sz w:val="24"/>
          <w:szCs w:val="24"/>
        </w:rPr>
      </w:pPr>
      <w:r>
        <w:rPr>
          <w:rFonts w:ascii="SimSun" w:hAnsi="SimSun" w:eastAsia="SimSun" w:cs="SimSun"/>
          <w:sz w:val="24"/>
          <w:szCs w:val="24"/>
          <w:spacing w:val="-1"/>
        </w:rPr>
        <w:t>35.5</w:t>
      </w:r>
      <w:r>
        <w:rPr>
          <w:rFonts w:ascii="SimSun" w:hAnsi="SimSun" w:eastAsia="SimSun" w:cs="SimSun"/>
          <w:sz w:val="24"/>
          <w:szCs w:val="24"/>
          <w:spacing w:val="-40"/>
        </w:rPr>
        <w:t xml:space="preserve"> </w:t>
      </w:r>
      <w:r>
        <w:rPr>
          <w:rFonts w:ascii="SimSun" w:hAnsi="SimSun" w:eastAsia="SimSun" w:cs="SimSun"/>
          <w:sz w:val="24"/>
          <w:szCs w:val="24"/>
          <w:spacing w:val="-1"/>
        </w:rPr>
        <w:t>质疑投标人对采购代理机构的答复不满意或者采购代理机构在规定的时间内作</w:t>
      </w:r>
      <w:r>
        <w:rPr>
          <w:rFonts w:ascii="SimSun" w:hAnsi="SimSun" w:eastAsia="SimSun" w:cs="SimSun"/>
          <w:sz w:val="24"/>
          <w:szCs w:val="24"/>
        </w:rPr>
        <w:t xml:space="preserve"> </w:t>
      </w:r>
      <w:r>
        <w:rPr>
          <w:rFonts w:ascii="SimSun" w:hAnsi="SimSun" w:eastAsia="SimSun" w:cs="SimSun"/>
          <w:sz w:val="24"/>
          <w:szCs w:val="24"/>
          <w:spacing w:val="-3"/>
        </w:rPr>
        <w:t>出答复的，可以在答复期满后</w:t>
      </w:r>
      <w:r>
        <w:rPr>
          <w:rFonts w:ascii="SimSun" w:hAnsi="SimSun" w:eastAsia="SimSun" w:cs="SimSun"/>
          <w:sz w:val="24"/>
          <w:szCs w:val="24"/>
          <w:spacing w:val="-20"/>
        </w:rPr>
        <w:t xml:space="preserve"> </w:t>
      </w:r>
      <w:r>
        <w:rPr>
          <w:rFonts w:ascii="SimSun" w:hAnsi="SimSun" w:eastAsia="SimSun" w:cs="SimSun"/>
          <w:sz w:val="24"/>
          <w:szCs w:val="24"/>
          <w:spacing w:val="-3"/>
        </w:rPr>
        <w:t>15</w:t>
      </w:r>
      <w:r>
        <w:rPr>
          <w:rFonts w:ascii="SimSun" w:hAnsi="SimSun" w:eastAsia="SimSun" w:cs="SimSun"/>
          <w:sz w:val="24"/>
          <w:szCs w:val="24"/>
          <w:spacing w:val="-51"/>
        </w:rPr>
        <w:t xml:space="preserve"> </w:t>
      </w:r>
      <w:r>
        <w:rPr>
          <w:rFonts w:ascii="SimSun" w:hAnsi="SimSun" w:eastAsia="SimSun" w:cs="SimSun"/>
          <w:sz w:val="24"/>
          <w:szCs w:val="24"/>
          <w:spacing w:val="-3"/>
        </w:rPr>
        <w:t>个工作日内向采购人投诉。</w:t>
      </w:r>
    </w:p>
    <w:p>
      <w:pPr>
        <w:ind w:left="483"/>
        <w:spacing w:before="32" w:line="219" w:lineRule="auto"/>
        <w:rPr>
          <w:rFonts w:ascii="SimSun" w:hAnsi="SimSun" w:eastAsia="SimSun" w:cs="SimSun"/>
          <w:sz w:val="24"/>
          <w:szCs w:val="24"/>
        </w:rPr>
      </w:pPr>
      <w:r>
        <w:rPr>
          <w:rFonts w:ascii="SimSun" w:hAnsi="SimSun" w:eastAsia="SimSun" w:cs="SimSun"/>
          <w:sz w:val="24"/>
          <w:szCs w:val="24"/>
          <w:spacing w:val="-1"/>
        </w:rPr>
        <w:t>35.6</w:t>
      </w:r>
      <w:r>
        <w:rPr>
          <w:rFonts w:ascii="SimSun" w:hAnsi="SimSun" w:eastAsia="SimSun" w:cs="SimSun"/>
          <w:sz w:val="24"/>
          <w:szCs w:val="24"/>
          <w:spacing w:val="-40"/>
        </w:rPr>
        <w:t xml:space="preserve"> </w:t>
      </w:r>
      <w:r>
        <w:rPr>
          <w:rFonts w:ascii="SimSun" w:hAnsi="SimSun" w:eastAsia="SimSun" w:cs="SimSun"/>
          <w:sz w:val="24"/>
          <w:szCs w:val="24"/>
          <w:spacing w:val="-1"/>
        </w:rPr>
        <w:t>有下列情形之一的，属于无效质疑，采购人或采购代理机构可不予受理：</w:t>
      </w:r>
    </w:p>
    <w:p>
      <w:pPr>
        <w:ind w:left="490"/>
        <w:spacing w:before="275" w:line="219" w:lineRule="auto"/>
        <w:rPr>
          <w:rFonts w:ascii="SimSun" w:hAnsi="SimSun" w:eastAsia="SimSun" w:cs="SimSun"/>
          <w:sz w:val="24"/>
          <w:szCs w:val="24"/>
        </w:rPr>
      </w:pPr>
      <w:r>
        <w:rPr>
          <w:rFonts w:ascii="SimSun" w:hAnsi="SimSun" w:eastAsia="SimSun" w:cs="SimSun"/>
          <w:sz w:val="24"/>
          <w:szCs w:val="24"/>
          <w:spacing w:val="-2"/>
        </w:rPr>
        <w:t>（1）未在有效期限内提出质疑的；</w:t>
      </w:r>
    </w:p>
    <w:p>
      <w:pPr>
        <w:ind w:left="490"/>
        <w:spacing w:before="276" w:line="219" w:lineRule="auto"/>
        <w:rPr>
          <w:rFonts w:ascii="SimSun" w:hAnsi="SimSun" w:eastAsia="SimSun" w:cs="SimSun"/>
          <w:sz w:val="24"/>
          <w:szCs w:val="24"/>
        </w:rPr>
      </w:pPr>
      <w:r>
        <w:rPr>
          <w:rFonts w:ascii="SimSun" w:hAnsi="SimSun" w:eastAsia="SimSun" w:cs="SimSun"/>
          <w:sz w:val="24"/>
          <w:szCs w:val="24"/>
          <w:spacing w:val="-2"/>
        </w:rPr>
        <w:t>（2）质疑未以书面形式提出的；</w:t>
      </w:r>
    </w:p>
    <w:p>
      <w:pPr>
        <w:ind w:left="490"/>
        <w:spacing w:before="275" w:line="219" w:lineRule="auto"/>
        <w:rPr>
          <w:rFonts w:ascii="SimSun" w:hAnsi="SimSun" w:eastAsia="SimSun" w:cs="SimSun"/>
          <w:sz w:val="24"/>
          <w:szCs w:val="24"/>
        </w:rPr>
      </w:pPr>
      <w:r>
        <w:rPr>
          <w:rFonts w:ascii="SimSun" w:hAnsi="SimSun" w:eastAsia="SimSun" w:cs="SimSun"/>
          <w:sz w:val="24"/>
          <w:szCs w:val="24"/>
          <w:spacing w:val="-2"/>
        </w:rPr>
        <w:t>（3）所提交材料未明示属于质疑材料的；</w:t>
      </w:r>
    </w:p>
    <w:p>
      <w:pPr>
        <w:ind w:left="490"/>
        <w:spacing w:before="275" w:line="220" w:lineRule="auto"/>
        <w:rPr>
          <w:rFonts w:ascii="SimSun" w:hAnsi="SimSun" w:eastAsia="SimSun" w:cs="SimSun"/>
          <w:sz w:val="24"/>
          <w:szCs w:val="24"/>
        </w:rPr>
      </w:pPr>
      <w:r>
        <w:rPr>
          <w:rFonts w:ascii="SimSun" w:hAnsi="SimSun" w:eastAsia="SimSun" w:cs="SimSun"/>
          <w:sz w:val="24"/>
          <w:szCs w:val="24"/>
          <w:spacing w:val="-1"/>
        </w:rPr>
        <w:t>（4）质疑事项已经进入投诉或者诉讼程序的；</w:t>
      </w:r>
    </w:p>
    <w:p>
      <w:pPr>
        <w:ind w:left="490"/>
        <w:spacing w:before="276" w:line="219" w:lineRule="auto"/>
        <w:rPr>
          <w:rFonts w:ascii="SimSun" w:hAnsi="SimSun" w:eastAsia="SimSun" w:cs="SimSun"/>
          <w:sz w:val="24"/>
          <w:szCs w:val="24"/>
        </w:rPr>
      </w:pPr>
      <w:r>
        <w:rPr>
          <w:rFonts w:ascii="SimSun" w:hAnsi="SimSun" w:eastAsia="SimSun" w:cs="SimSun"/>
          <w:sz w:val="24"/>
          <w:szCs w:val="24"/>
          <w:spacing w:val="-1"/>
        </w:rPr>
        <w:t>（5）在质疑有效期内未就同一环节一次性提出质疑的；</w:t>
      </w:r>
    </w:p>
    <w:p>
      <w:pPr>
        <w:ind w:left="490"/>
        <w:spacing w:before="274" w:line="219" w:lineRule="auto"/>
        <w:rPr>
          <w:rFonts w:ascii="SimSun" w:hAnsi="SimSun" w:eastAsia="SimSun" w:cs="SimSun"/>
          <w:sz w:val="24"/>
          <w:szCs w:val="24"/>
        </w:rPr>
      </w:pPr>
      <w:r>
        <w:rPr>
          <w:rFonts w:ascii="SimSun" w:hAnsi="SimSun" w:eastAsia="SimSun" w:cs="SimSun"/>
          <w:sz w:val="24"/>
          <w:szCs w:val="24"/>
          <w:spacing w:val="-2"/>
        </w:rPr>
        <w:t>（6）其它不符合受理条件的情形。</w:t>
      </w:r>
    </w:p>
    <w:p>
      <w:pPr>
        <w:ind w:right="105" w:firstLine="483"/>
        <w:spacing w:before="275" w:line="422" w:lineRule="auto"/>
        <w:jc w:val="both"/>
        <w:rPr>
          <w:rFonts w:ascii="SimSun" w:hAnsi="SimSun" w:eastAsia="SimSun" w:cs="SimSun"/>
          <w:sz w:val="24"/>
          <w:szCs w:val="24"/>
        </w:rPr>
      </w:pPr>
      <w:r>
        <w:rPr>
          <w:rFonts w:ascii="SimSun" w:hAnsi="SimSun" w:eastAsia="SimSun" w:cs="SimSun"/>
          <w:sz w:val="24"/>
          <w:szCs w:val="24"/>
          <w:spacing w:val="-1"/>
        </w:rPr>
        <w:t>35.7</w:t>
      </w:r>
      <w:r>
        <w:rPr>
          <w:rFonts w:ascii="SimSun" w:hAnsi="SimSun" w:eastAsia="SimSun" w:cs="SimSun"/>
          <w:sz w:val="24"/>
          <w:szCs w:val="24"/>
          <w:spacing w:val="-40"/>
        </w:rPr>
        <w:t xml:space="preserve"> </w:t>
      </w:r>
      <w:r>
        <w:rPr>
          <w:rFonts w:ascii="SimSun" w:hAnsi="SimSun" w:eastAsia="SimSun" w:cs="SimSun"/>
          <w:sz w:val="24"/>
          <w:szCs w:val="24"/>
          <w:spacing w:val="-1"/>
        </w:rPr>
        <w:t>质疑函的形式有下列情形之一的，采购人或采购代理机构应当一次性告知质疑</w:t>
      </w:r>
      <w:r>
        <w:rPr>
          <w:rFonts w:ascii="SimSun" w:hAnsi="SimSun" w:eastAsia="SimSun" w:cs="SimSun"/>
          <w:sz w:val="24"/>
          <w:szCs w:val="24"/>
        </w:rPr>
        <w:t xml:space="preserve"> </w:t>
      </w:r>
      <w:r>
        <w:rPr>
          <w:rFonts w:ascii="SimSun" w:hAnsi="SimSun" w:eastAsia="SimSun" w:cs="SimSun"/>
          <w:sz w:val="24"/>
          <w:szCs w:val="24"/>
          <w:spacing w:val="1"/>
        </w:rPr>
        <w:t>人在法定质疑期内修改后重新提交。法定质疑期内质疑人未重新提交，或者重新提交的</w:t>
      </w:r>
      <w:r>
        <w:rPr>
          <w:rFonts w:ascii="SimSun" w:hAnsi="SimSun" w:eastAsia="SimSun" w:cs="SimSun"/>
          <w:sz w:val="24"/>
          <w:szCs w:val="24"/>
          <w:spacing w:val="8"/>
        </w:rPr>
        <w:t xml:space="preserve"> </w:t>
      </w:r>
      <w:r>
        <w:rPr>
          <w:rFonts w:ascii="SimSun" w:hAnsi="SimSun" w:eastAsia="SimSun" w:cs="SimSun"/>
          <w:sz w:val="24"/>
          <w:szCs w:val="24"/>
          <w:spacing w:val="-1"/>
        </w:rPr>
        <w:t>质疑仍不符合形式规定的，由此产生的风险由投标人自行承担：</w:t>
      </w:r>
    </w:p>
    <w:p>
      <w:pPr>
        <w:ind w:left="490"/>
        <w:spacing w:before="33" w:line="219" w:lineRule="auto"/>
        <w:rPr>
          <w:rFonts w:ascii="SimSun" w:hAnsi="SimSun" w:eastAsia="SimSun" w:cs="SimSun"/>
          <w:sz w:val="24"/>
          <w:szCs w:val="24"/>
        </w:rPr>
      </w:pPr>
      <w:r>
        <w:rPr>
          <w:rFonts w:ascii="SimSun" w:hAnsi="SimSun" w:eastAsia="SimSun" w:cs="SimSun"/>
          <w:sz w:val="24"/>
          <w:szCs w:val="24"/>
          <w:spacing w:val="-1"/>
        </w:rPr>
        <w:t>（1）质疑函未使用财政部门制定的政府采购供应商质疑函范本进行编写的；</w:t>
      </w:r>
    </w:p>
    <w:p>
      <w:pPr>
        <w:ind w:left="490"/>
        <w:spacing w:before="278" w:line="219" w:lineRule="auto"/>
        <w:rPr>
          <w:rFonts w:ascii="SimSun" w:hAnsi="SimSun" w:eastAsia="SimSun" w:cs="SimSun"/>
          <w:sz w:val="24"/>
          <w:szCs w:val="24"/>
        </w:rPr>
      </w:pPr>
      <w:r>
        <w:rPr>
          <w:rFonts w:ascii="SimSun" w:hAnsi="SimSun" w:eastAsia="SimSun" w:cs="SimSun"/>
          <w:sz w:val="24"/>
          <w:szCs w:val="24"/>
          <w:spacing w:val="-2"/>
        </w:rPr>
        <w:t>（2）质疑函内容不全的。</w:t>
      </w:r>
    </w:p>
    <w:p>
      <w:pPr>
        <w:ind w:left="3"/>
        <w:spacing w:before="274" w:line="220" w:lineRule="auto"/>
        <w:rPr>
          <w:rFonts w:ascii="SimSun" w:hAnsi="SimSun" w:eastAsia="SimSun" w:cs="SimSun"/>
          <w:sz w:val="24"/>
          <w:szCs w:val="24"/>
        </w:rPr>
      </w:pPr>
      <w:r>
        <w:rPr>
          <w:rFonts w:ascii="SimSun" w:hAnsi="SimSun" w:eastAsia="SimSun" w:cs="SimSun"/>
          <w:sz w:val="24"/>
          <w:szCs w:val="24"/>
          <w:b/>
          <w:bCs/>
          <w:spacing w:val="-4"/>
        </w:rPr>
        <w:t>36、政策功能</w:t>
      </w:r>
    </w:p>
    <w:p>
      <w:pPr>
        <w:ind w:firstLine="483"/>
        <w:spacing w:before="273" w:line="424" w:lineRule="auto"/>
        <w:jc w:val="both"/>
        <w:rPr>
          <w:rFonts w:ascii="SimSun" w:hAnsi="SimSun" w:eastAsia="SimSun" w:cs="SimSun"/>
          <w:sz w:val="24"/>
          <w:szCs w:val="24"/>
        </w:rPr>
      </w:pPr>
      <w:r>
        <w:rPr>
          <w:rFonts w:ascii="SimSun" w:hAnsi="SimSun" w:eastAsia="SimSun" w:cs="SimSun"/>
          <w:sz w:val="24"/>
          <w:szCs w:val="24"/>
          <w:spacing w:val="-4"/>
        </w:rPr>
        <w:t>36.1</w:t>
      </w:r>
      <w:r>
        <w:rPr>
          <w:rFonts w:ascii="SimSun" w:hAnsi="SimSun" w:eastAsia="SimSun" w:cs="SimSun"/>
          <w:sz w:val="24"/>
          <w:szCs w:val="24"/>
          <w:spacing w:val="-52"/>
        </w:rPr>
        <w:t xml:space="preserve"> </w:t>
      </w:r>
      <w:r>
        <w:rPr>
          <w:rFonts w:ascii="SimSun" w:hAnsi="SimSun" w:eastAsia="SimSun" w:cs="SimSun"/>
          <w:sz w:val="24"/>
          <w:szCs w:val="24"/>
          <w:spacing w:val="-4"/>
        </w:rPr>
        <w:t>本次招标优先选购中华人民共和国财政部公布的《政府采购自主创新产</w:t>
      </w:r>
      <w:r>
        <w:rPr>
          <w:rFonts w:ascii="SimSun" w:hAnsi="SimSun" w:eastAsia="SimSun" w:cs="SimSun"/>
          <w:sz w:val="24"/>
          <w:szCs w:val="24"/>
          <w:spacing w:val="-5"/>
        </w:rPr>
        <w:t>品目录》</w:t>
      </w:r>
      <w:r>
        <w:rPr>
          <w:rFonts w:ascii="SimSun" w:hAnsi="SimSun" w:eastAsia="SimSun" w:cs="SimSun"/>
          <w:sz w:val="24"/>
          <w:szCs w:val="24"/>
        </w:rPr>
        <w:t xml:space="preserve"> </w:t>
      </w:r>
      <w:r>
        <w:rPr>
          <w:rFonts w:ascii="SimSun" w:hAnsi="SimSun" w:eastAsia="SimSun" w:cs="SimSun"/>
          <w:sz w:val="24"/>
          <w:szCs w:val="24"/>
          <w:spacing w:val="-2"/>
        </w:rPr>
        <w:t>和《节能环保产品目录》、《财政部 发展改革委 生态环境部 市场监管总局关于调整优</w:t>
      </w:r>
      <w:r>
        <w:rPr>
          <w:rFonts w:ascii="SimSun" w:hAnsi="SimSun" w:eastAsia="SimSun" w:cs="SimSun"/>
          <w:sz w:val="24"/>
          <w:szCs w:val="24"/>
          <w:spacing w:val="3"/>
        </w:rPr>
        <w:t xml:space="preserve">  </w:t>
      </w:r>
      <w:r>
        <w:rPr>
          <w:rFonts w:ascii="SimSun" w:hAnsi="SimSun" w:eastAsia="SimSun" w:cs="SimSun"/>
          <w:sz w:val="24"/>
          <w:szCs w:val="24"/>
          <w:spacing w:val="1"/>
        </w:rPr>
        <w:t>化节能产品、环境标志产品政府采购执行机制的通知》、海南省财政厅《关于印发〈海</w:t>
      </w:r>
      <w:r>
        <w:rPr>
          <w:rFonts w:ascii="SimSun" w:hAnsi="SimSun" w:eastAsia="SimSun" w:cs="SimSun"/>
          <w:sz w:val="24"/>
          <w:szCs w:val="24"/>
          <w:spacing w:val="4"/>
        </w:rPr>
        <w:t xml:space="preserve">  </w:t>
      </w:r>
      <w:r>
        <w:rPr>
          <w:rFonts w:ascii="SimSun" w:hAnsi="SimSun" w:eastAsia="SimSun" w:cs="SimSun"/>
          <w:sz w:val="24"/>
          <w:szCs w:val="24"/>
          <w:spacing w:val="-1"/>
        </w:rPr>
        <w:t>南省绿色产品政府采购实施意见（试行）〉的通知》的标的物。</w:t>
      </w:r>
    </w:p>
    <w:p>
      <w:pPr>
        <w:spacing w:line="424" w:lineRule="auto"/>
        <w:sectPr>
          <w:footerReference w:type="default" r:id="rId23"/>
          <w:pgSz w:w="11900" w:h="16840"/>
          <w:pgMar w:top="1431" w:right="1255" w:bottom="1128" w:left="1371" w:header="0" w:footer="911" w:gutter="0"/>
        </w:sectPr>
        <w:rPr>
          <w:rFonts w:ascii="SimSun" w:hAnsi="SimSun" w:eastAsia="SimSun" w:cs="SimSun"/>
          <w:sz w:val="24"/>
          <w:szCs w:val="24"/>
        </w:rPr>
      </w:pPr>
    </w:p>
    <w:p>
      <w:pPr>
        <w:ind w:right="99" w:firstLine="485"/>
        <w:spacing w:before="253" w:line="425" w:lineRule="auto"/>
        <w:rPr>
          <w:rFonts w:ascii="SimSun" w:hAnsi="SimSun" w:eastAsia="SimSun" w:cs="SimSun"/>
          <w:sz w:val="24"/>
          <w:szCs w:val="24"/>
        </w:rPr>
      </w:pPr>
      <w:r>
        <w:rPr>
          <w:rFonts w:ascii="SimSun" w:hAnsi="SimSun" w:eastAsia="SimSun" w:cs="SimSun"/>
          <w:sz w:val="24"/>
          <w:szCs w:val="24"/>
          <w:spacing w:val="-1"/>
        </w:rPr>
        <w:t>36.2</w:t>
      </w:r>
      <w:r>
        <w:rPr>
          <w:rFonts w:ascii="SimSun" w:hAnsi="SimSun" w:eastAsia="SimSun" w:cs="SimSun"/>
          <w:sz w:val="24"/>
          <w:szCs w:val="24"/>
          <w:spacing w:val="-40"/>
        </w:rPr>
        <w:t xml:space="preserve"> </w:t>
      </w:r>
      <w:r>
        <w:rPr>
          <w:rFonts w:ascii="SimSun" w:hAnsi="SimSun" w:eastAsia="SimSun" w:cs="SimSun"/>
          <w:sz w:val="24"/>
          <w:szCs w:val="24"/>
          <w:spacing w:val="-1"/>
        </w:rPr>
        <w:t>强制采购节能产品、信息安全产品，优先采购环境标志产品。节能产品是指列</w:t>
      </w:r>
      <w:r>
        <w:rPr>
          <w:rFonts w:ascii="SimSun" w:hAnsi="SimSun" w:eastAsia="SimSun" w:cs="SimSun"/>
          <w:sz w:val="24"/>
          <w:szCs w:val="24"/>
        </w:rPr>
        <w:t xml:space="preserve"> </w:t>
      </w:r>
      <w:r>
        <w:rPr>
          <w:rFonts w:ascii="SimSun" w:hAnsi="SimSun" w:eastAsia="SimSun" w:cs="SimSun"/>
          <w:sz w:val="24"/>
          <w:szCs w:val="24"/>
          <w:spacing w:val="1"/>
        </w:rPr>
        <w:t>入财政部、国家发展和改革委员会制定的《节能产品政府采购清单》，且经过认定的节</w:t>
      </w:r>
      <w:r>
        <w:rPr>
          <w:rFonts w:ascii="SimSun" w:hAnsi="SimSun" w:eastAsia="SimSun" w:cs="SimSun"/>
          <w:sz w:val="24"/>
          <w:szCs w:val="24"/>
          <w:spacing w:val="9"/>
        </w:rPr>
        <w:t xml:space="preserve"> </w:t>
      </w:r>
      <w:r>
        <w:rPr>
          <w:rFonts w:ascii="SimSun" w:hAnsi="SimSun" w:eastAsia="SimSun" w:cs="SimSun"/>
          <w:sz w:val="24"/>
          <w:szCs w:val="24"/>
          <w:spacing w:val="-3"/>
        </w:rPr>
        <w:t>能产品；信息安全产品是指列入国家质检总局</w:t>
      </w:r>
      <w:r>
        <w:rPr>
          <w:rFonts w:ascii="SimSun" w:hAnsi="SimSun" w:eastAsia="SimSun" w:cs="SimSun"/>
          <w:sz w:val="24"/>
          <w:szCs w:val="24"/>
          <w:spacing w:val="42"/>
        </w:rPr>
        <w:t xml:space="preserve"> </w:t>
      </w:r>
      <w:r>
        <w:rPr>
          <w:rFonts w:ascii="SimSun" w:hAnsi="SimSun" w:eastAsia="SimSun" w:cs="SimSun"/>
          <w:sz w:val="24"/>
          <w:szCs w:val="24"/>
          <w:spacing w:val="-3"/>
        </w:rPr>
        <w:t>国家认监委《信息安全产品强制性认证目</w:t>
      </w:r>
      <w:r>
        <w:rPr>
          <w:rFonts w:ascii="SimSun" w:hAnsi="SimSun" w:eastAsia="SimSun" w:cs="SimSun"/>
          <w:sz w:val="24"/>
          <w:szCs w:val="24"/>
        </w:rPr>
        <w:t xml:space="preserve"> </w:t>
      </w:r>
      <w:r>
        <w:rPr>
          <w:rFonts w:ascii="SimSun" w:hAnsi="SimSun" w:eastAsia="SimSun" w:cs="SimSun"/>
          <w:sz w:val="24"/>
          <w:szCs w:val="24"/>
          <w:spacing w:val="1"/>
        </w:rPr>
        <w:t>录》，并获得强制性产品认证证书的产品；环境标志产品是指列入财政部、国家环保总</w:t>
      </w:r>
      <w:r>
        <w:rPr>
          <w:rFonts w:ascii="SimSun" w:hAnsi="SimSun" w:eastAsia="SimSun" w:cs="SimSun"/>
          <w:sz w:val="24"/>
          <w:szCs w:val="24"/>
          <w:spacing w:val="9"/>
        </w:rPr>
        <w:t xml:space="preserve"> </w:t>
      </w:r>
      <w:r>
        <w:rPr>
          <w:rFonts w:ascii="SimSun" w:hAnsi="SimSun" w:eastAsia="SimSun" w:cs="SimSun"/>
          <w:sz w:val="24"/>
          <w:szCs w:val="24"/>
        </w:rPr>
        <w:t>局制定的《环境标志产品政府采购清单》，且经过</w:t>
      </w:r>
      <w:r>
        <w:rPr>
          <w:rFonts w:ascii="SimSun" w:hAnsi="SimSun" w:eastAsia="SimSun" w:cs="SimSun"/>
          <w:sz w:val="24"/>
          <w:szCs w:val="24"/>
          <w:spacing w:val="-1"/>
        </w:rPr>
        <w:t>认证的环境标志产品。</w:t>
      </w:r>
    </w:p>
    <w:p>
      <w:pPr>
        <w:ind w:right="18" w:firstLine="485"/>
        <w:spacing w:before="34" w:line="418" w:lineRule="auto"/>
        <w:rPr>
          <w:rFonts w:ascii="SimSun" w:hAnsi="SimSun" w:eastAsia="SimSun" w:cs="SimSun"/>
          <w:sz w:val="24"/>
          <w:szCs w:val="24"/>
        </w:rPr>
      </w:pPr>
      <w:r>
        <w:rPr>
          <w:rFonts w:ascii="SimSun" w:hAnsi="SimSun" w:eastAsia="SimSun" w:cs="SimSun"/>
          <w:sz w:val="24"/>
          <w:szCs w:val="24"/>
          <w:spacing w:val="1"/>
        </w:rPr>
        <w:t>36.3 所投产品含财政部 发展改革委制定的《节能产品政府采购品目清单》中优先</w:t>
      </w:r>
      <w:r>
        <w:rPr>
          <w:rFonts w:ascii="SimSun" w:hAnsi="SimSun" w:eastAsia="SimSun" w:cs="SimSun"/>
          <w:sz w:val="24"/>
          <w:szCs w:val="24"/>
          <w:spacing w:val="3"/>
        </w:rPr>
        <w:t xml:space="preserve"> </w:t>
      </w:r>
      <w:r>
        <w:rPr>
          <w:rFonts w:ascii="SimSun" w:hAnsi="SimSun" w:eastAsia="SimSun" w:cs="SimSun"/>
          <w:sz w:val="24"/>
          <w:szCs w:val="24"/>
          <w:spacing w:val="-2"/>
        </w:rPr>
        <w:t>采购的节能产品，其评审价=投标价格*（1-2%</w:t>
      </w:r>
      <w:r>
        <w:rPr>
          <w:rFonts w:ascii="SimSun" w:hAnsi="SimSun" w:eastAsia="SimSun" w:cs="SimSun"/>
          <w:sz w:val="24"/>
          <w:szCs w:val="24"/>
          <w:spacing w:val="-9"/>
        </w:rPr>
        <w:t>），</w:t>
      </w:r>
      <w:r>
        <w:rPr>
          <w:rFonts w:ascii="SimSun" w:hAnsi="SimSun" w:eastAsia="SimSun" w:cs="SimSun"/>
          <w:sz w:val="24"/>
          <w:szCs w:val="24"/>
          <w:spacing w:val="-2"/>
        </w:rPr>
        <w:t>必须提</w:t>
      </w:r>
      <w:r>
        <w:rPr>
          <w:rFonts w:ascii="SimSun" w:hAnsi="SimSun" w:eastAsia="SimSun" w:cs="SimSun"/>
          <w:sz w:val="24"/>
          <w:szCs w:val="24"/>
          <w:spacing w:val="-3"/>
        </w:rPr>
        <w:t>供声明函并提供相关证明文件。</w:t>
      </w:r>
    </w:p>
    <w:p>
      <w:pPr>
        <w:ind w:firstLine="484"/>
        <w:spacing w:before="33" w:line="422" w:lineRule="auto"/>
        <w:rPr>
          <w:rFonts w:ascii="SimSun" w:hAnsi="SimSun" w:eastAsia="SimSun" w:cs="SimSun"/>
          <w:sz w:val="24"/>
          <w:szCs w:val="24"/>
        </w:rPr>
      </w:pPr>
      <w:r>
        <w:rPr>
          <w:rFonts w:ascii="SimSun" w:hAnsi="SimSun" w:eastAsia="SimSun" w:cs="SimSun"/>
          <w:sz w:val="24"/>
          <w:szCs w:val="24"/>
          <w:spacing w:val="-1"/>
        </w:rPr>
        <w:t>36.4</w:t>
      </w:r>
      <w:r>
        <w:rPr>
          <w:rFonts w:ascii="SimSun" w:hAnsi="SimSun" w:eastAsia="SimSun" w:cs="SimSun"/>
          <w:sz w:val="24"/>
          <w:szCs w:val="24"/>
          <w:spacing w:val="-40"/>
        </w:rPr>
        <w:t xml:space="preserve"> </w:t>
      </w:r>
      <w:r>
        <w:rPr>
          <w:rFonts w:ascii="SimSun" w:hAnsi="SimSun" w:eastAsia="SimSun" w:cs="SimSun"/>
          <w:sz w:val="24"/>
          <w:szCs w:val="24"/>
          <w:spacing w:val="-1"/>
        </w:rPr>
        <w:t>所投产品含财政部发展改革委制定的《环境标志产品政府采购品目清单》中的</w:t>
      </w:r>
      <w:r>
        <w:rPr>
          <w:rFonts w:ascii="SimSun" w:hAnsi="SimSun" w:eastAsia="SimSun" w:cs="SimSun"/>
          <w:sz w:val="24"/>
          <w:szCs w:val="24"/>
        </w:rPr>
        <w:t xml:space="preserve"> </w:t>
      </w:r>
      <w:r>
        <w:rPr>
          <w:rFonts w:ascii="SimSun" w:hAnsi="SimSun" w:eastAsia="SimSun" w:cs="SimSun"/>
          <w:sz w:val="24"/>
          <w:szCs w:val="24"/>
          <w:spacing w:val="-2"/>
        </w:rPr>
        <w:t>环境标志产品的，其评审价=投标价格*（1-2%</w:t>
      </w:r>
      <w:r>
        <w:rPr>
          <w:rFonts w:ascii="SimSun" w:hAnsi="SimSun" w:eastAsia="SimSun" w:cs="SimSun"/>
          <w:sz w:val="24"/>
          <w:szCs w:val="24"/>
          <w:spacing w:val="-7"/>
        </w:rPr>
        <w:t>），</w:t>
      </w:r>
      <w:r>
        <w:rPr>
          <w:rFonts w:ascii="SimSun" w:hAnsi="SimSun" w:eastAsia="SimSun" w:cs="SimSun"/>
          <w:sz w:val="24"/>
          <w:szCs w:val="24"/>
          <w:spacing w:val="-2"/>
        </w:rPr>
        <w:t>必须提供声明函并提供相关证明文件。</w:t>
      </w:r>
      <w:r>
        <w:rPr>
          <w:rFonts w:ascii="SimSun" w:hAnsi="SimSun" w:eastAsia="SimSun" w:cs="SimSun"/>
          <w:sz w:val="24"/>
          <w:szCs w:val="24"/>
        </w:rPr>
        <w:t xml:space="preserve"> </w:t>
      </w:r>
      <w:r>
        <w:rPr>
          <w:rFonts w:ascii="SimSun" w:hAnsi="SimSun" w:eastAsia="SimSun" w:cs="SimSun"/>
          <w:sz w:val="24"/>
          <w:szCs w:val="24"/>
          <w:spacing w:val="-2"/>
        </w:rPr>
        <w:t>（注：绿色印刷服务项目，获得环境标志认证的印刷</w:t>
      </w:r>
      <w:r>
        <w:rPr>
          <w:rFonts w:ascii="SimSun" w:hAnsi="SimSun" w:eastAsia="SimSun" w:cs="SimSun"/>
          <w:sz w:val="24"/>
          <w:szCs w:val="24"/>
          <w:spacing w:val="-3"/>
        </w:rPr>
        <w:t>服务供应商也享有此项政策性优惠）</w:t>
      </w:r>
    </w:p>
    <w:p>
      <w:pPr>
        <w:ind w:left="485"/>
        <w:spacing w:before="33" w:line="219" w:lineRule="auto"/>
        <w:rPr>
          <w:rFonts w:ascii="SimSun" w:hAnsi="SimSun" w:eastAsia="SimSun" w:cs="SimSun"/>
          <w:sz w:val="24"/>
          <w:szCs w:val="24"/>
        </w:rPr>
      </w:pPr>
      <w:r>
        <w:rPr>
          <w:rFonts w:ascii="SimSun" w:hAnsi="SimSun" w:eastAsia="SimSun" w:cs="SimSun"/>
          <w:sz w:val="24"/>
          <w:szCs w:val="24"/>
          <w:spacing w:val="-1"/>
        </w:rPr>
        <w:t>36.5 纳入财政部公布的《政府采购自主创新产品目录》的货物和服务：</w:t>
      </w:r>
    </w:p>
    <w:p>
      <w:pPr>
        <w:ind w:left="5" w:right="99" w:firstLine="480"/>
        <w:spacing w:before="275" w:line="418" w:lineRule="auto"/>
        <w:rPr>
          <w:rFonts w:ascii="SimSun" w:hAnsi="SimSun" w:eastAsia="SimSun" w:cs="SimSun"/>
          <w:sz w:val="24"/>
          <w:szCs w:val="24"/>
        </w:rPr>
      </w:pPr>
      <w:r>
        <w:rPr>
          <w:rFonts w:ascii="SimSun" w:hAnsi="SimSun" w:eastAsia="SimSun" w:cs="SimSun"/>
          <w:sz w:val="24"/>
          <w:szCs w:val="24"/>
          <w:spacing w:val="-2"/>
        </w:rPr>
        <w:t>36.5.1 采用最低评标价法评标的项目，对自主创新产品在评审时对其投标价格给予</w:t>
      </w:r>
      <w:r>
        <w:rPr>
          <w:rFonts w:ascii="SimSun" w:hAnsi="SimSun" w:eastAsia="SimSun" w:cs="SimSun"/>
          <w:sz w:val="24"/>
          <w:szCs w:val="24"/>
          <w:spacing w:val="2"/>
        </w:rPr>
        <w:t xml:space="preserve"> </w:t>
      </w:r>
      <w:r>
        <w:rPr>
          <w:rFonts w:ascii="SimSun" w:hAnsi="SimSun" w:eastAsia="SimSun" w:cs="SimSun"/>
          <w:sz w:val="24"/>
          <w:szCs w:val="24"/>
          <w:spacing w:val="-2"/>
        </w:rPr>
        <w:t>5％的价格扣除。</w:t>
      </w:r>
    </w:p>
    <w:p>
      <w:pPr>
        <w:ind w:right="99" w:firstLine="484"/>
        <w:spacing w:before="35" w:line="416" w:lineRule="auto"/>
        <w:rPr>
          <w:rFonts w:ascii="SimSun" w:hAnsi="SimSun" w:eastAsia="SimSun" w:cs="SimSun"/>
          <w:sz w:val="24"/>
          <w:szCs w:val="24"/>
        </w:rPr>
      </w:pPr>
      <w:r>
        <w:rPr>
          <w:rFonts w:ascii="SimSun" w:hAnsi="SimSun" w:eastAsia="SimSun" w:cs="SimSun"/>
          <w:sz w:val="24"/>
          <w:szCs w:val="24"/>
          <w:spacing w:val="-2"/>
        </w:rPr>
        <w:t>36.5.2 采用综合评分法评标的项目，对自主创新产品在价格评标项中，对自主创新</w:t>
      </w:r>
      <w:r>
        <w:rPr>
          <w:rFonts w:ascii="SimSun" w:hAnsi="SimSun" w:eastAsia="SimSun" w:cs="SimSun"/>
          <w:sz w:val="24"/>
          <w:szCs w:val="24"/>
          <w:spacing w:val="2"/>
        </w:rPr>
        <w:t xml:space="preserve"> </w:t>
      </w:r>
      <w:r>
        <w:rPr>
          <w:rFonts w:ascii="SimSun" w:hAnsi="SimSun" w:eastAsia="SimSun" w:cs="SimSun"/>
          <w:sz w:val="24"/>
          <w:szCs w:val="24"/>
          <w:spacing w:val="-1"/>
        </w:rPr>
        <w:t>产品给予价格评标总分值的 5％的加分。</w:t>
      </w:r>
    </w:p>
    <w:p>
      <w:pPr>
        <w:ind w:left="485"/>
        <w:spacing w:before="38" w:line="219" w:lineRule="auto"/>
        <w:rPr>
          <w:rFonts w:ascii="SimSun" w:hAnsi="SimSun" w:eastAsia="SimSun" w:cs="SimSun"/>
          <w:sz w:val="24"/>
          <w:szCs w:val="24"/>
        </w:rPr>
      </w:pPr>
      <w:r>
        <w:rPr>
          <w:rFonts w:ascii="SimSun" w:hAnsi="SimSun" w:eastAsia="SimSun" w:cs="SimSun"/>
          <w:sz w:val="24"/>
          <w:szCs w:val="24"/>
          <w:spacing w:val="-1"/>
        </w:rPr>
        <w:t>36.6</w:t>
      </w:r>
      <w:r>
        <w:rPr>
          <w:rFonts w:ascii="SimSun" w:hAnsi="SimSun" w:eastAsia="SimSun" w:cs="SimSun"/>
          <w:sz w:val="24"/>
          <w:szCs w:val="24"/>
          <w:spacing w:val="-51"/>
        </w:rPr>
        <w:t xml:space="preserve"> </w:t>
      </w:r>
      <w:r>
        <w:rPr>
          <w:rFonts w:ascii="SimSun" w:hAnsi="SimSun" w:eastAsia="SimSun" w:cs="SimSun"/>
          <w:sz w:val="24"/>
          <w:szCs w:val="24"/>
          <w:spacing w:val="-1"/>
        </w:rPr>
        <w:t>供应商为小型和微型企业（含联合体）的情况：</w:t>
      </w:r>
    </w:p>
    <w:p>
      <w:pPr>
        <w:ind w:left="485"/>
        <w:spacing w:before="275" w:line="220" w:lineRule="auto"/>
        <w:rPr>
          <w:rFonts w:ascii="SimSun" w:hAnsi="SimSun" w:eastAsia="SimSun" w:cs="SimSun"/>
          <w:sz w:val="24"/>
          <w:szCs w:val="24"/>
        </w:rPr>
      </w:pPr>
      <w:r>
        <w:rPr>
          <w:rFonts w:ascii="SimSun" w:hAnsi="SimSun" w:eastAsia="SimSun" w:cs="SimSun"/>
          <w:sz w:val="24"/>
          <w:szCs w:val="24"/>
          <w:spacing w:val="-1"/>
        </w:rPr>
        <w:t>36.6.1、中小企业的认定标准：</w:t>
      </w:r>
    </w:p>
    <w:p>
      <w:pPr>
        <w:ind w:left="6" w:right="99" w:firstLine="485"/>
        <w:spacing w:before="274" w:line="418" w:lineRule="auto"/>
        <w:rPr>
          <w:rFonts w:ascii="SimSun" w:hAnsi="SimSun" w:eastAsia="SimSun" w:cs="SimSun"/>
          <w:sz w:val="24"/>
          <w:szCs w:val="24"/>
        </w:rPr>
      </w:pPr>
      <w:r>
        <w:rPr>
          <w:rFonts w:ascii="SimSun" w:hAnsi="SimSun" w:eastAsia="SimSun" w:cs="SimSun"/>
          <w:sz w:val="24"/>
          <w:szCs w:val="24"/>
          <w:spacing w:val="-2"/>
        </w:rPr>
        <w:t>（1）提供本企业制造的货物、承担的工程或者服务，或者</w:t>
      </w:r>
      <w:r>
        <w:rPr>
          <w:rFonts w:ascii="SimSun" w:hAnsi="SimSun" w:eastAsia="SimSun" w:cs="SimSun"/>
          <w:sz w:val="24"/>
          <w:szCs w:val="24"/>
          <w:spacing w:val="-3"/>
        </w:rPr>
        <w:t>提供其他中小企业制造的</w:t>
      </w:r>
      <w:r>
        <w:rPr>
          <w:rFonts w:ascii="SimSun" w:hAnsi="SimSun" w:eastAsia="SimSun" w:cs="SimSun"/>
          <w:sz w:val="24"/>
          <w:szCs w:val="24"/>
        </w:rPr>
        <w:t xml:space="preserve"> </w:t>
      </w:r>
      <w:r>
        <w:rPr>
          <w:rFonts w:ascii="SimSun" w:hAnsi="SimSun" w:eastAsia="SimSun" w:cs="SimSun"/>
          <w:sz w:val="24"/>
          <w:szCs w:val="24"/>
          <w:spacing w:val="-1"/>
        </w:rPr>
        <w:t>货物，不包括提供或使用大型企业注册商标的货物；</w:t>
      </w:r>
    </w:p>
    <w:p>
      <w:pPr>
        <w:ind w:left="9" w:right="99" w:firstLine="483"/>
        <w:spacing w:before="33" w:line="417" w:lineRule="auto"/>
        <w:rPr>
          <w:rFonts w:ascii="SimSun" w:hAnsi="SimSun" w:eastAsia="SimSun" w:cs="SimSun"/>
          <w:sz w:val="24"/>
          <w:szCs w:val="24"/>
        </w:rPr>
      </w:pPr>
      <w:r>
        <w:rPr>
          <w:rFonts w:ascii="SimSun" w:hAnsi="SimSun" w:eastAsia="SimSun" w:cs="SimSun"/>
          <w:sz w:val="24"/>
          <w:szCs w:val="24"/>
          <w:spacing w:val="-2"/>
        </w:rPr>
        <w:t>（2）本规定所称中小企业划分标准，是指国务院有关部门</w:t>
      </w:r>
      <w:r>
        <w:rPr>
          <w:rFonts w:ascii="SimSun" w:hAnsi="SimSun" w:eastAsia="SimSun" w:cs="SimSun"/>
          <w:sz w:val="24"/>
          <w:szCs w:val="24"/>
          <w:spacing w:val="-3"/>
        </w:rPr>
        <w:t>根据企业从业人员、营业</w:t>
      </w:r>
      <w:r>
        <w:rPr>
          <w:rFonts w:ascii="SimSun" w:hAnsi="SimSun" w:eastAsia="SimSun" w:cs="SimSun"/>
          <w:sz w:val="24"/>
          <w:szCs w:val="24"/>
        </w:rPr>
        <w:t xml:space="preserve"> </w:t>
      </w:r>
      <w:r>
        <w:rPr>
          <w:rFonts w:ascii="SimSun" w:hAnsi="SimSun" w:eastAsia="SimSun" w:cs="SimSun"/>
          <w:sz w:val="24"/>
          <w:szCs w:val="24"/>
          <w:spacing w:val="-1"/>
        </w:rPr>
        <w:t>收入、资产总额等指标制定的中小企业划型标准（工信部联企业〔2011〕300</w:t>
      </w:r>
      <w:r>
        <w:rPr>
          <w:rFonts w:ascii="SimSun" w:hAnsi="SimSun" w:eastAsia="SimSun" w:cs="SimSun"/>
          <w:sz w:val="24"/>
          <w:szCs w:val="24"/>
          <w:spacing w:val="-45"/>
        </w:rPr>
        <w:t xml:space="preserve"> </w:t>
      </w:r>
      <w:r>
        <w:rPr>
          <w:rFonts w:ascii="SimSun" w:hAnsi="SimSun" w:eastAsia="SimSun" w:cs="SimSun"/>
          <w:sz w:val="24"/>
          <w:szCs w:val="24"/>
          <w:spacing w:val="-1"/>
        </w:rPr>
        <w:t>号</w:t>
      </w:r>
      <w:r>
        <w:rPr>
          <w:rFonts w:ascii="SimSun" w:hAnsi="SimSun" w:eastAsia="SimSun" w:cs="SimSun"/>
          <w:sz w:val="24"/>
          <w:szCs w:val="24"/>
          <w:spacing w:val="2"/>
        </w:rPr>
        <w:t>）；</w:t>
      </w:r>
    </w:p>
    <w:p>
      <w:pPr>
        <w:ind w:left="23" w:right="18" w:firstLine="468"/>
        <w:spacing w:before="36" w:line="417" w:lineRule="auto"/>
        <w:rPr>
          <w:rFonts w:ascii="SimSun" w:hAnsi="SimSun" w:eastAsia="SimSun" w:cs="SimSun"/>
          <w:sz w:val="24"/>
          <w:szCs w:val="24"/>
        </w:rPr>
      </w:pPr>
      <w:r>
        <w:rPr>
          <w:rFonts w:ascii="SimSun" w:hAnsi="SimSun" w:eastAsia="SimSun" w:cs="SimSun"/>
          <w:sz w:val="24"/>
          <w:szCs w:val="24"/>
          <w:spacing w:val="-6"/>
        </w:rPr>
        <w:t>（3）小型、微型企业提供有中型企业制造的货</w:t>
      </w:r>
      <w:r>
        <w:rPr>
          <w:rFonts w:ascii="SimSun" w:hAnsi="SimSun" w:eastAsia="SimSun" w:cs="SimSun"/>
          <w:sz w:val="24"/>
          <w:szCs w:val="24"/>
          <w:spacing w:val="-7"/>
        </w:rPr>
        <w:t>物的，视同为中型企业；小型、微型、</w:t>
      </w:r>
      <w:r>
        <w:rPr>
          <w:rFonts w:ascii="SimSun" w:hAnsi="SimSun" w:eastAsia="SimSun" w:cs="SimSun"/>
          <w:sz w:val="24"/>
          <w:szCs w:val="24"/>
        </w:rPr>
        <w:t xml:space="preserve"> </w:t>
      </w:r>
      <w:r>
        <w:rPr>
          <w:rFonts w:ascii="SimSun" w:hAnsi="SimSun" w:eastAsia="SimSun" w:cs="SimSun"/>
          <w:sz w:val="24"/>
          <w:szCs w:val="24"/>
          <w:spacing w:val="-1"/>
        </w:rPr>
        <w:t>中型企业提供有大型企业制造的货物的，视</w:t>
      </w:r>
      <w:r>
        <w:rPr>
          <w:rFonts w:ascii="SimSun" w:hAnsi="SimSun" w:eastAsia="SimSun" w:cs="SimSun"/>
          <w:sz w:val="24"/>
          <w:szCs w:val="24"/>
          <w:spacing w:val="-2"/>
        </w:rPr>
        <w:t>同为大型企业；</w:t>
      </w:r>
    </w:p>
    <w:p>
      <w:pPr>
        <w:spacing w:line="417" w:lineRule="auto"/>
        <w:sectPr>
          <w:footerReference w:type="default" r:id="rId24"/>
          <w:pgSz w:w="11900" w:h="16840"/>
          <w:pgMar w:top="1431" w:right="1262" w:bottom="1128" w:left="1369" w:header="0" w:footer="911" w:gutter="0"/>
        </w:sectPr>
        <w:rPr>
          <w:rFonts w:ascii="SimSun" w:hAnsi="SimSun" w:eastAsia="SimSun" w:cs="SimSun"/>
          <w:sz w:val="24"/>
          <w:szCs w:val="24"/>
        </w:rPr>
      </w:pPr>
    </w:p>
    <w:p>
      <w:pPr>
        <w:ind w:left="23" w:right="80" w:firstLine="468"/>
        <w:spacing w:before="251" w:line="417" w:lineRule="auto"/>
        <w:rPr>
          <w:rFonts w:ascii="SimSun" w:hAnsi="SimSun" w:eastAsia="SimSun" w:cs="SimSun"/>
          <w:sz w:val="24"/>
          <w:szCs w:val="24"/>
        </w:rPr>
      </w:pPr>
      <w:r>
        <w:rPr>
          <w:rFonts w:ascii="SimSun" w:hAnsi="SimSun" w:eastAsia="SimSun" w:cs="SimSun"/>
          <w:sz w:val="24"/>
          <w:szCs w:val="24"/>
          <w:spacing w:val="-2"/>
        </w:rPr>
        <w:t>（4）在政府采购活动中，供应商提供的货物、工程或者服</w:t>
      </w:r>
      <w:r>
        <w:rPr>
          <w:rFonts w:ascii="SimSun" w:hAnsi="SimSun" w:eastAsia="SimSun" w:cs="SimSun"/>
          <w:sz w:val="24"/>
          <w:szCs w:val="24"/>
          <w:spacing w:val="-3"/>
        </w:rPr>
        <w:t>务符合下列情形的，享受</w:t>
      </w:r>
      <w:r>
        <w:rPr>
          <w:rFonts w:ascii="SimSun" w:hAnsi="SimSun" w:eastAsia="SimSun" w:cs="SimSun"/>
          <w:sz w:val="24"/>
          <w:szCs w:val="24"/>
        </w:rPr>
        <w:t xml:space="preserve"> </w:t>
      </w:r>
      <w:r>
        <w:rPr>
          <w:rFonts w:ascii="SimSun" w:hAnsi="SimSun" w:eastAsia="SimSun" w:cs="SimSun"/>
          <w:sz w:val="24"/>
          <w:szCs w:val="24"/>
          <w:spacing w:val="-4"/>
        </w:rPr>
        <w:t>中小企业扶持政策：</w:t>
      </w:r>
    </w:p>
    <w:p>
      <w:pPr>
        <w:ind w:left="4" w:right="80" w:firstLine="493"/>
        <w:spacing w:before="34" w:line="419" w:lineRule="auto"/>
        <w:rPr>
          <w:rFonts w:ascii="SimSun" w:hAnsi="SimSun" w:eastAsia="SimSun" w:cs="SimSun"/>
          <w:sz w:val="24"/>
          <w:szCs w:val="24"/>
        </w:rPr>
      </w:pPr>
      <w:r>
        <w:rPr>
          <w:rFonts w:ascii="SimSun" w:hAnsi="SimSun" w:eastAsia="SimSun" w:cs="SimSun"/>
          <w:sz w:val="24"/>
          <w:szCs w:val="24"/>
          <w:spacing w:val="-2"/>
        </w:rPr>
        <w:t>1）在货物采购项目中，货物由中小企业制造</w:t>
      </w:r>
      <w:r>
        <w:rPr>
          <w:rFonts w:ascii="SimSun" w:hAnsi="SimSun" w:eastAsia="SimSun" w:cs="SimSun"/>
          <w:sz w:val="24"/>
          <w:szCs w:val="24"/>
          <w:spacing w:val="-3"/>
        </w:rPr>
        <w:t>，即货物由中小企业生产且使用该中小</w:t>
      </w:r>
      <w:r>
        <w:rPr>
          <w:rFonts w:ascii="SimSun" w:hAnsi="SimSun" w:eastAsia="SimSun" w:cs="SimSun"/>
          <w:sz w:val="24"/>
          <w:szCs w:val="24"/>
        </w:rPr>
        <w:t xml:space="preserve"> </w:t>
      </w:r>
      <w:r>
        <w:rPr>
          <w:rFonts w:ascii="SimSun" w:hAnsi="SimSun" w:eastAsia="SimSun" w:cs="SimSun"/>
          <w:sz w:val="24"/>
          <w:szCs w:val="24"/>
          <w:spacing w:val="-2"/>
        </w:rPr>
        <w:t>企业商号或者注册商标；</w:t>
      </w:r>
    </w:p>
    <w:p>
      <w:pPr>
        <w:ind w:left="483"/>
        <w:spacing w:before="30" w:line="219" w:lineRule="auto"/>
        <w:rPr>
          <w:rFonts w:ascii="SimSun" w:hAnsi="SimSun" w:eastAsia="SimSun" w:cs="SimSun"/>
          <w:sz w:val="24"/>
          <w:szCs w:val="24"/>
        </w:rPr>
      </w:pPr>
      <w:r>
        <w:rPr>
          <w:rFonts w:ascii="SimSun" w:hAnsi="SimSun" w:eastAsia="SimSun" w:cs="SimSun"/>
          <w:sz w:val="24"/>
          <w:szCs w:val="24"/>
        </w:rPr>
        <w:t>2）在工程采购项目中，工程由中小企业承建</w:t>
      </w:r>
      <w:r>
        <w:rPr>
          <w:rFonts w:ascii="SimSun" w:hAnsi="SimSun" w:eastAsia="SimSun" w:cs="SimSun"/>
          <w:sz w:val="24"/>
          <w:szCs w:val="24"/>
          <w:spacing w:val="-1"/>
        </w:rPr>
        <w:t>，即工程施工单位为中小企业；</w:t>
      </w:r>
    </w:p>
    <w:p>
      <w:pPr>
        <w:ind w:left="1" w:right="80" w:firstLine="483"/>
        <w:spacing w:before="274" w:line="419" w:lineRule="auto"/>
        <w:rPr>
          <w:rFonts w:ascii="SimSun" w:hAnsi="SimSun" w:eastAsia="SimSun" w:cs="SimSun"/>
          <w:sz w:val="24"/>
          <w:szCs w:val="24"/>
        </w:rPr>
      </w:pPr>
      <w:r>
        <w:rPr>
          <w:rFonts w:ascii="SimSun" w:hAnsi="SimSun" w:eastAsia="SimSun" w:cs="SimSun"/>
          <w:sz w:val="24"/>
          <w:szCs w:val="24"/>
          <w:spacing w:val="-8"/>
        </w:rPr>
        <w:t>3）在服务采购项目中，服务由中小企业承接，即提供</w:t>
      </w:r>
      <w:r>
        <w:rPr>
          <w:rFonts w:ascii="SimSun" w:hAnsi="SimSun" w:eastAsia="SimSun" w:cs="SimSun"/>
          <w:sz w:val="24"/>
          <w:szCs w:val="24"/>
          <w:spacing w:val="-9"/>
        </w:rPr>
        <w:t>服务的人员为中小企业依照《中</w:t>
      </w:r>
      <w:r>
        <w:rPr>
          <w:rFonts w:ascii="SimSun" w:hAnsi="SimSun" w:eastAsia="SimSun" w:cs="SimSun"/>
          <w:sz w:val="24"/>
          <w:szCs w:val="24"/>
        </w:rPr>
        <w:t xml:space="preserve"> </w:t>
      </w:r>
      <w:r>
        <w:rPr>
          <w:rFonts w:ascii="SimSun" w:hAnsi="SimSun" w:eastAsia="SimSun" w:cs="SimSun"/>
          <w:sz w:val="24"/>
          <w:szCs w:val="24"/>
          <w:spacing w:val="-1"/>
        </w:rPr>
        <w:t>华人民共和国劳动合同法》订立劳动合同的从业人员。</w:t>
      </w:r>
    </w:p>
    <w:p>
      <w:pPr>
        <w:ind w:left="6" w:right="80" w:firstLine="473"/>
        <w:spacing w:before="34" w:line="416" w:lineRule="auto"/>
        <w:rPr>
          <w:rFonts w:ascii="SimSun" w:hAnsi="SimSun" w:eastAsia="SimSun" w:cs="SimSun"/>
          <w:sz w:val="24"/>
          <w:szCs w:val="24"/>
        </w:rPr>
      </w:pPr>
      <w:r>
        <w:rPr>
          <w:rFonts w:ascii="SimSun" w:hAnsi="SimSun" w:eastAsia="SimSun" w:cs="SimSun"/>
          <w:sz w:val="24"/>
          <w:szCs w:val="24"/>
          <w:spacing w:val="1"/>
        </w:rPr>
        <w:t>在货物采购项目中，供应商提供的货物既有中小企业制造货物，也有大型企业制造</w:t>
      </w:r>
      <w:r>
        <w:rPr>
          <w:rFonts w:ascii="SimSun" w:hAnsi="SimSun" w:eastAsia="SimSun" w:cs="SimSun"/>
          <w:sz w:val="24"/>
          <w:szCs w:val="24"/>
          <w:spacing w:val="11"/>
        </w:rPr>
        <w:t xml:space="preserve"> </w:t>
      </w:r>
      <w:r>
        <w:rPr>
          <w:rFonts w:ascii="SimSun" w:hAnsi="SimSun" w:eastAsia="SimSun" w:cs="SimSun"/>
          <w:sz w:val="24"/>
          <w:szCs w:val="24"/>
          <w:spacing w:val="-1"/>
        </w:rPr>
        <w:t>货物的，不享受中小企业扶持政策。</w:t>
      </w:r>
    </w:p>
    <w:p>
      <w:pPr>
        <w:ind w:right="80" w:firstLine="508"/>
        <w:spacing w:before="37" w:line="417" w:lineRule="auto"/>
        <w:rPr>
          <w:rFonts w:ascii="SimSun" w:hAnsi="SimSun" w:eastAsia="SimSun" w:cs="SimSun"/>
          <w:sz w:val="24"/>
          <w:szCs w:val="24"/>
        </w:rPr>
      </w:pPr>
      <w:r>
        <w:rPr>
          <w:rFonts w:ascii="SimSun" w:hAnsi="SimSun" w:eastAsia="SimSun" w:cs="SimSun"/>
          <w:sz w:val="24"/>
          <w:szCs w:val="24"/>
          <w:spacing w:val="4"/>
        </w:rPr>
        <w:t>以联合体形式参加政府采购活动,联合体各方均为中小企业的，联合体视</w:t>
      </w:r>
      <w:r>
        <w:rPr>
          <w:rFonts w:ascii="SimSun" w:hAnsi="SimSun" w:eastAsia="SimSun" w:cs="SimSun"/>
          <w:sz w:val="24"/>
          <w:szCs w:val="24"/>
          <w:spacing w:val="3"/>
        </w:rPr>
        <w:t>同中小企</w:t>
      </w:r>
      <w:r>
        <w:rPr>
          <w:rFonts w:ascii="SimSun" w:hAnsi="SimSun" w:eastAsia="SimSun" w:cs="SimSun"/>
          <w:sz w:val="24"/>
          <w:szCs w:val="24"/>
        </w:rPr>
        <w:t xml:space="preserve"> </w:t>
      </w:r>
      <w:r>
        <w:rPr>
          <w:rFonts w:ascii="SimSun" w:hAnsi="SimSun" w:eastAsia="SimSun" w:cs="SimSun"/>
          <w:sz w:val="24"/>
          <w:szCs w:val="24"/>
          <w:spacing w:val="-1"/>
        </w:rPr>
        <w:t>业。其中，联合体各方均为小微企业的，联合体视同小微企业。</w:t>
      </w:r>
    </w:p>
    <w:p>
      <w:pPr>
        <w:ind w:firstLine="492"/>
        <w:spacing w:before="33" w:line="427" w:lineRule="auto"/>
        <w:rPr>
          <w:rFonts w:ascii="SimSun" w:hAnsi="SimSun" w:eastAsia="SimSun" w:cs="SimSun"/>
          <w:sz w:val="24"/>
          <w:szCs w:val="24"/>
        </w:rPr>
      </w:pPr>
      <w:r>
        <w:rPr>
          <w:rFonts w:ascii="SimSun" w:hAnsi="SimSun" w:eastAsia="SimSun" w:cs="SimSun"/>
          <w:sz w:val="24"/>
          <w:szCs w:val="24"/>
          <w:spacing w:val="2"/>
        </w:rPr>
        <w:t>（5）根据财库〔2014〕68</w:t>
      </w:r>
      <w:r>
        <w:rPr>
          <w:rFonts w:ascii="SimSun" w:hAnsi="SimSun" w:eastAsia="SimSun" w:cs="SimSun"/>
          <w:sz w:val="24"/>
          <w:szCs w:val="24"/>
          <w:spacing w:val="-40"/>
        </w:rPr>
        <w:t xml:space="preserve"> </w:t>
      </w:r>
      <w:r>
        <w:rPr>
          <w:rFonts w:ascii="SimSun" w:hAnsi="SimSun" w:eastAsia="SimSun" w:cs="SimSun"/>
          <w:sz w:val="24"/>
          <w:szCs w:val="24"/>
          <w:spacing w:val="2"/>
        </w:rPr>
        <w:t>号《财政部司法部关于政府采购支持监狱企业发</w:t>
      </w:r>
      <w:r>
        <w:rPr>
          <w:rFonts w:ascii="SimSun" w:hAnsi="SimSun" w:eastAsia="SimSun" w:cs="SimSun"/>
          <w:sz w:val="24"/>
          <w:szCs w:val="24"/>
          <w:spacing w:val="1"/>
        </w:rPr>
        <w:t>展有关</w:t>
      </w:r>
      <w:r>
        <w:rPr>
          <w:rFonts w:ascii="SimSun" w:hAnsi="SimSun" w:eastAsia="SimSun" w:cs="SimSun"/>
          <w:sz w:val="24"/>
          <w:szCs w:val="24"/>
        </w:rPr>
        <w:t xml:space="preserve"> </w:t>
      </w:r>
      <w:r>
        <w:rPr>
          <w:rFonts w:ascii="SimSun" w:hAnsi="SimSun" w:eastAsia="SimSun" w:cs="SimSun"/>
          <w:sz w:val="24"/>
          <w:szCs w:val="24"/>
          <w:spacing w:val="1"/>
        </w:rPr>
        <w:t>问题的通知》，监狱企业视同小微企业。监狱企业是指由司法部认定的为罪犯、戒毒人</w:t>
      </w:r>
      <w:r>
        <w:rPr>
          <w:rFonts w:ascii="SimSun" w:hAnsi="SimSun" w:eastAsia="SimSun" w:cs="SimSun"/>
          <w:sz w:val="24"/>
          <w:szCs w:val="24"/>
          <w:spacing w:val="9"/>
        </w:rPr>
        <w:t xml:space="preserve"> </w:t>
      </w:r>
      <w:r>
        <w:rPr>
          <w:rFonts w:ascii="SimSun" w:hAnsi="SimSun" w:eastAsia="SimSun" w:cs="SimSun"/>
          <w:sz w:val="24"/>
          <w:szCs w:val="24"/>
          <w:spacing w:val="1"/>
        </w:rPr>
        <w:t>员提供生产项目和劳动对象，且全部产权属于司法部监狱管理局、戒毒管理局、直属煤</w:t>
      </w:r>
      <w:r>
        <w:rPr>
          <w:rFonts w:ascii="SimSun" w:hAnsi="SimSun" w:eastAsia="SimSun" w:cs="SimSun"/>
          <w:sz w:val="24"/>
          <w:szCs w:val="24"/>
          <w:spacing w:val="9"/>
        </w:rPr>
        <w:t xml:space="preserve"> </w:t>
      </w:r>
      <w:r>
        <w:rPr>
          <w:rFonts w:ascii="SimSun" w:hAnsi="SimSun" w:eastAsia="SimSun" w:cs="SimSun"/>
          <w:sz w:val="24"/>
          <w:szCs w:val="24"/>
          <w:spacing w:val="1"/>
        </w:rPr>
        <w:t>矿管理局，各省、</w:t>
      </w:r>
      <w:r>
        <w:rPr>
          <w:rFonts w:ascii="SimSun" w:hAnsi="SimSun" w:eastAsia="SimSun" w:cs="SimSun"/>
          <w:sz w:val="24"/>
          <w:szCs w:val="24"/>
          <w:spacing w:val="-71"/>
        </w:rPr>
        <w:t xml:space="preserve"> </w:t>
      </w:r>
      <w:r>
        <w:rPr>
          <w:rFonts w:ascii="SimSun" w:hAnsi="SimSun" w:eastAsia="SimSun" w:cs="SimSun"/>
          <w:sz w:val="24"/>
          <w:szCs w:val="24"/>
          <w:spacing w:val="1"/>
        </w:rPr>
        <w:t>自治区、直辖市监狱管理局、戒毒管理</w:t>
      </w:r>
      <w:r>
        <w:rPr>
          <w:rFonts w:ascii="SimSun" w:hAnsi="SimSun" w:eastAsia="SimSun" w:cs="SimSun"/>
          <w:sz w:val="24"/>
          <w:szCs w:val="24"/>
        </w:rPr>
        <w:t>局，各地（设区的市）监狱、 </w:t>
      </w:r>
      <w:r>
        <w:rPr>
          <w:rFonts w:ascii="SimSun" w:hAnsi="SimSun" w:eastAsia="SimSun" w:cs="SimSun"/>
          <w:sz w:val="24"/>
          <w:szCs w:val="24"/>
          <w:spacing w:val="-3"/>
        </w:rPr>
        <w:t>强制隔离戒毒所、戒毒康复所，以及新疆生产建设兵团监狱管理局、戒毒管理局的企业。</w:t>
      </w:r>
      <w:r>
        <w:rPr>
          <w:rFonts w:ascii="SimSun" w:hAnsi="SimSun" w:eastAsia="SimSun" w:cs="SimSun"/>
          <w:sz w:val="24"/>
          <w:szCs w:val="24"/>
          <w:spacing w:val="5"/>
        </w:rPr>
        <w:t xml:space="preserve"> </w:t>
      </w:r>
      <w:r>
        <w:rPr>
          <w:rFonts w:ascii="SimSun" w:hAnsi="SimSun" w:eastAsia="SimSun" w:cs="SimSun"/>
          <w:sz w:val="24"/>
          <w:szCs w:val="24"/>
          <w:spacing w:val="1"/>
        </w:rPr>
        <w:t>监狱企业投标时，提供由省级以上监狱管理局、戒毒管理局（含新疆生产建设兵团）出</w:t>
      </w:r>
      <w:r>
        <w:rPr>
          <w:rFonts w:ascii="SimSun" w:hAnsi="SimSun" w:eastAsia="SimSun" w:cs="SimSun"/>
          <w:sz w:val="24"/>
          <w:szCs w:val="24"/>
          <w:spacing w:val="9"/>
        </w:rPr>
        <w:t xml:space="preserve"> </w:t>
      </w:r>
      <w:r>
        <w:rPr>
          <w:rFonts w:ascii="SimSun" w:hAnsi="SimSun" w:eastAsia="SimSun" w:cs="SimSun"/>
          <w:sz w:val="24"/>
          <w:szCs w:val="24"/>
        </w:rPr>
        <w:t>具的属于监狱企业的证明文件，不再提供《</w:t>
      </w:r>
      <w:r>
        <w:rPr>
          <w:rFonts w:ascii="SimSun" w:hAnsi="SimSun" w:eastAsia="SimSun" w:cs="SimSun"/>
          <w:sz w:val="24"/>
          <w:szCs w:val="24"/>
          <w:spacing w:val="-1"/>
        </w:rPr>
        <w:t>中小微企业声明函》。</w:t>
      </w:r>
    </w:p>
    <w:p>
      <w:pPr>
        <w:ind w:firstLine="492"/>
        <w:spacing w:before="37" w:line="426" w:lineRule="auto"/>
        <w:rPr>
          <w:rFonts w:ascii="SimSun" w:hAnsi="SimSun" w:eastAsia="SimSun" w:cs="SimSun"/>
          <w:sz w:val="24"/>
          <w:szCs w:val="24"/>
        </w:rPr>
      </w:pPr>
      <w:r>
        <w:rPr>
          <w:rFonts w:ascii="SimSun" w:hAnsi="SimSun" w:eastAsia="SimSun" w:cs="SimSun"/>
          <w:sz w:val="24"/>
          <w:szCs w:val="24"/>
          <w:spacing w:val="-1"/>
        </w:rPr>
        <w:t>（6）根据财库〔2017〕141</w:t>
      </w:r>
      <w:r>
        <w:rPr>
          <w:rFonts w:ascii="SimSun" w:hAnsi="SimSun" w:eastAsia="SimSun" w:cs="SimSun"/>
          <w:sz w:val="24"/>
          <w:szCs w:val="24"/>
          <w:spacing w:val="-45"/>
        </w:rPr>
        <w:t xml:space="preserve"> </w:t>
      </w:r>
      <w:r>
        <w:rPr>
          <w:rFonts w:ascii="SimSun" w:hAnsi="SimSun" w:eastAsia="SimSun" w:cs="SimSun"/>
          <w:sz w:val="24"/>
          <w:szCs w:val="24"/>
          <w:spacing w:val="-1"/>
        </w:rPr>
        <w:t>号《财政部民政部中国残疾人联合会关于促进残疾人就</w:t>
      </w:r>
      <w:r>
        <w:rPr>
          <w:rFonts w:ascii="SimSun" w:hAnsi="SimSun" w:eastAsia="SimSun" w:cs="SimSun"/>
          <w:sz w:val="24"/>
          <w:szCs w:val="24"/>
        </w:rPr>
        <w:t xml:space="preserve"> </w:t>
      </w:r>
      <w:r>
        <w:rPr>
          <w:rFonts w:ascii="SimSun" w:hAnsi="SimSun" w:eastAsia="SimSun" w:cs="SimSun"/>
          <w:sz w:val="24"/>
          <w:szCs w:val="24"/>
          <w:spacing w:val="-3"/>
        </w:rPr>
        <w:t>业政府采购政策的通知》，在政府采购活动中，残疾人福利性单位视同小型、微型企业，</w:t>
      </w:r>
      <w:r>
        <w:rPr>
          <w:rFonts w:ascii="SimSun" w:hAnsi="SimSun" w:eastAsia="SimSun" w:cs="SimSun"/>
          <w:sz w:val="24"/>
          <w:szCs w:val="24"/>
          <w:spacing w:val="5"/>
        </w:rPr>
        <w:t xml:space="preserve"> </w:t>
      </w:r>
      <w:r>
        <w:rPr>
          <w:rFonts w:ascii="SimSun" w:hAnsi="SimSun" w:eastAsia="SimSun" w:cs="SimSun"/>
          <w:sz w:val="24"/>
          <w:szCs w:val="24"/>
          <w:spacing w:val="1"/>
        </w:rPr>
        <w:t>享受政府采购支持政策的残疾人福利性单位应当同时满足《财政部民政部中国残疾人联</w:t>
      </w:r>
      <w:r>
        <w:rPr>
          <w:rFonts w:ascii="SimSun" w:hAnsi="SimSun" w:eastAsia="SimSun" w:cs="SimSun"/>
          <w:sz w:val="24"/>
          <w:szCs w:val="24"/>
          <w:spacing w:val="9"/>
        </w:rPr>
        <w:t xml:space="preserve"> </w:t>
      </w:r>
      <w:r>
        <w:rPr>
          <w:rFonts w:ascii="SimSun" w:hAnsi="SimSun" w:eastAsia="SimSun" w:cs="SimSun"/>
          <w:sz w:val="24"/>
          <w:szCs w:val="24"/>
          <w:spacing w:val="-3"/>
        </w:rPr>
        <w:t>合会关于促进残疾人就业政府采购政策的通知》所列条件。残疾人福利性单位属于小型、</w:t>
      </w:r>
      <w:r>
        <w:rPr>
          <w:rFonts w:ascii="SimSun" w:hAnsi="SimSun" w:eastAsia="SimSun" w:cs="SimSun"/>
          <w:sz w:val="24"/>
          <w:szCs w:val="24"/>
          <w:spacing w:val="5"/>
        </w:rPr>
        <w:t xml:space="preserve"> </w:t>
      </w:r>
      <w:r>
        <w:rPr>
          <w:rFonts w:ascii="SimSun" w:hAnsi="SimSun" w:eastAsia="SimSun" w:cs="SimSun"/>
          <w:sz w:val="24"/>
          <w:szCs w:val="24"/>
          <w:spacing w:val="2"/>
        </w:rPr>
        <w:t>微型企业的，不重复享受政策。符合条件的残疾人福利性单位在参加政府采购活动时，</w:t>
      </w:r>
      <w:r>
        <w:rPr>
          <w:rFonts w:ascii="SimSun" w:hAnsi="SimSun" w:eastAsia="SimSun" w:cs="SimSun"/>
          <w:sz w:val="24"/>
          <w:szCs w:val="24"/>
          <w:spacing w:val="1"/>
        </w:rPr>
        <w:t xml:space="preserve"> </w:t>
      </w:r>
      <w:r>
        <w:rPr>
          <w:rFonts w:ascii="SimSun" w:hAnsi="SimSun" w:eastAsia="SimSun" w:cs="SimSun"/>
          <w:sz w:val="24"/>
          <w:szCs w:val="24"/>
        </w:rPr>
        <w:t>应当提供《残疾人福利性单位声明函》，并</w:t>
      </w:r>
      <w:r>
        <w:rPr>
          <w:rFonts w:ascii="SimSun" w:hAnsi="SimSun" w:eastAsia="SimSun" w:cs="SimSun"/>
          <w:sz w:val="24"/>
          <w:szCs w:val="24"/>
          <w:spacing w:val="-1"/>
        </w:rPr>
        <w:t>对声明的真实性负责。</w:t>
      </w:r>
    </w:p>
    <w:p>
      <w:pPr>
        <w:spacing w:line="426" w:lineRule="auto"/>
        <w:sectPr>
          <w:footerReference w:type="default" r:id="rId25"/>
          <w:pgSz w:w="11900" w:h="16840"/>
          <w:pgMar w:top="1431" w:right="1281" w:bottom="1128" w:left="1369" w:header="0" w:footer="911" w:gutter="0"/>
        </w:sectPr>
        <w:rPr>
          <w:rFonts w:ascii="SimSun" w:hAnsi="SimSun" w:eastAsia="SimSun" w:cs="SimSun"/>
          <w:sz w:val="24"/>
          <w:szCs w:val="24"/>
        </w:rPr>
      </w:pPr>
    </w:p>
    <w:p>
      <w:pPr>
        <w:ind w:left="484"/>
        <w:spacing w:before="252" w:line="218" w:lineRule="auto"/>
        <w:rPr>
          <w:rFonts w:ascii="SimSun" w:hAnsi="SimSun" w:eastAsia="SimSun" w:cs="SimSun"/>
          <w:sz w:val="24"/>
          <w:szCs w:val="24"/>
        </w:rPr>
      </w:pPr>
      <w:r>
        <w:rPr>
          <w:rFonts w:ascii="SimSun" w:hAnsi="SimSun" w:eastAsia="SimSun" w:cs="SimSun"/>
          <w:sz w:val="24"/>
          <w:szCs w:val="24"/>
          <w:spacing w:val="-1"/>
        </w:rPr>
        <w:t>36.6.2、具体评审价说明：</w:t>
      </w:r>
    </w:p>
    <w:p>
      <w:pPr>
        <w:ind w:firstLine="490"/>
        <w:spacing w:before="274" w:line="424" w:lineRule="auto"/>
        <w:jc w:val="both"/>
        <w:rPr>
          <w:rFonts w:ascii="SimSun" w:hAnsi="SimSun" w:eastAsia="SimSun" w:cs="SimSun"/>
          <w:sz w:val="24"/>
          <w:szCs w:val="24"/>
        </w:rPr>
      </w:pPr>
      <w:r>
        <w:rPr>
          <w:rFonts w:ascii="SimSun" w:hAnsi="SimSun" w:eastAsia="SimSun" w:cs="SimSun"/>
          <w:sz w:val="24"/>
          <w:szCs w:val="24"/>
        </w:rPr>
        <w:t>（1）供应商为小微企业，货物和服务项目评审价=报价*（1-10%</w:t>
      </w:r>
      <w:r>
        <w:rPr>
          <w:rFonts w:ascii="SimSun" w:hAnsi="SimSun" w:eastAsia="SimSun" w:cs="SimSun"/>
          <w:sz w:val="24"/>
          <w:szCs w:val="24"/>
          <w:spacing w:val="17"/>
        </w:rPr>
        <w:t>），</w:t>
      </w:r>
      <w:r>
        <w:rPr>
          <w:rFonts w:ascii="SimSun" w:hAnsi="SimSun" w:eastAsia="SimSun" w:cs="SimSun"/>
          <w:sz w:val="24"/>
          <w:szCs w:val="24"/>
        </w:rPr>
        <w:t>工程项目评审</w:t>
      </w:r>
      <w:r>
        <w:rPr>
          <w:rFonts w:ascii="SimSun" w:hAnsi="SimSun" w:eastAsia="SimSun" w:cs="SimSun"/>
          <w:sz w:val="24"/>
          <w:szCs w:val="24"/>
          <w:spacing w:val="1"/>
        </w:rPr>
        <w:t xml:space="preserve"> </w:t>
      </w:r>
      <w:r>
        <w:rPr>
          <w:rFonts w:ascii="SimSun" w:hAnsi="SimSun" w:eastAsia="SimSun" w:cs="SimSun"/>
          <w:sz w:val="24"/>
          <w:szCs w:val="24"/>
          <w:spacing w:val="1"/>
        </w:rPr>
        <w:t>价=报价*（1-3%</w:t>
      </w:r>
      <w:r>
        <w:rPr>
          <w:rFonts w:ascii="SimSun" w:hAnsi="SimSun" w:eastAsia="SimSun" w:cs="SimSun"/>
          <w:sz w:val="24"/>
          <w:szCs w:val="24"/>
          <w:spacing w:val="7"/>
        </w:rPr>
        <w:t>）；</w:t>
      </w:r>
      <w:r>
        <w:rPr>
          <w:rFonts w:ascii="SimSun" w:hAnsi="SimSun" w:eastAsia="SimSun" w:cs="SimSun"/>
          <w:sz w:val="24"/>
          <w:szCs w:val="24"/>
          <w:spacing w:val="1"/>
        </w:rPr>
        <w:t>对于适用招标投标法的政府采购工程建设项目，采</w:t>
      </w:r>
      <w:r>
        <w:rPr>
          <w:rFonts w:ascii="SimSun" w:hAnsi="SimSun" w:eastAsia="SimSun" w:cs="SimSun"/>
          <w:sz w:val="24"/>
          <w:szCs w:val="24"/>
        </w:rPr>
        <w:t>用综合评估法但 </w:t>
      </w:r>
      <w:r>
        <w:rPr>
          <w:rFonts w:ascii="SimSun" w:hAnsi="SimSun" w:eastAsia="SimSun" w:cs="SimSun"/>
          <w:sz w:val="24"/>
          <w:szCs w:val="24"/>
          <w:spacing w:val="1"/>
        </w:rPr>
        <w:t>未采用低价优先法计算价格分的，评标时在采用原报价进行评分的基础上增加其价格得</w:t>
      </w:r>
      <w:r>
        <w:rPr>
          <w:rFonts w:ascii="SimSun" w:hAnsi="SimSun" w:eastAsia="SimSun" w:cs="SimSun"/>
          <w:sz w:val="24"/>
          <w:szCs w:val="24"/>
          <w:spacing w:val="8"/>
        </w:rPr>
        <w:t xml:space="preserve"> </w:t>
      </w:r>
      <w:r>
        <w:rPr>
          <w:rFonts w:ascii="SimSun" w:hAnsi="SimSun" w:eastAsia="SimSun" w:cs="SimSun"/>
          <w:sz w:val="24"/>
          <w:szCs w:val="24"/>
          <w:spacing w:val="-3"/>
        </w:rPr>
        <w:t>分的</w:t>
      </w:r>
      <w:r>
        <w:rPr>
          <w:rFonts w:ascii="SimSun" w:hAnsi="SimSun" w:eastAsia="SimSun" w:cs="SimSun"/>
          <w:sz w:val="24"/>
          <w:szCs w:val="24"/>
          <w:spacing w:val="-39"/>
        </w:rPr>
        <w:t xml:space="preserve"> </w:t>
      </w:r>
      <w:r>
        <w:rPr>
          <w:rFonts w:ascii="SimSun" w:hAnsi="SimSun" w:eastAsia="SimSun" w:cs="SimSun"/>
          <w:sz w:val="24"/>
          <w:szCs w:val="24"/>
          <w:spacing w:val="-3"/>
        </w:rPr>
        <w:t>3%作为其价格分。</w:t>
      </w:r>
    </w:p>
    <w:p>
      <w:pPr>
        <w:ind w:firstLine="491"/>
        <w:spacing w:before="38" w:line="425" w:lineRule="auto"/>
        <w:jc w:val="both"/>
        <w:rPr>
          <w:rFonts w:ascii="SimSun" w:hAnsi="SimSun" w:eastAsia="SimSun" w:cs="SimSun"/>
          <w:sz w:val="24"/>
          <w:szCs w:val="24"/>
        </w:rPr>
      </w:pPr>
      <w:r>
        <w:rPr>
          <w:rFonts w:ascii="SimSun" w:hAnsi="SimSun" w:eastAsia="SimSun" w:cs="SimSun"/>
          <w:sz w:val="24"/>
          <w:szCs w:val="24"/>
          <w:spacing w:val="-2"/>
        </w:rPr>
        <w:t>（2）供应商为联合体报价，对于联合协议或者分包意向协</w:t>
      </w:r>
      <w:r>
        <w:rPr>
          <w:rFonts w:ascii="SimSun" w:hAnsi="SimSun" w:eastAsia="SimSun" w:cs="SimSun"/>
          <w:sz w:val="24"/>
          <w:szCs w:val="24"/>
          <w:spacing w:val="-3"/>
        </w:rPr>
        <w:t>议约定小微企业的合同份</w:t>
      </w:r>
      <w:r>
        <w:rPr>
          <w:rFonts w:ascii="SimSun" w:hAnsi="SimSun" w:eastAsia="SimSun" w:cs="SimSun"/>
          <w:sz w:val="24"/>
          <w:szCs w:val="24"/>
        </w:rPr>
        <w:t xml:space="preserve"> </w:t>
      </w:r>
      <w:r>
        <w:rPr>
          <w:rFonts w:ascii="SimSun" w:hAnsi="SimSun" w:eastAsia="SimSun" w:cs="SimSun"/>
          <w:sz w:val="24"/>
          <w:szCs w:val="24"/>
          <w:spacing w:val="2"/>
        </w:rPr>
        <w:t>额占到合同总金额</w:t>
      </w:r>
      <w:r>
        <w:rPr>
          <w:rFonts w:ascii="SimSun" w:hAnsi="SimSun" w:eastAsia="SimSun" w:cs="SimSun"/>
          <w:sz w:val="24"/>
          <w:szCs w:val="24"/>
          <w:spacing w:val="-43"/>
        </w:rPr>
        <w:t xml:space="preserve"> </w:t>
      </w:r>
      <w:r>
        <w:rPr>
          <w:rFonts w:ascii="SimSun" w:hAnsi="SimSun" w:eastAsia="SimSun" w:cs="SimSun"/>
          <w:sz w:val="24"/>
          <w:szCs w:val="24"/>
          <w:spacing w:val="2"/>
        </w:rPr>
        <w:t>30%以上的，货物和服务项目评审价=报价</w:t>
      </w:r>
      <w:r>
        <w:rPr>
          <w:rFonts w:ascii="SimSun" w:hAnsi="SimSun" w:eastAsia="SimSun" w:cs="SimSun"/>
          <w:sz w:val="24"/>
          <w:szCs w:val="24"/>
          <w:spacing w:val="1"/>
        </w:rPr>
        <w:t>*（1-4%</w:t>
      </w:r>
      <w:r>
        <w:rPr>
          <w:rFonts w:ascii="SimSun" w:hAnsi="SimSun" w:eastAsia="SimSun" w:cs="SimSun"/>
          <w:sz w:val="24"/>
          <w:szCs w:val="24"/>
          <w:spacing w:val="11"/>
        </w:rPr>
        <w:t>），</w:t>
      </w:r>
      <w:r>
        <w:rPr>
          <w:rFonts w:ascii="SimSun" w:hAnsi="SimSun" w:eastAsia="SimSun" w:cs="SimSun"/>
          <w:sz w:val="24"/>
          <w:szCs w:val="24"/>
          <w:spacing w:val="1"/>
        </w:rPr>
        <w:t>工程项目评审</w:t>
      </w:r>
      <w:r>
        <w:rPr>
          <w:rFonts w:ascii="SimSun" w:hAnsi="SimSun" w:eastAsia="SimSun" w:cs="SimSun"/>
          <w:sz w:val="24"/>
          <w:szCs w:val="24"/>
        </w:rPr>
        <w:t xml:space="preserve"> </w:t>
      </w:r>
      <w:r>
        <w:rPr>
          <w:rFonts w:ascii="SimSun" w:hAnsi="SimSun" w:eastAsia="SimSun" w:cs="SimSun"/>
          <w:sz w:val="24"/>
          <w:szCs w:val="24"/>
          <w:spacing w:val="1"/>
        </w:rPr>
        <w:t>价=报价*（1-1%</w:t>
      </w:r>
      <w:r>
        <w:rPr>
          <w:rFonts w:ascii="SimSun" w:hAnsi="SimSun" w:eastAsia="SimSun" w:cs="SimSun"/>
          <w:sz w:val="24"/>
          <w:szCs w:val="24"/>
          <w:spacing w:val="7"/>
        </w:rPr>
        <w:t>）；</w:t>
      </w:r>
      <w:r>
        <w:rPr>
          <w:rFonts w:ascii="SimSun" w:hAnsi="SimSun" w:eastAsia="SimSun" w:cs="SimSun"/>
          <w:sz w:val="24"/>
          <w:szCs w:val="24"/>
          <w:spacing w:val="1"/>
        </w:rPr>
        <w:t>对于适用招标投标法的政府采购工程建设项目，采用</w:t>
      </w:r>
      <w:r>
        <w:rPr>
          <w:rFonts w:ascii="SimSun" w:hAnsi="SimSun" w:eastAsia="SimSun" w:cs="SimSun"/>
          <w:sz w:val="24"/>
          <w:szCs w:val="24"/>
        </w:rPr>
        <w:t>综合评估法但 </w:t>
      </w:r>
      <w:r>
        <w:rPr>
          <w:rFonts w:ascii="SimSun" w:hAnsi="SimSun" w:eastAsia="SimSun" w:cs="SimSun"/>
          <w:sz w:val="24"/>
          <w:szCs w:val="24"/>
          <w:spacing w:val="1"/>
        </w:rPr>
        <w:t>未采用低价优先法计算价格分的，评标时在采用原报价进行评分的基础上增加其价格得</w:t>
      </w:r>
      <w:r>
        <w:rPr>
          <w:rFonts w:ascii="SimSun" w:hAnsi="SimSun" w:eastAsia="SimSun" w:cs="SimSun"/>
          <w:sz w:val="24"/>
          <w:szCs w:val="24"/>
          <w:spacing w:val="9"/>
        </w:rPr>
        <w:t xml:space="preserve"> </w:t>
      </w:r>
      <w:r>
        <w:rPr>
          <w:rFonts w:ascii="SimSun" w:hAnsi="SimSun" w:eastAsia="SimSun" w:cs="SimSun"/>
          <w:sz w:val="24"/>
          <w:szCs w:val="24"/>
          <w:spacing w:val="-4"/>
        </w:rPr>
        <w:t>分的</w:t>
      </w:r>
      <w:r>
        <w:rPr>
          <w:rFonts w:ascii="SimSun" w:hAnsi="SimSun" w:eastAsia="SimSun" w:cs="SimSun"/>
          <w:sz w:val="24"/>
          <w:szCs w:val="24"/>
          <w:spacing w:val="-27"/>
        </w:rPr>
        <w:t xml:space="preserve"> </w:t>
      </w:r>
      <w:r>
        <w:rPr>
          <w:rFonts w:ascii="SimSun" w:hAnsi="SimSun" w:eastAsia="SimSun" w:cs="SimSun"/>
          <w:sz w:val="24"/>
          <w:szCs w:val="24"/>
          <w:spacing w:val="-4"/>
        </w:rPr>
        <w:t>1%作为其价格分。</w:t>
      </w:r>
    </w:p>
    <w:p>
      <w:pPr>
        <w:ind w:left="1" w:firstLine="489"/>
        <w:spacing w:before="35" w:line="416" w:lineRule="auto"/>
        <w:rPr>
          <w:rFonts w:ascii="SimSun" w:hAnsi="SimSun" w:eastAsia="SimSun" w:cs="SimSun"/>
          <w:sz w:val="24"/>
          <w:szCs w:val="24"/>
        </w:rPr>
      </w:pPr>
      <w:r>
        <w:rPr>
          <w:rFonts w:ascii="SimSun" w:hAnsi="SimSun" w:eastAsia="SimSun" w:cs="SimSun"/>
          <w:sz w:val="24"/>
          <w:szCs w:val="24"/>
          <w:spacing w:val="-2"/>
        </w:rPr>
        <w:t>（3）组成联合体或者接受分包的小微企业与联合体内其他</w:t>
      </w:r>
      <w:r>
        <w:rPr>
          <w:rFonts w:ascii="SimSun" w:hAnsi="SimSun" w:eastAsia="SimSun" w:cs="SimSun"/>
          <w:sz w:val="24"/>
          <w:szCs w:val="24"/>
          <w:spacing w:val="-3"/>
        </w:rPr>
        <w:t>企业、分包企业之间存在</w:t>
      </w:r>
      <w:r>
        <w:rPr>
          <w:rFonts w:ascii="SimSun" w:hAnsi="SimSun" w:eastAsia="SimSun" w:cs="SimSun"/>
          <w:sz w:val="24"/>
          <w:szCs w:val="24"/>
        </w:rPr>
        <w:t xml:space="preserve"> </w:t>
      </w:r>
      <w:r>
        <w:rPr>
          <w:rFonts w:ascii="SimSun" w:hAnsi="SimSun" w:eastAsia="SimSun" w:cs="SimSun"/>
          <w:sz w:val="24"/>
          <w:szCs w:val="24"/>
          <w:spacing w:val="-1"/>
        </w:rPr>
        <w:t>直接控股、管理关系的，不享受价格扣除优惠政策。</w:t>
      </w:r>
    </w:p>
    <w:p>
      <w:pPr>
        <w:ind w:firstLine="490"/>
        <w:spacing w:before="38" w:line="417" w:lineRule="auto"/>
        <w:rPr>
          <w:rFonts w:ascii="SimSun" w:hAnsi="SimSun" w:eastAsia="SimSun" w:cs="SimSun"/>
          <w:sz w:val="24"/>
          <w:szCs w:val="24"/>
        </w:rPr>
      </w:pPr>
      <w:r>
        <w:rPr>
          <w:rFonts w:ascii="SimSun" w:hAnsi="SimSun" w:eastAsia="SimSun" w:cs="SimSun"/>
          <w:sz w:val="24"/>
          <w:szCs w:val="24"/>
          <w:spacing w:val="1"/>
        </w:rPr>
        <w:t>（4）供应商为《政府采购促进中小企业发展管理办法》（财库﹝2020﹞4</w:t>
      </w:r>
      <w:r>
        <w:rPr>
          <w:rFonts w:ascii="SimSun" w:hAnsi="SimSun" w:eastAsia="SimSun" w:cs="SimSun"/>
          <w:sz w:val="24"/>
          <w:szCs w:val="24"/>
        </w:rPr>
        <w:t>6 号）的 </w:t>
      </w:r>
      <w:r>
        <w:rPr>
          <w:rFonts w:ascii="SimSun" w:hAnsi="SimSun" w:eastAsia="SimSun" w:cs="SimSun"/>
          <w:sz w:val="24"/>
          <w:szCs w:val="24"/>
          <w:spacing w:val="-1"/>
        </w:rPr>
        <w:t>规定的中小企业（含联合体）的，必须如实</w:t>
      </w:r>
      <w:r>
        <w:rPr>
          <w:rFonts w:ascii="SimSun" w:hAnsi="SimSun" w:eastAsia="SimSun" w:cs="SimSun"/>
          <w:sz w:val="24"/>
          <w:szCs w:val="24"/>
          <w:spacing w:val="-2"/>
        </w:rPr>
        <w:t>填写“</w:t>
      </w:r>
      <w:r>
        <w:rPr>
          <w:rFonts w:ascii="SimSun" w:hAnsi="SimSun" w:eastAsia="SimSun" w:cs="SimSun"/>
          <w:sz w:val="24"/>
          <w:szCs w:val="24"/>
          <w:spacing w:val="-88"/>
        </w:rPr>
        <w:t xml:space="preserve"> </w:t>
      </w:r>
      <w:r>
        <w:rPr>
          <w:rFonts w:ascii="SimSun" w:hAnsi="SimSun" w:eastAsia="SimSun" w:cs="SimSun"/>
          <w:sz w:val="24"/>
          <w:szCs w:val="24"/>
          <w:spacing w:val="-2"/>
        </w:rPr>
        <w:t>中小企业声明函</w:t>
      </w:r>
      <w:r>
        <w:rPr>
          <w:rFonts w:ascii="SimSun" w:hAnsi="SimSun" w:eastAsia="SimSun" w:cs="SimSun"/>
          <w:sz w:val="24"/>
          <w:szCs w:val="24"/>
          <w:spacing w:val="-88"/>
        </w:rPr>
        <w:t xml:space="preserve"> </w:t>
      </w:r>
      <w:r>
        <w:rPr>
          <w:rFonts w:ascii="SimSun" w:hAnsi="SimSun" w:eastAsia="SimSun" w:cs="SimSun"/>
          <w:sz w:val="24"/>
          <w:szCs w:val="24"/>
          <w:spacing w:val="-2"/>
        </w:rPr>
        <w:t>”。</w:t>
      </w:r>
    </w:p>
    <w:p>
      <w:pPr>
        <w:ind w:left="483"/>
        <w:spacing w:before="34" w:line="219" w:lineRule="auto"/>
        <w:rPr>
          <w:rFonts w:ascii="SimSun" w:hAnsi="SimSun" w:eastAsia="SimSun" w:cs="SimSun"/>
          <w:sz w:val="24"/>
          <w:szCs w:val="24"/>
        </w:rPr>
      </w:pPr>
      <w:bookmarkStart w:name="bookmark10" w:id="16"/>
      <w:bookmarkEnd w:id="16"/>
      <w:r>
        <w:rPr>
          <w:rFonts w:ascii="SimSun" w:hAnsi="SimSun" w:eastAsia="SimSun" w:cs="SimSun"/>
          <w:sz w:val="24"/>
          <w:szCs w:val="24"/>
          <w:b/>
          <w:bCs/>
          <w:spacing w:val="-3"/>
        </w:rPr>
        <w:t>如有虚假骗取政策性加分，将依法承担相应责任。</w:t>
      </w:r>
    </w:p>
    <w:p>
      <w:pPr>
        <w:spacing w:line="219" w:lineRule="auto"/>
        <w:sectPr>
          <w:footerReference w:type="default" r:id="rId26"/>
          <w:pgSz w:w="11900" w:h="16840"/>
          <w:pgMar w:top="1431" w:right="1361" w:bottom="1128" w:left="1370" w:header="0" w:footer="911" w:gutter="0"/>
        </w:sectPr>
        <w:rPr>
          <w:rFonts w:ascii="SimSun" w:hAnsi="SimSun" w:eastAsia="SimSun" w:cs="SimSun"/>
          <w:sz w:val="24"/>
          <w:szCs w:val="24"/>
        </w:rPr>
      </w:pPr>
    </w:p>
    <w:p>
      <w:pPr>
        <w:ind w:left="3458"/>
        <w:spacing w:before="71" w:line="224" w:lineRule="auto"/>
        <w:outlineLvl w:val="0"/>
        <w:rPr>
          <w:rFonts w:ascii="SimSun" w:hAnsi="SimSun" w:eastAsia="SimSun" w:cs="SimSun"/>
          <w:sz w:val="35"/>
          <w:szCs w:val="35"/>
        </w:rPr>
      </w:pPr>
      <w:bookmarkStart w:name="bookmark9" w:id="17"/>
      <w:bookmarkEnd w:id="17"/>
      <w:r>
        <w:rPr>
          <w:rFonts w:ascii="SimSun" w:hAnsi="SimSun" w:eastAsia="SimSun" w:cs="SimSun"/>
          <w:sz w:val="35"/>
          <w:szCs w:val="35"/>
          <w:b/>
          <w:bCs/>
          <w:spacing w:val="5"/>
        </w:rPr>
        <w:t>第五章</w:t>
      </w:r>
      <w:r>
        <w:rPr>
          <w:rFonts w:ascii="SimSun" w:hAnsi="SimSun" w:eastAsia="SimSun" w:cs="SimSun"/>
          <w:sz w:val="35"/>
          <w:szCs w:val="35"/>
          <w:spacing w:val="5"/>
        </w:rPr>
        <w:t xml:space="preserve"> </w:t>
      </w:r>
      <w:r>
        <w:rPr>
          <w:rFonts w:ascii="SimSun" w:hAnsi="SimSun" w:eastAsia="SimSun" w:cs="SimSun"/>
          <w:sz w:val="35"/>
          <w:szCs w:val="35"/>
          <w:b/>
          <w:bCs/>
          <w:spacing w:val="5"/>
        </w:rPr>
        <w:t>合同条款</w:t>
      </w:r>
    </w:p>
    <w:p>
      <w:pPr>
        <w:ind w:left="223"/>
        <w:spacing w:before="318" w:line="219" w:lineRule="auto"/>
        <w:rPr>
          <w:rFonts w:ascii="SimSun" w:hAnsi="SimSun" w:eastAsia="SimSun" w:cs="SimSun"/>
          <w:sz w:val="28"/>
          <w:szCs w:val="28"/>
        </w:rPr>
      </w:pPr>
      <w:r>
        <w:rPr>
          <w:rFonts w:ascii="SimSun" w:hAnsi="SimSun" w:eastAsia="SimSun" w:cs="SimSun"/>
          <w:sz w:val="28"/>
          <w:szCs w:val="28"/>
          <w:b/>
          <w:bCs/>
          <w:spacing w:val="-3"/>
        </w:rPr>
        <w:t>（此合同为格式合同，仅供参考，最终以甲乙双方协商签订合同为准）</w:t>
      </w:r>
    </w:p>
    <w:p>
      <w:pPr>
        <w:ind w:left="6929"/>
        <w:spacing w:before="286" w:line="184" w:lineRule="auto"/>
        <w:rPr>
          <w:rFonts w:ascii="Microsoft YaHei" w:hAnsi="Microsoft YaHei" w:eastAsia="Microsoft YaHei" w:cs="Microsoft YaHei"/>
          <w:sz w:val="22"/>
          <w:szCs w:val="22"/>
        </w:rPr>
      </w:pPr>
      <w:r>
        <w:rPr>
          <w:rFonts w:ascii="Microsoft YaHei" w:hAnsi="Microsoft YaHei" w:eastAsia="Microsoft YaHei" w:cs="Microsoft YaHei"/>
          <w:sz w:val="22"/>
          <w:szCs w:val="22"/>
          <w:spacing w:val="-1"/>
        </w:rPr>
        <w:t>合同编号：</w:t>
      </w:r>
    </w:p>
    <w:p>
      <w:pPr>
        <w:pStyle w:val="BodyText"/>
        <w:spacing w:line="260" w:lineRule="auto"/>
        <w:rPr/>
      </w:pPr>
      <w:r/>
    </w:p>
    <w:p>
      <w:pPr>
        <w:pStyle w:val="BodyText"/>
        <w:spacing w:line="260" w:lineRule="auto"/>
        <w:rPr/>
      </w:pPr>
      <w:r/>
    </w:p>
    <w:p>
      <w:pPr>
        <w:pStyle w:val="BodyText"/>
        <w:spacing w:line="260" w:lineRule="auto"/>
        <w:rPr/>
      </w:pPr>
      <w:r/>
    </w:p>
    <w:p>
      <w:pPr>
        <w:pStyle w:val="BodyText"/>
        <w:spacing w:line="260" w:lineRule="auto"/>
        <w:rPr/>
      </w:pPr>
      <w:r/>
    </w:p>
    <w:p>
      <w:pPr>
        <w:pStyle w:val="BodyText"/>
        <w:spacing w:line="261" w:lineRule="auto"/>
        <w:rPr/>
      </w:pPr>
      <w:r/>
    </w:p>
    <w:p>
      <w:pPr>
        <w:pStyle w:val="BodyText"/>
        <w:spacing w:line="261" w:lineRule="auto"/>
        <w:rPr/>
      </w:pPr>
      <w:r/>
    </w:p>
    <w:p>
      <w:pPr>
        <w:spacing w:before="153" w:line="223" w:lineRule="auto"/>
        <w:jc w:val="right"/>
        <w:rPr>
          <w:rFonts w:ascii="SimSun" w:hAnsi="SimSun" w:eastAsia="SimSun" w:cs="SimSun"/>
          <w:sz w:val="47"/>
          <w:szCs w:val="47"/>
        </w:rPr>
      </w:pPr>
      <w:r>
        <w:rPr>
          <w:rFonts w:ascii="SimSun" w:hAnsi="SimSun" w:eastAsia="SimSun" w:cs="SimSun"/>
          <w:sz w:val="47"/>
          <w:szCs w:val="47"/>
          <w:b/>
          <w:bCs/>
          <w:spacing w:val="5"/>
        </w:rPr>
        <w:t>海南西部中心医院国家传染病智能监测预警</w:t>
      </w:r>
    </w:p>
    <w:p>
      <w:pPr>
        <w:spacing w:before="367" w:line="223" w:lineRule="auto"/>
        <w:jc w:val="right"/>
        <w:rPr>
          <w:rFonts w:ascii="SimSun" w:hAnsi="SimSun" w:eastAsia="SimSun" w:cs="SimSun"/>
          <w:sz w:val="47"/>
          <w:szCs w:val="47"/>
        </w:rPr>
      </w:pPr>
      <w:r>
        <w:rPr>
          <w:rFonts w:ascii="SimSun" w:hAnsi="SimSun" w:eastAsia="SimSun" w:cs="SimSun"/>
          <w:sz w:val="47"/>
          <w:szCs w:val="47"/>
          <w:b/>
          <w:bCs/>
          <w:spacing w:val="5"/>
        </w:rPr>
        <w:t>前置软件数据集成和接口开发（第二次）项</w:t>
      </w:r>
    </w:p>
    <w:p>
      <w:pPr>
        <w:ind w:left="4430"/>
        <w:spacing w:before="366" w:line="226" w:lineRule="auto"/>
        <w:rPr>
          <w:rFonts w:ascii="SimSun" w:hAnsi="SimSun" w:eastAsia="SimSun" w:cs="SimSun"/>
          <w:sz w:val="47"/>
          <w:szCs w:val="47"/>
        </w:rPr>
      </w:pPr>
      <w:r>
        <w:rPr>
          <w:rFonts w:ascii="SimSun" w:hAnsi="SimSun" w:eastAsia="SimSun" w:cs="SimSun"/>
          <w:sz w:val="47"/>
          <w:szCs w:val="47"/>
          <w:b/>
          <w:bCs/>
          <w:spacing w:val="-5"/>
        </w:rPr>
        <w:t>目</w:t>
      </w:r>
    </w:p>
    <w:p>
      <w:pPr>
        <w:pStyle w:val="BodyText"/>
        <w:spacing w:line="264" w:lineRule="auto"/>
        <w:rPr/>
      </w:pPr>
      <w:r/>
    </w:p>
    <w:p>
      <w:pPr>
        <w:pStyle w:val="BodyText"/>
        <w:spacing w:line="264" w:lineRule="auto"/>
        <w:rPr/>
      </w:pPr>
      <w:r/>
    </w:p>
    <w:p>
      <w:pPr>
        <w:pStyle w:val="BodyText"/>
        <w:spacing w:line="264" w:lineRule="auto"/>
        <w:rPr/>
      </w:pPr>
      <w:r/>
    </w:p>
    <w:p>
      <w:pPr>
        <w:pStyle w:val="BodyText"/>
        <w:spacing w:line="264" w:lineRule="auto"/>
        <w:rPr/>
      </w:pPr>
      <w:r/>
    </w:p>
    <w:p>
      <w:pPr>
        <w:pStyle w:val="BodyText"/>
        <w:spacing w:line="264" w:lineRule="auto"/>
        <w:rPr/>
      </w:pPr>
      <w:r/>
    </w:p>
    <w:p>
      <w:pPr>
        <w:pStyle w:val="BodyText"/>
        <w:spacing w:line="265" w:lineRule="auto"/>
        <w:rPr/>
      </w:pPr>
      <w:r/>
    </w:p>
    <w:p>
      <w:pPr>
        <w:pStyle w:val="BodyText"/>
        <w:spacing w:line="265" w:lineRule="auto"/>
        <w:rPr/>
      </w:pPr>
      <w:r/>
    </w:p>
    <w:p>
      <w:pPr>
        <w:ind w:left="3613"/>
        <w:spacing w:before="153" w:line="223" w:lineRule="auto"/>
        <w:rPr>
          <w:rFonts w:ascii="SimSun" w:hAnsi="SimSun" w:eastAsia="SimSun" w:cs="SimSun"/>
          <w:sz w:val="47"/>
          <w:szCs w:val="47"/>
        </w:rPr>
      </w:pPr>
      <w:r>
        <w:rPr>
          <w:rFonts w:ascii="SimSun" w:hAnsi="SimSun" w:eastAsia="SimSun" w:cs="SimSun"/>
          <w:sz w:val="47"/>
          <w:szCs w:val="47"/>
          <w:b/>
          <w:bCs/>
          <w:spacing w:val="2"/>
        </w:rPr>
        <w:t>服务合同</w:t>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3" w:lineRule="auto"/>
        <w:rPr/>
      </w:pPr>
      <w:r/>
    </w:p>
    <w:p>
      <w:pPr>
        <w:ind w:left="3293"/>
        <w:spacing w:before="135" w:line="193" w:lineRule="auto"/>
        <w:rPr>
          <w:rFonts w:ascii="SimSun" w:hAnsi="SimSun" w:eastAsia="SimSun" w:cs="SimSun"/>
          <w:sz w:val="31"/>
          <w:szCs w:val="31"/>
        </w:rPr>
      </w:pPr>
      <w:r>
        <w:rPr>
          <w:rFonts w:ascii="Arial Unicode MS" w:hAnsi="Arial Unicode MS" w:eastAsia="Arial Unicode MS" w:cs="Arial Unicode MS"/>
          <w:sz w:val="31"/>
          <w:szCs w:val="31"/>
        </w:rPr>
        <w:t>2024 </w:t>
      </w:r>
      <w:r>
        <w:rPr>
          <w:rFonts w:ascii="SimSun" w:hAnsi="SimSun" w:eastAsia="SimSun" w:cs="SimSun"/>
          <w:sz w:val="31"/>
          <w:szCs w:val="31"/>
        </w:rPr>
        <w:t>年</w:t>
      </w:r>
      <w:r>
        <w:rPr>
          <w:rFonts w:ascii="SimSun" w:hAnsi="SimSun" w:eastAsia="SimSun" w:cs="SimSun"/>
          <w:sz w:val="31"/>
          <w:szCs w:val="31"/>
          <w:spacing w:val="17"/>
        </w:rPr>
        <w:t xml:space="preserve">  </w:t>
      </w:r>
      <w:r>
        <w:rPr>
          <w:rFonts w:ascii="SimSun" w:hAnsi="SimSun" w:eastAsia="SimSun" w:cs="SimSun"/>
          <w:sz w:val="31"/>
          <w:szCs w:val="31"/>
        </w:rPr>
        <w:t>月</w:t>
      </w:r>
      <w:r>
        <w:rPr>
          <w:rFonts w:ascii="SimSun" w:hAnsi="SimSun" w:eastAsia="SimSun" w:cs="SimSun"/>
          <w:sz w:val="31"/>
          <w:szCs w:val="31"/>
          <w:spacing w:val="27"/>
        </w:rPr>
        <w:t xml:space="preserve">   </w:t>
      </w:r>
      <w:r>
        <w:rPr>
          <w:rFonts w:ascii="SimSun" w:hAnsi="SimSun" w:eastAsia="SimSun" w:cs="SimSun"/>
          <w:sz w:val="31"/>
          <w:szCs w:val="31"/>
        </w:rPr>
        <w:t>日</w:t>
      </w:r>
    </w:p>
    <w:p>
      <w:pPr>
        <w:spacing w:line="193" w:lineRule="auto"/>
        <w:sectPr>
          <w:footerReference w:type="default" r:id="rId27"/>
          <w:pgSz w:w="11900" w:h="16840"/>
          <w:pgMar w:top="1419" w:right="1373" w:bottom="1128" w:left="1389" w:header="0" w:footer="911" w:gutter="0"/>
        </w:sectPr>
        <w:rPr>
          <w:rFonts w:ascii="SimSun" w:hAnsi="SimSun" w:eastAsia="SimSun" w:cs="SimSun"/>
          <w:sz w:val="31"/>
          <w:szCs w:val="31"/>
        </w:rPr>
      </w:pPr>
    </w:p>
    <w:p>
      <w:pPr>
        <w:ind w:left="3508"/>
        <w:spacing w:before="48" w:line="219" w:lineRule="auto"/>
        <w:outlineLvl w:val="0"/>
        <w:rPr>
          <w:rFonts w:ascii="SimSun" w:hAnsi="SimSun" w:eastAsia="SimSun" w:cs="SimSun"/>
          <w:sz w:val="24"/>
          <w:szCs w:val="24"/>
        </w:rPr>
      </w:pPr>
      <w:r>
        <w:rPr>
          <w:rFonts w:ascii="SimSun" w:hAnsi="SimSun" w:eastAsia="SimSun" w:cs="SimSun"/>
          <w:sz w:val="24"/>
          <w:szCs w:val="24"/>
          <w:spacing w:val="-1"/>
        </w:rPr>
        <w:t>第一部分  合同正文</w:t>
      </w:r>
    </w:p>
    <w:p>
      <w:pPr>
        <w:ind w:left="1" w:right="2" w:firstLine="479"/>
        <w:spacing w:before="303" w:line="350" w:lineRule="auto"/>
        <w:jc w:val="both"/>
        <w:rPr>
          <w:rFonts w:ascii="SimSun" w:hAnsi="SimSun" w:eastAsia="SimSun" w:cs="SimSun"/>
          <w:sz w:val="24"/>
          <w:szCs w:val="24"/>
        </w:rPr>
      </w:pPr>
      <w:r>
        <w:rPr>
          <w:rFonts w:ascii="SimSun" w:hAnsi="SimSun" w:eastAsia="SimSun" w:cs="SimSun"/>
          <w:sz w:val="24"/>
          <w:szCs w:val="24"/>
        </w:rPr>
        <w:t>本合同是甲乙双方根据《中华人民共和国民法典》的相</w:t>
      </w:r>
      <w:r>
        <w:rPr>
          <w:rFonts w:ascii="SimSun" w:hAnsi="SimSun" w:eastAsia="SimSun" w:cs="SimSun"/>
          <w:sz w:val="24"/>
          <w:szCs w:val="24"/>
          <w:spacing w:val="-1"/>
        </w:rPr>
        <w:t>关规定，在友好协商的基础</w:t>
      </w:r>
      <w:r>
        <w:rPr>
          <w:rFonts w:ascii="SimSun" w:hAnsi="SimSun" w:eastAsia="SimSun" w:cs="SimSun"/>
          <w:sz w:val="24"/>
          <w:szCs w:val="24"/>
        </w:rPr>
        <w:t xml:space="preserve"> </w:t>
      </w:r>
      <w:r>
        <w:rPr>
          <w:rFonts w:ascii="SimSun" w:hAnsi="SimSun" w:eastAsia="SimSun" w:cs="SimSun"/>
          <w:sz w:val="24"/>
          <w:szCs w:val="24"/>
        </w:rPr>
        <w:t>上，就</w:t>
      </w:r>
      <w:r>
        <w:rPr>
          <w:rFonts w:ascii="SimSun" w:hAnsi="SimSun" w:eastAsia="SimSun" w:cs="SimSun"/>
          <w:sz w:val="24"/>
          <w:szCs w:val="24"/>
          <w:u w:val="single" w:color="auto"/>
        </w:rPr>
        <w:t>海南西部中心医院国家传染病智能监测预警前置软</w:t>
      </w:r>
      <w:r>
        <w:rPr>
          <w:rFonts w:ascii="SimSun" w:hAnsi="SimSun" w:eastAsia="SimSun" w:cs="SimSun"/>
          <w:sz w:val="24"/>
          <w:szCs w:val="24"/>
          <w:u w:val="single" w:color="auto"/>
          <w:spacing w:val="-1"/>
        </w:rPr>
        <w:t>件数据集成和接口开发（第二</w:t>
      </w:r>
      <w:r>
        <w:rPr>
          <w:rFonts w:ascii="SimSun" w:hAnsi="SimSun" w:eastAsia="SimSun" w:cs="SimSun"/>
          <w:sz w:val="24"/>
          <w:szCs w:val="24"/>
        </w:rPr>
        <w:t xml:space="preserve"> </w:t>
      </w:r>
      <w:r>
        <w:rPr>
          <w:rFonts w:ascii="SimSun" w:hAnsi="SimSun" w:eastAsia="SimSun" w:cs="SimSun"/>
          <w:sz w:val="24"/>
          <w:szCs w:val="24"/>
          <w:u w:val="single" w:color="auto"/>
          <w:spacing w:val="-2"/>
        </w:rPr>
        <w:t>次）</w:t>
      </w:r>
      <w:r>
        <w:rPr>
          <w:rFonts w:ascii="SimSun" w:hAnsi="SimSun" w:eastAsia="SimSun" w:cs="SimSun"/>
          <w:sz w:val="24"/>
          <w:szCs w:val="24"/>
          <w:b/>
          <w:bCs/>
          <w:spacing w:val="-2"/>
        </w:rPr>
        <w:t>项目合作</w:t>
      </w:r>
      <w:r>
        <w:rPr>
          <w:rFonts w:ascii="SimSun" w:hAnsi="SimSun" w:eastAsia="SimSun" w:cs="SimSun"/>
          <w:sz w:val="24"/>
          <w:szCs w:val="24"/>
          <w:spacing w:val="-2"/>
        </w:rPr>
        <w:t>相关事项达成如下合同：</w:t>
      </w:r>
    </w:p>
    <w:p>
      <w:pPr>
        <w:ind w:left="240" w:right="7742" w:firstLine="30"/>
        <w:spacing w:before="232" w:line="508" w:lineRule="auto"/>
        <w:jc w:val="both"/>
        <w:rPr>
          <w:rFonts w:ascii="SimSun" w:hAnsi="SimSun" w:eastAsia="SimSun" w:cs="SimSun"/>
          <w:sz w:val="24"/>
          <w:szCs w:val="24"/>
        </w:rPr>
      </w:pPr>
      <w:r>
        <w:rPr>
          <w:rFonts w:ascii="SimSun" w:hAnsi="SimSun" w:eastAsia="SimSun" w:cs="SimSun"/>
          <w:sz w:val="24"/>
          <w:szCs w:val="24"/>
          <w:spacing w:val="-37"/>
        </w:rPr>
        <w:t>甲</w:t>
      </w:r>
      <w:r>
        <w:rPr>
          <w:rFonts w:ascii="SimSun" w:hAnsi="SimSun" w:eastAsia="SimSun" w:cs="SimSun"/>
          <w:sz w:val="24"/>
          <w:szCs w:val="24"/>
          <w:spacing w:val="2"/>
        </w:rPr>
        <w:t xml:space="preserve">    </w:t>
      </w:r>
      <w:r>
        <w:rPr>
          <w:rFonts w:ascii="SimSun" w:hAnsi="SimSun" w:eastAsia="SimSun" w:cs="SimSun"/>
          <w:sz w:val="24"/>
          <w:szCs w:val="24"/>
          <w:spacing w:val="-37"/>
        </w:rPr>
        <w:t>方：</w:t>
      </w:r>
      <w:r>
        <w:rPr>
          <w:rFonts w:ascii="SimSun" w:hAnsi="SimSun" w:eastAsia="SimSun" w:cs="SimSun"/>
          <w:sz w:val="24"/>
          <w:szCs w:val="24"/>
          <w:spacing w:val="1"/>
        </w:rPr>
        <w:t xml:space="preserve"> </w:t>
      </w:r>
      <w:r>
        <w:rPr>
          <w:rFonts w:ascii="SimSun" w:hAnsi="SimSun" w:eastAsia="SimSun" w:cs="SimSun"/>
          <w:sz w:val="24"/>
          <w:szCs w:val="24"/>
          <w:spacing w:val="-14"/>
        </w:rPr>
        <w:t>通信地址：</w:t>
      </w:r>
      <w:r>
        <w:rPr>
          <w:rFonts w:ascii="SimSun" w:hAnsi="SimSun" w:eastAsia="SimSun" w:cs="SimSun"/>
          <w:sz w:val="24"/>
          <w:szCs w:val="24"/>
        </w:rPr>
        <w:t xml:space="preserve"> </w:t>
      </w:r>
      <w:r>
        <w:rPr>
          <w:rFonts w:ascii="SimSun" w:hAnsi="SimSun" w:eastAsia="SimSun" w:cs="SimSun"/>
          <w:sz w:val="24"/>
          <w:szCs w:val="24"/>
          <w:spacing w:val="-24"/>
        </w:rPr>
        <w:t>联</w:t>
      </w:r>
      <w:r>
        <w:rPr>
          <w:rFonts w:ascii="SimSun" w:hAnsi="SimSun" w:eastAsia="SimSun" w:cs="SimSun"/>
          <w:sz w:val="24"/>
          <w:szCs w:val="24"/>
          <w:spacing w:val="14"/>
        </w:rPr>
        <w:t xml:space="preserve"> </w:t>
      </w:r>
      <w:r>
        <w:rPr>
          <w:rFonts w:ascii="SimSun" w:hAnsi="SimSun" w:eastAsia="SimSun" w:cs="SimSun"/>
          <w:sz w:val="24"/>
          <w:szCs w:val="24"/>
          <w:spacing w:val="-24"/>
        </w:rPr>
        <w:t>系</w:t>
      </w:r>
      <w:r>
        <w:rPr>
          <w:rFonts w:ascii="SimSun" w:hAnsi="SimSun" w:eastAsia="SimSun" w:cs="SimSun"/>
          <w:sz w:val="24"/>
          <w:szCs w:val="24"/>
          <w:spacing w:val="11"/>
        </w:rPr>
        <w:t xml:space="preserve"> </w:t>
      </w:r>
      <w:r>
        <w:rPr>
          <w:rFonts w:ascii="SimSun" w:hAnsi="SimSun" w:eastAsia="SimSun" w:cs="SimSun"/>
          <w:sz w:val="24"/>
          <w:szCs w:val="24"/>
          <w:spacing w:val="-24"/>
        </w:rPr>
        <w:t>人：</w:t>
      </w:r>
      <w:r>
        <w:rPr>
          <w:rFonts w:ascii="SimSun" w:hAnsi="SimSun" w:eastAsia="SimSun" w:cs="SimSun"/>
          <w:sz w:val="24"/>
          <w:szCs w:val="24"/>
        </w:rPr>
        <w:t xml:space="preserve"> </w:t>
      </w:r>
      <w:r>
        <w:rPr>
          <w:rFonts w:ascii="SimSun" w:hAnsi="SimSun" w:eastAsia="SimSun" w:cs="SimSun"/>
          <w:sz w:val="24"/>
          <w:szCs w:val="24"/>
          <w:spacing w:val="-27"/>
        </w:rPr>
        <w:t>电</w:t>
      </w:r>
      <w:r>
        <w:rPr>
          <w:rFonts w:ascii="SimSun" w:hAnsi="SimSun" w:eastAsia="SimSun" w:cs="SimSun"/>
          <w:sz w:val="24"/>
          <w:szCs w:val="24"/>
          <w:spacing w:val="2"/>
        </w:rPr>
        <w:t xml:space="preserve">    </w:t>
      </w:r>
      <w:r>
        <w:rPr>
          <w:rFonts w:ascii="SimSun" w:hAnsi="SimSun" w:eastAsia="SimSun" w:cs="SimSun"/>
          <w:sz w:val="24"/>
          <w:szCs w:val="24"/>
          <w:spacing w:val="-27"/>
        </w:rPr>
        <w:t>话：</w:t>
      </w:r>
      <w:r>
        <w:rPr>
          <w:rFonts w:ascii="SimSun" w:hAnsi="SimSun" w:eastAsia="SimSun" w:cs="SimSun"/>
          <w:sz w:val="24"/>
          <w:szCs w:val="24"/>
          <w:spacing w:val="2"/>
        </w:rPr>
        <w:t xml:space="preserve"> </w:t>
      </w:r>
      <w:r>
        <w:rPr>
          <w:rFonts w:ascii="SimSun" w:hAnsi="SimSun" w:eastAsia="SimSun" w:cs="SimSun"/>
          <w:sz w:val="24"/>
          <w:szCs w:val="24"/>
          <w:spacing w:val="-14"/>
        </w:rPr>
        <w:t>电子邮箱：</w:t>
      </w:r>
    </w:p>
    <w:p>
      <w:pPr>
        <w:pStyle w:val="BodyText"/>
        <w:spacing w:line="308" w:lineRule="auto"/>
        <w:rPr/>
      </w:pPr>
      <w:r/>
    </w:p>
    <w:p>
      <w:pPr>
        <w:pStyle w:val="BodyText"/>
        <w:spacing w:line="309" w:lineRule="auto"/>
        <w:rPr/>
      </w:pPr>
      <w:r/>
    </w:p>
    <w:p>
      <w:pPr>
        <w:ind w:left="240" w:right="7742" w:firstLine="23"/>
        <w:spacing w:before="78" w:line="508" w:lineRule="auto"/>
        <w:jc w:val="both"/>
        <w:rPr>
          <w:rFonts w:ascii="SimSun" w:hAnsi="SimSun" w:eastAsia="SimSun" w:cs="SimSun"/>
          <w:sz w:val="24"/>
          <w:szCs w:val="24"/>
        </w:rPr>
      </w:pPr>
      <w:r>
        <w:rPr>
          <w:rFonts w:ascii="SimSun" w:hAnsi="SimSun" w:eastAsia="SimSun" w:cs="SimSun"/>
          <w:sz w:val="24"/>
          <w:szCs w:val="24"/>
          <w:spacing w:val="-35"/>
        </w:rPr>
        <w:t>乙</w:t>
      </w:r>
      <w:r>
        <w:rPr>
          <w:rFonts w:ascii="SimSun" w:hAnsi="SimSun" w:eastAsia="SimSun" w:cs="SimSun"/>
          <w:sz w:val="24"/>
          <w:szCs w:val="24"/>
          <w:spacing w:val="2"/>
        </w:rPr>
        <w:t xml:space="preserve">    </w:t>
      </w:r>
      <w:r>
        <w:rPr>
          <w:rFonts w:ascii="SimSun" w:hAnsi="SimSun" w:eastAsia="SimSun" w:cs="SimSun"/>
          <w:sz w:val="24"/>
          <w:szCs w:val="24"/>
          <w:spacing w:val="-35"/>
        </w:rPr>
        <w:t>方：</w:t>
      </w:r>
      <w:r>
        <w:rPr>
          <w:rFonts w:ascii="SimSun" w:hAnsi="SimSun" w:eastAsia="SimSun" w:cs="SimSun"/>
          <w:sz w:val="24"/>
          <w:szCs w:val="24"/>
          <w:spacing w:val="2"/>
        </w:rPr>
        <w:t xml:space="preserve"> </w:t>
      </w:r>
      <w:r>
        <w:rPr>
          <w:rFonts w:ascii="SimSun" w:hAnsi="SimSun" w:eastAsia="SimSun" w:cs="SimSun"/>
          <w:sz w:val="24"/>
          <w:szCs w:val="24"/>
          <w:spacing w:val="-14"/>
        </w:rPr>
        <w:t>通信地址：</w:t>
      </w:r>
      <w:r>
        <w:rPr>
          <w:rFonts w:ascii="SimSun" w:hAnsi="SimSun" w:eastAsia="SimSun" w:cs="SimSun"/>
          <w:sz w:val="24"/>
          <w:szCs w:val="24"/>
        </w:rPr>
        <w:t xml:space="preserve"> </w:t>
      </w:r>
      <w:r>
        <w:rPr>
          <w:rFonts w:ascii="SimSun" w:hAnsi="SimSun" w:eastAsia="SimSun" w:cs="SimSun"/>
          <w:sz w:val="24"/>
          <w:szCs w:val="24"/>
          <w:spacing w:val="-24"/>
        </w:rPr>
        <w:t>联</w:t>
      </w:r>
      <w:r>
        <w:rPr>
          <w:rFonts w:ascii="SimSun" w:hAnsi="SimSun" w:eastAsia="SimSun" w:cs="SimSun"/>
          <w:sz w:val="24"/>
          <w:szCs w:val="24"/>
          <w:spacing w:val="14"/>
        </w:rPr>
        <w:t xml:space="preserve"> </w:t>
      </w:r>
      <w:r>
        <w:rPr>
          <w:rFonts w:ascii="SimSun" w:hAnsi="SimSun" w:eastAsia="SimSun" w:cs="SimSun"/>
          <w:sz w:val="24"/>
          <w:szCs w:val="24"/>
          <w:spacing w:val="-24"/>
        </w:rPr>
        <w:t>系</w:t>
      </w:r>
      <w:r>
        <w:rPr>
          <w:rFonts w:ascii="SimSun" w:hAnsi="SimSun" w:eastAsia="SimSun" w:cs="SimSun"/>
          <w:sz w:val="24"/>
          <w:szCs w:val="24"/>
          <w:spacing w:val="11"/>
        </w:rPr>
        <w:t xml:space="preserve"> </w:t>
      </w:r>
      <w:r>
        <w:rPr>
          <w:rFonts w:ascii="SimSun" w:hAnsi="SimSun" w:eastAsia="SimSun" w:cs="SimSun"/>
          <w:sz w:val="24"/>
          <w:szCs w:val="24"/>
          <w:spacing w:val="-24"/>
        </w:rPr>
        <w:t>人：</w:t>
      </w:r>
      <w:r>
        <w:rPr>
          <w:rFonts w:ascii="SimSun" w:hAnsi="SimSun" w:eastAsia="SimSun" w:cs="SimSun"/>
          <w:sz w:val="24"/>
          <w:szCs w:val="24"/>
        </w:rPr>
        <w:t xml:space="preserve"> </w:t>
      </w:r>
      <w:r>
        <w:rPr>
          <w:rFonts w:ascii="SimSun" w:hAnsi="SimSun" w:eastAsia="SimSun" w:cs="SimSun"/>
          <w:sz w:val="24"/>
          <w:szCs w:val="24"/>
          <w:spacing w:val="-27"/>
        </w:rPr>
        <w:t>电</w:t>
      </w:r>
      <w:r>
        <w:rPr>
          <w:rFonts w:ascii="SimSun" w:hAnsi="SimSun" w:eastAsia="SimSun" w:cs="SimSun"/>
          <w:sz w:val="24"/>
          <w:szCs w:val="24"/>
          <w:spacing w:val="2"/>
        </w:rPr>
        <w:t xml:space="preserve">    </w:t>
      </w:r>
      <w:r>
        <w:rPr>
          <w:rFonts w:ascii="SimSun" w:hAnsi="SimSun" w:eastAsia="SimSun" w:cs="SimSun"/>
          <w:sz w:val="24"/>
          <w:szCs w:val="24"/>
          <w:spacing w:val="-27"/>
        </w:rPr>
        <w:t>话：</w:t>
      </w:r>
      <w:r>
        <w:rPr>
          <w:rFonts w:ascii="SimSun" w:hAnsi="SimSun" w:eastAsia="SimSun" w:cs="SimSun"/>
          <w:sz w:val="24"/>
          <w:szCs w:val="24"/>
          <w:spacing w:val="2"/>
        </w:rPr>
        <w:t xml:space="preserve"> </w:t>
      </w:r>
      <w:r>
        <w:rPr>
          <w:rFonts w:ascii="SimSun" w:hAnsi="SimSun" w:eastAsia="SimSun" w:cs="SimSun"/>
          <w:sz w:val="24"/>
          <w:szCs w:val="24"/>
          <w:spacing w:val="-14"/>
        </w:rPr>
        <w:t>电子邮箱：</w:t>
      </w:r>
    </w:p>
    <w:p>
      <w:pPr>
        <w:spacing w:before="34" w:line="218" w:lineRule="auto"/>
        <w:rPr>
          <w:rFonts w:ascii="SimSun" w:hAnsi="SimSun" w:eastAsia="SimSun" w:cs="SimSun"/>
          <w:sz w:val="24"/>
          <w:szCs w:val="24"/>
        </w:rPr>
      </w:pPr>
      <w:r>
        <w:rPr>
          <w:rFonts w:ascii="SimSun" w:hAnsi="SimSun" w:eastAsia="SimSun" w:cs="SimSun"/>
          <w:sz w:val="24"/>
          <w:szCs w:val="24"/>
          <w:b/>
          <w:bCs/>
          <w:spacing w:val="-3"/>
        </w:rPr>
        <w:t>第一章</w:t>
      </w:r>
      <w:r>
        <w:rPr>
          <w:rFonts w:ascii="SimSun" w:hAnsi="SimSun" w:eastAsia="SimSun" w:cs="SimSun"/>
          <w:sz w:val="24"/>
          <w:szCs w:val="24"/>
          <w:spacing w:val="-3"/>
        </w:rPr>
        <w:t xml:space="preserve"> </w:t>
      </w:r>
      <w:r>
        <w:rPr>
          <w:rFonts w:ascii="SimSun" w:hAnsi="SimSun" w:eastAsia="SimSun" w:cs="SimSun"/>
          <w:sz w:val="24"/>
          <w:szCs w:val="24"/>
          <w:b/>
          <w:bCs/>
          <w:spacing w:val="-3"/>
        </w:rPr>
        <w:t>合同的主要内容、价格、依据</w:t>
      </w:r>
    </w:p>
    <w:p>
      <w:pPr>
        <w:ind w:left="4" w:firstLine="12"/>
        <w:spacing w:before="184" w:line="345" w:lineRule="auto"/>
        <w:rPr>
          <w:rFonts w:ascii="SimSun" w:hAnsi="SimSun" w:eastAsia="SimSun" w:cs="SimSun"/>
          <w:sz w:val="24"/>
          <w:szCs w:val="24"/>
        </w:rPr>
      </w:pPr>
      <w:r>
        <w:rPr>
          <w:rFonts w:ascii="SimSun" w:hAnsi="SimSun" w:eastAsia="SimSun" w:cs="SimSun"/>
          <w:sz w:val="24"/>
          <w:szCs w:val="24"/>
          <w:b/>
          <w:bCs/>
          <w:spacing w:val="-1"/>
        </w:rPr>
        <w:t>1.1</w:t>
      </w:r>
      <w:r>
        <w:rPr>
          <w:rFonts w:ascii="SimSun" w:hAnsi="SimSun" w:eastAsia="SimSun" w:cs="SimSun"/>
          <w:sz w:val="24"/>
          <w:szCs w:val="24"/>
          <w:spacing w:val="-1"/>
        </w:rPr>
        <w:t xml:space="preserve"> 本合同为甲方委托乙方</w:t>
      </w:r>
      <w:r>
        <w:rPr>
          <w:rFonts w:ascii="SimSun" w:hAnsi="SimSun" w:eastAsia="SimSun" w:cs="SimSun"/>
          <w:sz w:val="24"/>
          <w:szCs w:val="24"/>
          <w:u w:val="single" w:color="auto"/>
          <w:spacing w:val="-1"/>
        </w:rPr>
        <w:t>集成部署国家传染病智能监测预警前置软件，实现医院信息</w:t>
      </w:r>
      <w:r>
        <w:rPr>
          <w:rFonts w:ascii="SimSun" w:hAnsi="SimSun" w:eastAsia="SimSun" w:cs="SimSun"/>
          <w:sz w:val="24"/>
          <w:szCs w:val="24"/>
          <w:spacing w:val="6"/>
        </w:rPr>
        <w:t xml:space="preserve"> </w:t>
      </w:r>
      <w:r>
        <w:rPr>
          <w:rFonts w:ascii="SimSun" w:hAnsi="SimSun" w:eastAsia="SimSun" w:cs="SimSun"/>
          <w:sz w:val="24"/>
          <w:szCs w:val="24"/>
          <w:u w:val="single" w:color="auto"/>
        </w:rPr>
        <w:t>系统中电子病历（EMR）数据与国家前置软件的数据同步与交互应用。</w:t>
      </w:r>
    </w:p>
    <w:p>
      <w:pPr>
        <w:ind w:right="2" w:firstLine="23"/>
        <w:spacing w:before="235" w:line="347" w:lineRule="auto"/>
        <w:rPr>
          <w:rFonts w:ascii="SimSun" w:hAnsi="SimSun" w:eastAsia="SimSun" w:cs="SimSun"/>
          <w:sz w:val="24"/>
          <w:szCs w:val="24"/>
        </w:rPr>
      </w:pPr>
      <w:r>
        <w:rPr>
          <w:rFonts w:ascii="SimSun" w:hAnsi="SimSun" w:eastAsia="SimSun" w:cs="SimSun"/>
          <w:sz w:val="24"/>
          <w:szCs w:val="24"/>
          <w:u w:val="single" w:color="auto"/>
          <w:spacing w:val="-1"/>
        </w:rPr>
        <w:t>同时供省统筹区域传染病监测预警与应急指挥信息平台调用国家前置软件接口实现应用</w:t>
      </w:r>
      <w:r>
        <w:rPr>
          <w:rFonts w:ascii="SimSun" w:hAnsi="SimSun" w:eastAsia="SimSun" w:cs="SimSun"/>
          <w:sz w:val="24"/>
          <w:szCs w:val="24"/>
          <w:spacing w:val="4"/>
        </w:rPr>
        <w:t xml:space="preserve"> </w:t>
      </w:r>
      <w:r>
        <w:rPr>
          <w:rFonts w:ascii="SimSun" w:hAnsi="SimSun" w:eastAsia="SimSun" w:cs="SimSun"/>
          <w:sz w:val="24"/>
          <w:szCs w:val="24"/>
          <w:u w:val="single" w:color="auto"/>
          <w:spacing w:val="-1"/>
        </w:rPr>
        <w:t>集成。</w:t>
      </w:r>
      <w:r>
        <w:rPr>
          <w:rFonts w:ascii="SimSun" w:hAnsi="SimSun" w:eastAsia="SimSun" w:cs="SimSun"/>
          <w:sz w:val="24"/>
          <w:szCs w:val="24"/>
          <w:spacing w:val="-1"/>
        </w:rPr>
        <w:t>并按合同向乙方支付相关费用。</w:t>
      </w:r>
    </w:p>
    <w:p>
      <w:pPr>
        <w:ind w:left="17"/>
        <w:spacing w:before="231" w:line="218" w:lineRule="auto"/>
        <w:rPr>
          <w:rFonts w:ascii="SimSun" w:hAnsi="SimSun" w:eastAsia="SimSun" w:cs="SimSun"/>
          <w:sz w:val="24"/>
          <w:szCs w:val="24"/>
        </w:rPr>
      </w:pPr>
      <w:r>
        <w:rPr>
          <w:rFonts w:ascii="SimSun" w:hAnsi="SimSun" w:eastAsia="SimSun" w:cs="SimSun"/>
          <w:sz w:val="24"/>
          <w:szCs w:val="24"/>
          <w:b/>
          <w:bCs/>
          <w:spacing w:val="-1"/>
        </w:rPr>
        <w:t>1.2</w:t>
      </w:r>
      <w:r>
        <w:rPr>
          <w:rFonts w:ascii="SimSun" w:hAnsi="SimSun" w:eastAsia="SimSun" w:cs="SimSun"/>
          <w:sz w:val="24"/>
          <w:szCs w:val="24"/>
          <w:spacing w:val="-49"/>
        </w:rPr>
        <w:t xml:space="preserve"> </w:t>
      </w:r>
      <w:r>
        <w:rPr>
          <w:rFonts w:ascii="SimSun" w:hAnsi="SimSun" w:eastAsia="SimSun" w:cs="SimSun"/>
          <w:sz w:val="24"/>
          <w:szCs w:val="24"/>
          <w:spacing w:val="-1"/>
        </w:rPr>
        <w:t>本合同总价款为（含税价）¥</w:t>
      </w:r>
      <w:r>
        <w:rPr>
          <w:rFonts w:ascii="SimSun" w:hAnsi="SimSun" w:eastAsia="SimSun" w:cs="SimSun"/>
          <w:sz w:val="24"/>
          <w:szCs w:val="24"/>
          <w:u w:val="single" w:color="auto"/>
          <w:spacing w:val="-1"/>
        </w:rPr>
        <w:t xml:space="preserve">      </w:t>
      </w:r>
      <w:r>
        <w:rPr>
          <w:rFonts w:ascii="SimSun" w:hAnsi="SimSun" w:eastAsia="SimSun" w:cs="SimSun"/>
          <w:sz w:val="24"/>
          <w:szCs w:val="24"/>
          <w:u w:val="single" w:color="auto"/>
          <w:spacing w:val="-2"/>
        </w:rPr>
        <w:t xml:space="preserve">         </w:t>
      </w:r>
      <w:r>
        <w:rPr>
          <w:rFonts w:ascii="SimSun" w:hAnsi="SimSun" w:eastAsia="SimSun" w:cs="SimSun"/>
          <w:sz w:val="24"/>
          <w:szCs w:val="24"/>
          <w:spacing w:val="-109"/>
        </w:rPr>
        <w:t xml:space="preserve"> </w:t>
      </w:r>
      <w:r>
        <w:rPr>
          <w:rFonts w:ascii="SimSun" w:hAnsi="SimSun" w:eastAsia="SimSun" w:cs="SimSun"/>
          <w:sz w:val="24"/>
          <w:szCs w:val="24"/>
          <w:spacing w:val="-2"/>
        </w:rPr>
        <w:t>元（大写人民币：</w:t>
      </w:r>
    </w:p>
    <w:p>
      <w:pPr>
        <w:ind w:right="2"/>
        <w:spacing w:before="185" w:line="346" w:lineRule="auto"/>
        <w:rPr>
          <w:rFonts w:ascii="SimSun" w:hAnsi="SimSun" w:eastAsia="SimSun" w:cs="SimSun"/>
          <w:sz w:val="24"/>
          <w:szCs w:val="24"/>
        </w:rPr>
      </w:pPr>
      <w:r>
        <w:rPr>
          <w:rFonts w:ascii="SimSun" w:hAnsi="SimSun" w:eastAsia="SimSun" w:cs="SimSun"/>
          <w:sz w:val="24"/>
          <w:szCs w:val="24"/>
          <w:spacing w:val="-1"/>
        </w:rPr>
        <w:t>元整</w:t>
      </w:r>
      <w:r>
        <w:rPr>
          <w:rFonts w:ascii="SimSun" w:hAnsi="SimSun" w:eastAsia="SimSun" w:cs="SimSun"/>
          <w:sz w:val="24"/>
          <w:szCs w:val="24"/>
          <w:spacing w:val="11"/>
        </w:rPr>
        <w:t>），</w:t>
      </w:r>
      <w:r>
        <w:rPr>
          <w:rFonts w:ascii="SimSun" w:hAnsi="SimSun" w:eastAsia="SimSun" w:cs="SimSun"/>
          <w:sz w:val="24"/>
          <w:szCs w:val="24"/>
          <w:spacing w:val="-1"/>
        </w:rPr>
        <w:t>该合同总价包括税费测试费、维保费等一切费用，甲方无需向乙方支付合同总</w:t>
      </w:r>
      <w:r>
        <w:rPr>
          <w:rFonts w:ascii="SimSun" w:hAnsi="SimSun" w:eastAsia="SimSun" w:cs="SimSun"/>
          <w:sz w:val="24"/>
          <w:szCs w:val="24"/>
          <w:spacing w:val="1"/>
        </w:rPr>
        <w:t xml:space="preserve"> </w:t>
      </w:r>
      <w:r>
        <w:rPr>
          <w:rFonts w:ascii="SimSun" w:hAnsi="SimSun" w:eastAsia="SimSun" w:cs="SimSun"/>
          <w:sz w:val="24"/>
          <w:szCs w:val="24"/>
          <w:spacing w:val="-1"/>
        </w:rPr>
        <w:t>价以外的其他费用，具体见附件《项目服务清单》。</w:t>
      </w:r>
    </w:p>
    <w:p>
      <w:pPr>
        <w:spacing w:line="346" w:lineRule="auto"/>
        <w:sectPr>
          <w:footerReference w:type="default" r:id="rId28"/>
          <w:pgSz w:w="11900" w:h="16840"/>
          <w:pgMar w:top="1426" w:right="1416" w:bottom="1128" w:left="1370" w:header="0" w:footer="911" w:gutter="0"/>
        </w:sectPr>
        <w:rPr>
          <w:rFonts w:ascii="SimSun" w:hAnsi="SimSun" w:eastAsia="SimSun" w:cs="SimSun"/>
          <w:sz w:val="24"/>
          <w:szCs w:val="24"/>
        </w:rPr>
      </w:pPr>
    </w:p>
    <w:p>
      <w:pPr>
        <w:spacing w:before="47" w:line="219" w:lineRule="auto"/>
        <w:rPr>
          <w:rFonts w:ascii="SimSun" w:hAnsi="SimSun" w:eastAsia="SimSun" w:cs="SimSun"/>
          <w:sz w:val="24"/>
          <w:szCs w:val="24"/>
        </w:rPr>
      </w:pPr>
      <w:r>
        <w:rPr>
          <w:rFonts w:ascii="SimSun" w:hAnsi="SimSun" w:eastAsia="SimSun" w:cs="SimSun"/>
          <w:sz w:val="24"/>
          <w:szCs w:val="24"/>
          <w:b/>
          <w:bCs/>
          <w:spacing w:val="-6"/>
        </w:rPr>
        <w:t>第二章</w:t>
      </w:r>
      <w:r>
        <w:rPr>
          <w:rFonts w:ascii="SimSun" w:hAnsi="SimSun" w:eastAsia="SimSun" w:cs="SimSun"/>
          <w:sz w:val="24"/>
          <w:szCs w:val="24"/>
          <w:spacing w:val="10"/>
        </w:rPr>
        <w:t xml:space="preserve"> </w:t>
      </w:r>
      <w:r>
        <w:rPr>
          <w:rFonts w:ascii="SimSun" w:hAnsi="SimSun" w:eastAsia="SimSun" w:cs="SimSun"/>
          <w:sz w:val="24"/>
          <w:szCs w:val="24"/>
          <w:b/>
          <w:bCs/>
          <w:spacing w:val="-6"/>
        </w:rPr>
        <w:t>支付</w:t>
      </w:r>
    </w:p>
    <w:p>
      <w:pPr>
        <w:pStyle w:val="BodyText"/>
        <w:spacing w:line="303" w:lineRule="auto"/>
        <w:rPr/>
      </w:pPr>
      <w:r/>
    </w:p>
    <w:p>
      <w:pPr>
        <w:ind w:left="2"/>
        <w:spacing w:before="78" w:line="219" w:lineRule="auto"/>
        <w:rPr>
          <w:rFonts w:ascii="SimSun" w:hAnsi="SimSun" w:eastAsia="SimSun" w:cs="SimSun"/>
          <w:sz w:val="24"/>
          <w:szCs w:val="24"/>
        </w:rPr>
      </w:pPr>
      <w:r>
        <w:rPr>
          <w:rFonts w:ascii="SimSun" w:hAnsi="SimSun" w:eastAsia="SimSun" w:cs="SimSun"/>
          <w:sz w:val="24"/>
          <w:szCs w:val="24"/>
          <w:b/>
          <w:bCs/>
          <w:spacing w:val="-3"/>
        </w:rPr>
        <w:t>2.1</w:t>
      </w:r>
      <w:r>
        <w:rPr>
          <w:rFonts w:ascii="SimSun" w:hAnsi="SimSun" w:eastAsia="SimSun" w:cs="SimSun"/>
          <w:sz w:val="24"/>
          <w:szCs w:val="24"/>
          <w:spacing w:val="-3"/>
        </w:rPr>
        <w:t xml:space="preserve"> 付款条件</w:t>
      </w:r>
    </w:p>
    <w:p>
      <w:pPr>
        <w:pStyle w:val="BodyText"/>
        <w:spacing w:line="381" w:lineRule="auto"/>
        <w:rPr/>
      </w:pPr>
      <w:r/>
    </w:p>
    <w:p>
      <w:pPr>
        <w:ind w:firstLine="17"/>
        <w:spacing w:before="78" w:line="350" w:lineRule="auto"/>
        <w:jc w:val="both"/>
        <w:rPr>
          <w:rFonts w:ascii="SimSun" w:hAnsi="SimSun" w:eastAsia="SimSun" w:cs="SimSun"/>
          <w:sz w:val="24"/>
          <w:szCs w:val="24"/>
        </w:rPr>
      </w:pPr>
      <w:r>
        <w:rPr>
          <w:rFonts w:ascii="SimSun" w:hAnsi="SimSun" w:eastAsia="SimSun" w:cs="SimSun"/>
          <w:sz w:val="24"/>
          <w:szCs w:val="24"/>
          <w:spacing w:val="-2"/>
        </w:rPr>
        <w:t>1、本合同生效后，甲方凭乙方开具的正式有效发票在_1</w:t>
      </w:r>
      <w:r>
        <w:rPr>
          <w:rFonts w:ascii="SimSun" w:hAnsi="SimSun" w:eastAsia="SimSun" w:cs="SimSun"/>
          <w:sz w:val="24"/>
          <w:szCs w:val="24"/>
          <w:spacing w:val="-3"/>
        </w:rPr>
        <w:t>0</w:t>
      </w:r>
      <w:r>
        <w:rPr>
          <w:rFonts w:ascii="SimSun" w:hAnsi="SimSun" w:eastAsia="SimSun" w:cs="SimSun"/>
          <w:sz w:val="24"/>
          <w:szCs w:val="24"/>
          <w:u w:val="single" w:color="auto"/>
          <w:spacing w:val="-3"/>
        </w:rPr>
        <w:t xml:space="preserve">   </w:t>
      </w:r>
      <w:r>
        <w:rPr>
          <w:rFonts w:ascii="SimSun" w:hAnsi="SimSun" w:eastAsia="SimSun" w:cs="SimSun"/>
          <w:sz w:val="24"/>
          <w:szCs w:val="24"/>
          <w:spacing w:val="-111"/>
        </w:rPr>
        <w:t xml:space="preserve"> </w:t>
      </w:r>
      <w:r>
        <w:rPr>
          <w:rFonts w:ascii="SimSun" w:hAnsi="SimSun" w:eastAsia="SimSun" w:cs="SimSun"/>
          <w:sz w:val="24"/>
          <w:szCs w:val="24"/>
          <w:spacing w:val="-3"/>
        </w:rPr>
        <w:t>个工作日内向乙方支付合同</w:t>
      </w:r>
      <w:r>
        <w:rPr>
          <w:rFonts w:ascii="SimSun" w:hAnsi="SimSun" w:eastAsia="SimSun" w:cs="SimSun"/>
          <w:sz w:val="24"/>
          <w:szCs w:val="24"/>
        </w:rPr>
        <w:t xml:space="preserve"> </w:t>
      </w:r>
      <w:r>
        <w:rPr>
          <w:rFonts w:ascii="SimSun" w:hAnsi="SimSun" w:eastAsia="SimSun" w:cs="SimSun"/>
          <w:sz w:val="24"/>
          <w:szCs w:val="24"/>
          <w:spacing w:val="-10"/>
        </w:rPr>
        <w:t>额的</w:t>
      </w:r>
      <w:r>
        <w:rPr>
          <w:rFonts w:ascii="SimSun" w:hAnsi="SimSun" w:eastAsia="SimSun" w:cs="SimSun"/>
          <w:sz w:val="24"/>
          <w:szCs w:val="24"/>
          <w:spacing w:val="-50"/>
        </w:rPr>
        <w:t xml:space="preserve"> </w:t>
      </w:r>
      <w:r>
        <w:rPr>
          <w:rFonts w:ascii="SimSun" w:hAnsi="SimSun" w:eastAsia="SimSun" w:cs="SimSun"/>
          <w:sz w:val="24"/>
          <w:szCs w:val="24"/>
          <w:spacing w:val="-10"/>
        </w:rPr>
        <w:t>40%</w:t>
      </w:r>
      <w:r>
        <w:rPr>
          <w:rFonts w:ascii="SimSun" w:hAnsi="SimSun" w:eastAsia="SimSun" w:cs="SimSun"/>
          <w:sz w:val="24"/>
          <w:szCs w:val="24"/>
          <w:spacing w:val="-62"/>
        </w:rPr>
        <w:t>，</w:t>
      </w:r>
      <w:r>
        <w:rPr>
          <w:rFonts w:ascii="SimSun" w:hAnsi="SimSun" w:eastAsia="SimSun" w:cs="SimSun"/>
          <w:sz w:val="24"/>
          <w:szCs w:val="24"/>
          <w:u w:val="single" w:color="auto"/>
        </w:rPr>
        <w:t xml:space="preserve">      </w:t>
      </w:r>
      <w:r>
        <w:rPr>
          <w:rFonts w:ascii="SimSun" w:hAnsi="SimSun" w:eastAsia="SimSun" w:cs="SimSun"/>
          <w:sz w:val="24"/>
          <w:szCs w:val="24"/>
          <w:spacing w:val="-62"/>
        </w:rPr>
        <w:t>（</w:t>
      </w:r>
      <w:r>
        <w:rPr>
          <w:rFonts w:ascii="SimSun" w:hAnsi="SimSun" w:eastAsia="SimSun" w:cs="SimSun"/>
          <w:sz w:val="24"/>
          <w:szCs w:val="24"/>
          <w:spacing w:val="-10"/>
        </w:rPr>
        <w:t>含税价）即¥ </w:t>
      </w:r>
      <w:r>
        <w:rPr>
          <w:rFonts w:ascii="SimSun" w:hAnsi="SimSun" w:eastAsia="SimSun" w:cs="SimSun"/>
          <w:sz w:val="24"/>
          <w:szCs w:val="24"/>
          <w:u w:val="single" w:color="auto"/>
        </w:rPr>
        <w:t xml:space="preserve">               </w:t>
      </w:r>
      <w:r>
        <w:rPr>
          <w:rFonts w:ascii="SimSun" w:hAnsi="SimSun" w:eastAsia="SimSun" w:cs="SimSun"/>
          <w:sz w:val="24"/>
          <w:szCs w:val="24"/>
          <w:spacing w:val="-10"/>
        </w:rPr>
        <w:t>（大写人民币</w:t>
      </w:r>
      <w:r>
        <w:rPr>
          <w:rFonts w:ascii="SimSun" w:hAnsi="SimSun" w:eastAsia="SimSun" w:cs="SimSun"/>
          <w:sz w:val="24"/>
          <w:szCs w:val="24"/>
          <w:spacing w:val="-62"/>
        </w:rPr>
        <w:t>：</w:t>
      </w:r>
      <w:r>
        <w:rPr>
          <w:rFonts w:ascii="SimSun" w:hAnsi="SimSun" w:eastAsia="SimSun" w:cs="SimSun"/>
          <w:sz w:val="24"/>
          <w:szCs w:val="24"/>
          <w:spacing w:val="-97"/>
        </w:rPr>
        <w:t xml:space="preserve"> </w:t>
      </w:r>
      <w:r>
        <w:rPr>
          <w:rFonts w:ascii="SimSun" w:hAnsi="SimSun" w:eastAsia="SimSun" w:cs="SimSun"/>
          <w:sz w:val="24"/>
          <w:szCs w:val="24"/>
          <w:u w:val="single" w:color="auto"/>
        </w:rPr>
        <w:t xml:space="preserve">                   </w:t>
      </w:r>
      <w:r>
        <w:rPr>
          <w:rFonts w:ascii="SimSun" w:hAnsi="SimSun" w:eastAsia="SimSun" w:cs="SimSun"/>
          <w:sz w:val="24"/>
          <w:szCs w:val="24"/>
          <w:spacing w:val="1"/>
        </w:rPr>
        <w:t xml:space="preserve"> </w:t>
      </w:r>
      <w:r>
        <w:rPr>
          <w:rFonts w:ascii="SimSun" w:hAnsi="SimSun" w:eastAsia="SimSun" w:cs="SimSun"/>
          <w:sz w:val="24"/>
          <w:szCs w:val="24"/>
          <w:spacing w:val="-62"/>
        </w:rPr>
        <w:t>）</w:t>
      </w:r>
      <w:r>
        <w:rPr>
          <w:rFonts w:ascii="SimSun" w:hAnsi="SimSun" w:eastAsia="SimSun" w:cs="SimSun"/>
          <w:sz w:val="24"/>
          <w:szCs w:val="24"/>
        </w:rPr>
        <w:t xml:space="preserve"> </w:t>
      </w:r>
      <w:r>
        <w:rPr>
          <w:rFonts w:ascii="SimSun" w:hAnsi="SimSun" w:eastAsia="SimSun" w:cs="SimSun"/>
          <w:sz w:val="24"/>
          <w:szCs w:val="24"/>
          <w:spacing w:val="-2"/>
        </w:rPr>
        <w:t>作为预付款。</w:t>
      </w:r>
    </w:p>
    <w:p>
      <w:pPr>
        <w:ind w:left="2"/>
        <w:spacing w:before="316" w:line="213" w:lineRule="auto"/>
        <w:outlineLvl w:val="1"/>
        <w:rPr>
          <w:rFonts w:ascii="SimSun" w:hAnsi="SimSun" w:eastAsia="SimSun" w:cs="SimSun"/>
          <w:sz w:val="24"/>
          <w:szCs w:val="24"/>
        </w:rPr>
      </w:pPr>
      <w:r>
        <w:rPr>
          <w:rFonts w:ascii="SimSun" w:hAnsi="SimSun" w:eastAsia="SimSun" w:cs="SimSun"/>
          <w:sz w:val="24"/>
          <w:szCs w:val="24"/>
          <w:spacing w:val="-2"/>
        </w:rPr>
        <w:t>2、项目通过终验后，甲方凭乙方开具的正式有效发票在_10</w:t>
      </w:r>
      <w:r>
        <w:rPr>
          <w:rFonts w:ascii="SimSun" w:hAnsi="SimSun" w:eastAsia="SimSun" w:cs="SimSun"/>
          <w:sz w:val="24"/>
          <w:szCs w:val="24"/>
          <w:u w:val="single" w:color="auto"/>
          <w:spacing w:val="-2"/>
        </w:rPr>
        <w:t xml:space="preserve">   </w:t>
      </w:r>
      <w:r>
        <w:rPr>
          <w:rFonts w:ascii="SimSun" w:hAnsi="SimSun" w:eastAsia="SimSun" w:cs="SimSun"/>
          <w:sz w:val="24"/>
          <w:szCs w:val="24"/>
          <w:spacing w:val="-110"/>
        </w:rPr>
        <w:t xml:space="preserve"> </w:t>
      </w:r>
      <w:r>
        <w:rPr>
          <w:rFonts w:ascii="SimSun" w:hAnsi="SimSun" w:eastAsia="SimSun" w:cs="SimSun"/>
          <w:sz w:val="24"/>
          <w:szCs w:val="24"/>
          <w:spacing w:val="-2"/>
        </w:rPr>
        <w:t>个工作日内向乙方支</w:t>
      </w:r>
      <w:r>
        <w:rPr>
          <w:rFonts w:ascii="SimSun" w:hAnsi="SimSun" w:eastAsia="SimSun" w:cs="SimSun"/>
          <w:sz w:val="24"/>
          <w:szCs w:val="24"/>
          <w:spacing w:val="-3"/>
        </w:rPr>
        <w:t>付本</w:t>
      </w:r>
    </w:p>
    <w:p>
      <w:pPr>
        <w:spacing w:before="255" w:line="219" w:lineRule="auto"/>
        <w:rPr>
          <w:rFonts w:ascii="SimSun" w:hAnsi="SimSun" w:eastAsia="SimSun" w:cs="SimSun"/>
          <w:sz w:val="24"/>
          <w:szCs w:val="24"/>
        </w:rPr>
      </w:pPr>
      <w:r>
        <w:rPr>
          <w:rFonts w:ascii="SimSun" w:hAnsi="SimSun" w:eastAsia="SimSun" w:cs="SimSun"/>
          <w:sz w:val="24"/>
          <w:szCs w:val="24"/>
        </w:rPr>
        <w:t>合同剩余金额，即¥</w:t>
      </w:r>
      <w:r>
        <w:rPr>
          <w:rFonts w:ascii="SimSun" w:hAnsi="SimSun" w:eastAsia="SimSun" w:cs="SimSun"/>
          <w:sz w:val="24"/>
          <w:szCs w:val="24"/>
          <w:u w:val="single" w:color="auto"/>
        </w:rPr>
        <w:t xml:space="preserve">       </w:t>
      </w:r>
      <w:r>
        <w:rPr>
          <w:rFonts w:ascii="SimSun" w:hAnsi="SimSun" w:eastAsia="SimSun" w:cs="SimSun"/>
          <w:sz w:val="24"/>
          <w:szCs w:val="24"/>
        </w:rPr>
        <w:t>（大写人民币：</w:t>
      </w:r>
      <w:r>
        <w:rPr>
          <w:rFonts w:ascii="SimSun" w:hAnsi="SimSun" w:eastAsia="SimSun" w:cs="SimSun"/>
          <w:sz w:val="24"/>
          <w:szCs w:val="24"/>
          <w:u w:val="single" w:color="auto"/>
        </w:rPr>
        <w:t xml:space="preserve">     </w:t>
      </w:r>
      <w:r>
        <w:rPr>
          <w:rFonts w:ascii="SimSun" w:hAnsi="SimSun" w:eastAsia="SimSun" w:cs="SimSun"/>
          <w:sz w:val="24"/>
          <w:szCs w:val="24"/>
          <w:u w:val="single" w:color="auto"/>
          <w:spacing w:val="-1"/>
        </w:rPr>
        <w:t xml:space="preserve">                   </w:t>
      </w:r>
      <w:r>
        <w:rPr>
          <w:rFonts w:ascii="SimSun" w:hAnsi="SimSun" w:eastAsia="SimSun" w:cs="SimSun"/>
          <w:sz w:val="24"/>
          <w:szCs w:val="24"/>
          <w:spacing w:val="-108"/>
        </w:rPr>
        <w:t xml:space="preserve"> </w:t>
      </w:r>
      <w:r>
        <w:rPr>
          <w:rFonts w:ascii="SimSun" w:hAnsi="SimSun" w:eastAsia="SimSun" w:cs="SimSun"/>
          <w:sz w:val="24"/>
          <w:szCs w:val="24"/>
          <w:spacing w:val="-1"/>
        </w:rPr>
        <w:t>元整  ）</w:t>
      </w:r>
    </w:p>
    <w:p>
      <w:pPr>
        <w:pStyle w:val="BodyText"/>
        <w:spacing w:line="432" w:lineRule="auto"/>
        <w:rPr/>
      </w:pPr>
      <w:r/>
    </w:p>
    <w:p>
      <w:pPr>
        <w:ind w:left="2"/>
        <w:spacing w:before="79" w:line="219" w:lineRule="auto"/>
        <w:rPr>
          <w:rFonts w:ascii="SimSun" w:hAnsi="SimSun" w:eastAsia="SimSun" w:cs="SimSun"/>
          <w:sz w:val="24"/>
          <w:szCs w:val="24"/>
        </w:rPr>
      </w:pPr>
      <w:r>
        <w:rPr>
          <w:rFonts w:ascii="SimSun" w:hAnsi="SimSun" w:eastAsia="SimSun" w:cs="SimSun"/>
          <w:sz w:val="24"/>
          <w:szCs w:val="24"/>
          <w:b/>
          <w:bCs/>
          <w:spacing w:val="-4"/>
        </w:rPr>
        <w:t>2.2</w:t>
      </w:r>
      <w:r>
        <w:rPr>
          <w:rFonts w:ascii="SimSun" w:hAnsi="SimSun" w:eastAsia="SimSun" w:cs="SimSun"/>
          <w:sz w:val="24"/>
          <w:szCs w:val="24"/>
          <w:spacing w:val="95"/>
        </w:rPr>
        <w:t xml:space="preserve"> </w:t>
      </w:r>
      <w:r>
        <w:rPr>
          <w:rFonts w:ascii="SimSun" w:hAnsi="SimSun" w:eastAsia="SimSun" w:cs="SimSun"/>
          <w:sz w:val="24"/>
          <w:szCs w:val="24"/>
          <w:spacing w:val="-4"/>
        </w:rPr>
        <w:t>乙方指定的收款银行账户</w:t>
      </w:r>
    </w:p>
    <w:p>
      <w:pPr>
        <w:pStyle w:val="BodyText"/>
        <w:spacing w:line="300" w:lineRule="auto"/>
        <w:rPr/>
      </w:pPr>
      <w:r/>
    </w:p>
    <w:p>
      <w:pPr>
        <w:ind w:left="480" w:right="7656"/>
        <w:spacing w:before="78" w:line="505" w:lineRule="auto"/>
        <w:jc w:val="both"/>
        <w:rPr>
          <w:rFonts w:ascii="SimSun" w:hAnsi="SimSun" w:eastAsia="SimSun" w:cs="SimSun"/>
          <w:sz w:val="24"/>
          <w:szCs w:val="24"/>
        </w:rPr>
      </w:pPr>
      <w:r>
        <w:rPr>
          <w:rFonts w:ascii="SimSun" w:hAnsi="SimSun" w:eastAsia="SimSun" w:cs="SimSun"/>
          <w:sz w:val="24"/>
          <w:szCs w:val="24"/>
          <w:spacing w:val="-27"/>
        </w:rPr>
        <w:t>单</w:t>
      </w:r>
      <w:r>
        <w:rPr>
          <w:rFonts w:ascii="SimSun" w:hAnsi="SimSun" w:eastAsia="SimSun" w:cs="SimSun"/>
          <w:sz w:val="24"/>
          <w:szCs w:val="24"/>
          <w:spacing w:val="2"/>
        </w:rPr>
        <w:t xml:space="preserve">    </w:t>
      </w:r>
      <w:r>
        <w:rPr>
          <w:rFonts w:ascii="SimSun" w:hAnsi="SimSun" w:eastAsia="SimSun" w:cs="SimSun"/>
          <w:sz w:val="24"/>
          <w:szCs w:val="24"/>
          <w:spacing w:val="-27"/>
        </w:rPr>
        <w:t>位：</w:t>
      </w:r>
      <w:r>
        <w:rPr>
          <w:rFonts w:ascii="SimSun" w:hAnsi="SimSun" w:eastAsia="SimSun" w:cs="SimSun"/>
          <w:sz w:val="24"/>
          <w:szCs w:val="24"/>
        </w:rPr>
        <w:t xml:space="preserve"> </w:t>
      </w:r>
      <w:r>
        <w:rPr>
          <w:rFonts w:ascii="SimSun" w:hAnsi="SimSun" w:eastAsia="SimSun" w:cs="SimSun"/>
          <w:sz w:val="24"/>
          <w:szCs w:val="24"/>
          <w:spacing w:val="-24"/>
        </w:rPr>
        <w:t>开</w:t>
      </w:r>
      <w:r>
        <w:rPr>
          <w:rFonts w:ascii="SimSun" w:hAnsi="SimSun" w:eastAsia="SimSun" w:cs="SimSun"/>
          <w:sz w:val="24"/>
          <w:szCs w:val="24"/>
          <w:spacing w:val="11"/>
        </w:rPr>
        <w:t xml:space="preserve"> </w:t>
      </w:r>
      <w:r>
        <w:rPr>
          <w:rFonts w:ascii="SimSun" w:hAnsi="SimSun" w:eastAsia="SimSun" w:cs="SimSun"/>
          <w:sz w:val="24"/>
          <w:szCs w:val="24"/>
          <w:spacing w:val="-24"/>
        </w:rPr>
        <w:t>户</w:t>
      </w:r>
      <w:r>
        <w:rPr>
          <w:rFonts w:ascii="SimSun" w:hAnsi="SimSun" w:eastAsia="SimSun" w:cs="SimSun"/>
          <w:sz w:val="24"/>
          <w:szCs w:val="24"/>
          <w:spacing w:val="13"/>
        </w:rPr>
        <w:t xml:space="preserve"> </w:t>
      </w:r>
      <w:r>
        <w:rPr>
          <w:rFonts w:ascii="SimSun" w:hAnsi="SimSun" w:eastAsia="SimSun" w:cs="SimSun"/>
          <w:sz w:val="24"/>
          <w:szCs w:val="24"/>
          <w:spacing w:val="-24"/>
        </w:rPr>
        <w:t>行：</w:t>
      </w:r>
      <w:r>
        <w:rPr>
          <w:rFonts w:ascii="SimSun" w:hAnsi="SimSun" w:eastAsia="SimSun" w:cs="SimSun"/>
          <w:sz w:val="24"/>
          <w:szCs w:val="24"/>
        </w:rPr>
        <w:t xml:space="preserve"> </w:t>
      </w:r>
      <w:r>
        <w:rPr>
          <w:rFonts w:ascii="SimSun" w:hAnsi="SimSun" w:eastAsia="SimSun" w:cs="SimSun"/>
          <w:sz w:val="24"/>
          <w:szCs w:val="24"/>
          <w:spacing w:val="-29"/>
        </w:rPr>
        <w:t>帐</w:t>
      </w:r>
      <w:r>
        <w:rPr>
          <w:rFonts w:ascii="SimSun" w:hAnsi="SimSun" w:eastAsia="SimSun" w:cs="SimSun"/>
          <w:sz w:val="24"/>
          <w:szCs w:val="24"/>
          <w:spacing w:val="3"/>
        </w:rPr>
        <w:t xml:space="preserve">    </w:t>
      </w:r>
      <w:r>
        <w:rPr>
          <w:rFonts w:ascii="SimSun" w:hAnsi="SimSun" w:eastAsia="SimSun" w:cs="SimSun"/>
          <w:sz w:val="24"/>
          <w:szCs w:val="24"/>
          <w:spacing w:val="-29"/>
        </w:rPr>
        <w:t>号：</w:t>
      </w:r>
    </w:p>
    <w:p>
      <w:pPr>
        <w:ind w:left="3" w:right="99" w:firstLine="477"/>
        <w:spacing w:before="35" w:line="350" w:lineRule="auto"/>
        <w:jc w:val="both"/>
        <w:rPr>
          <w:rFonts w:ascii="SimSun" w:hAnsi="SimSun" w:eastAsia="SimSun" w:cs="SimSun"/>
          <w:sz w:val="24"/>
          <w:szCs w:val="24"/>
        </w:rPr>
      </w:pPr>
      <w:r>
        <w:rPr>
          <w:rFonts w:ascii="SimSun" w:hAnsi="SimSun" w:eastAsia="SimSun" w:cs="SimSun"/>
          <w:sz w:val="24"/>
          <w:szCs w:val="24"/>
          <w:spacing w:val="-3"/>
        </w:rPr>
        <w:t>若乙方的开户银行和账号发生变动，乙方应在合同规定的相关付款期限</w:t>
      </w:r>
      <w:r>
        <w:rPr>
          <w:rFonts w:ascii="SimSun" w:hAnsi="SimSun" w:eastAsia="SimSun" w:cs="SimSun"/>
          <w:sz w:val="24"/>
          <w:szCs w:val="24"/>
          <w:spacing w:val="-33"/>
        </w:rPr>
        <w:t xml:space="preserve"> </w:t>
      </w:r>
      <w:r>
        <w:rPr>
          <w:rFonts w:ascii="SimSun" w:hAnsi="SimSun" w:eastAsia="SimSun" w:cs="SimSun"/>
          <w:sz w:val="24"/>
          <w:szCs w:val="24"/>
          <w:spacing w:val="-3"/>
        </w:rPr>
        <w:t>20</w:t>
      </w:r>
      <w:r>
        <w:rPr>
          <w:rFonts w:ascii="SimSun" w:hAnsi="SimSun" w:eastAsia="SimSun" w:cs="SimSun"/>
          <w:sz w:val="24"/>
          <w:szCs w:val="24"/>
          <w:spacing w:val="-50"/>
        </w:rPr>
        <w:t xml:space="preserve"> </w:t>
      </w:r>
      <w:r>
        <w:rPr>
          <w:rFonts w:ascii="SimSun" w:hAnsi="SimSun" w:eastAsia="SimSun" w:cs="SimSun"/>
          <w:sz w:val="24"/>
          <w:szCs w:val="24"/>
          <w:spacing w:val="-3"/>
        </w:rPr>
        <w:t>个工作日</w:t>
      </w:r>
      <w:r>
        <w:rPr>
          <w:rFonts w:ascii="SimSun" w:hAnsi="SimSun" w:eastAsia="SimSun" w:cs="SimSun"/>
          <w:sz w:val="24"/>
          <w:szCs w:val="24"/>
        </w:rPr>
        <w:t xml:space="preserve"> </w:t>
      </w:r>
      <w:r>
        <w:rPr>
          <w:rFonts w:ascii="SimSun" w:hAnsi="SimSun" w:eastAsia="SimSun" w:cs="SimSun"/>
          <w:sz w:val="24"/>
          <w:szCs w:val="24"/>
        </w:rPr>
        <w:t>前，以加盖乙方单位公章或财务专用章的书面文件通</w:t>
      </w:r>
      <w:r>
        <w:rPr>
          <w:rFonts w:ascii="SimSun" w:hAnsi="SimSun" w:eastAsia="SimSun" w:cs="SimSun"/>
          <w:sz w:val="24"/>
          <w:szCs w:val="24"/>
          <w:spacing w:val="-1"/>
        </w:rPr>
        <w:t>知甲方。因乙方通知不及时而导致</w:t>
      </w:r>
      <w:r>
        <w:rPr>
          <w:rFonts w:ascii="SimSun" w:hAnsi="SimSun" w:eastAsia="SimSun" w:cs="SimSun"/>
          <w:sz w:val="24"/>
          <w:szCs w:val="24"/>
        </w:rPr>
        <w:t xml:space="preserve"> </w:t>
      </w:r>
      <w:r>
        <w:rPr>
          <w:rFonts w:ascii="SimSun" w:hAnsi="SimSun" w:eastAsia="SimSun" w:cs="SimSun"/>
          <w:sz w:val="24"/>
          <w:szCs w:val="24"/>
          <w:spacing w:val="-2"/>
        </w:rPr>
        <w:t>的双方损失，由乙方承担。</w:t>
      </w:r>
    </w:p>
    <w:p>
      <w:pPr>
        <w:spacing w:before="232" w:line="219" w:lineRule="auto"/>
        <w:rPr>
          <w:rFonts w:ascii="SimSun" w:hAnsi="SimSun" w:eastAsia="SimSun" w:cs="SimSun"/>
          <w:sz w:val="24"/>
          <w:szCs w:val="24"/>
        </w:rPr>
      </w:pPr>
      <w:r>
        <w:rPr>
          <w:rFonts w:ascii="SimSun" w:hAnsi="SimSun" w:eastAsia="SimSun" w:cs="SimSun"/>
          <w:sz w:val="24"/>
          <w:szCs w:val="24"/>
          <w:b/>
          <w:bCs/>
          <w:spacing w:val="-2"/>
        </w:rPr>
        <w:t>第三章</w:t>
      </w:r>
      <w:r>
        <w:rPr>
          <w:rFonts w:ascii="SimSun" w:hAnsi="SimSun" w:eastAsia="SimSun" w:cs="SimSun"/>
          <w:sz w:val="24"/>
          <w:szCs w:val="24"/>
          <w:spacing w:val="-2"/>
        </w:rPr>
        <w:t xml:space="preserve">   </w:t>
      </w:r>
      <w:r>
        <w:rPr>
          <w:rFonts w:ascii="SimSun" w:hAnsi="SimSun" w:eastAsia="SimSun" w:cs="SimSun"/>
          <w:sz w:val="24"/>
          <w:szCs w:val="24"/>
          <w:b/>
          <w:bCs/>
          <w:spacing w:val="-2"/>
        </w:rPr>
        <w:t>违约责任及赔偿</w:t>
      </w:r>
    </w:p>
    <w:p>
      <w:pPr>
        <w:pStyle w:val="BodyText"/>
        <w:spacing w:line="301" w:lineRule="auto"/>
        <w:rPr/>
      </w:pPr>
      <w:r/>
    </w:p>
    <w:p>
      <w:pPr>
        <w:ind w:left="3" w:right="37" w:firstLine="17"/>
        <w:spacing w:before="79" w:line="353" w:lineRule="auto"/>
        <w:jc w:val="both"/>
        <w:rPr>
          <w:rFonts w:ascii="SimSun" w:hAnsi="SimSun" w:eastAsia="SimSun" w:cs="SimSun"/>
          <w:sz w:val="24"/>
          <w:szCs w:val="24"/>
        </w:rPr>
      </w:pPr>
      <w:r>
        <w:rPr>
          <w:rFonts w:ascii="SimSun" w:hAnsi="SimSun" w:eastAsia="SimSun" w:cs="SimSun"/>
          <w:sz w:val="24"/>
          <w:szCs w:val="24"/>
          <w:spacing w:val="-3"/>
        </w:rPr>
        <w:t>因乙方原因未按本合同如期完成工作，应承担违约责任，每逾期</w:t>
      </w:r>
      <w:r>
        <w:rPr>
          <w:rFonts w:ascii="SimSun" w:hAnsi="SimSun" w:eastAsia="SimSun" w:cs="SimSun"/>
          <w:sz w:val="24"/>
          <w:szCs w:val="24"/>
          <w:spacing w:val="-33"/>
        </w:rPr>
        <w:t xml:space="preserve"> </w:t>
      </w:r>
      <w:r>
        <w:rPr>
          <w:rFonts w:ascii="SimSun" w:hAnsi="SimSun" w:eastAsia="SimSun" w:cs="SimSun"/>
          <w:sz w:val="24"/>
          <w:szCs w:val="24"/>
          <w:spacing w:val="-3"/>
        </w:rPr>
        <w:t>1 日，乙方应按合同总</w:t>
      </w:r>
      <w:r>
        <w:rPr>
          <w:rFonts w:ascii="SimSun" w:hAnsi="SimSun" w:eastAsia="SimSun" w:cs="SimSun"/>
          <w:sz w:val="24"/>
          <w:szCs w:val="24"/>
        </w:rPr>
        <w:t xml:space="preserve">  </w:t>
      </w:r>
      <w:r>
        <w:rPr>
          <w:rFonts w:ascii="SimSun" w:hAnsi="SimSun" w:eastAsia="SimSun" w:cs="SimSun"/>
          <w:sz w:val="24"/>
          <w:szCs w:val="24"/>
          <w:spacing w:val="-1"/>
        </w:rPr>
        <w:t>价</w:t>
      </w:r>
      <w:r>
        <w:rPr>
          <w:rFonts w:ascii="SimSun" w:hAnsi="SimSun" w:eastAsia="SimSun" w:cs="SimSun"/>
          <w:sz w:val="24"/>
          <w:szCs w:val="24"/>
          <w:spacing w:val="-34"/>
        </w:rPr>
        <w:t xml:space="preserve"> </w:t>
      </w:r>
      <w:r>
        <w:rPr>
          <w:rFonts w:ascii="SimSun" w:hAnsi="SimSun" w:eastAsia="SimSun" w:cs="SimSun"/>
          <w:sz w:val="24"/>
          <w:szCs w:val="24"/>
          <w:spacing w:val="-1"/>
        </w:rPr>
        <w:t>3‰向甲方支付违约金，逾期超过十五日的，甲方有权单方解除本合同，乙方应按合</w:t>
      </w:r>
      <w:r>
        <w:rPr>
          <w:rFonts w:ascii="SimSun" w:hAnsi="SimSun" w:eastAsia="SimSun" w:cs="SimSun"/>
          <w:sz w:val="24"/>
          <w:szCs w:val="24"/>
        </w:rPr>
        <w:t xml:space="preserve">  </w:t>
      </w:r>
      <w:r>
        <w:rPr>
          <w:rFonts w:ascii="SimSun" w:hAnsi="SimSun" w:eastAsia="SimSun" w:cs="SimSun"/>
          <w:sz w:val="24"/>
          <w:szCs w:val="24"/>
          <w:spacing w:val="-3"/>
        </w:rPr>
        <w:t>同总价</w:t>
      </w:r>
      <w:r>
        <w:rPr>
          <w:rFonts w:ascii="SimSun" w:hAnsi="SimSun" w:eastAsia="SimSun" w:cs="SimSun"/>
          <w:sz w:val="24"/>
          <w:szCs w:val="24"/>
          <w:spacing w:val="-46"/>
        </w:rPr>
        <w:t xml:space="preserve"> </w:t>
      </w:r>
      <w:r>
        <w:rPr>
          <w:rFonts w:ascii="SimSun" w:hAnsi="SimSun" w:eastAsia="SimSun" w:cs="SimSun"/>
          <w:sz w:val="24"/>
          <w:szCs w:val="24"/>
          <w:spacing w:val="-3"/>
        </w:rPr>
        <w:t>30%向甲方支付违约金，甲方解除合</w:t>
      </w:r>
      <w:r>
        <w:rPr>
          <w:rFonts w:ascii="SimSun" w:hAnsi="SimSun" w:eastAsia="SimSun" w:cs="SimSun"/>
          <w:sz w:val="24"/>
          <w:szCs w:val="24"/>
          <w:spacing w:val="-4"/>
        </w:rPr>
        <w:t>同的，已付款项乙方应当在 十五</w:t>
      </w:r>
      <w:r>
        <w:rPr>
          <w:rFonts w:ascii="SimSun" w:hAnsi="SimSun" w:eastAsia="SimSun" w:cs="SimSun"/>
          <w:sz w:val="24"/>
          <w:szCs w:val="24"/>
          <w:spacing w:val="51"/>
        </w:rPr>
        <w:t xml:space="preserve"> </w:t>
      </w:r>
      <w:r>
        <w:rPr>
          <w:rFonts w:ascii="SimSun" w:hAnsi="SimSun" w:eastAsia="SimSun" w:cs="SimSun"/>
          <w:sz w:val="24"/>
          <w:szCs w:val="24"/>
          <w:spacing w:val="-4"/>
        </w:rPr>
        <w:t>日内退还，</w:t>
      </w:r>
      <w:r>
        <w:rPr>
          <w:rFonts w:ascii="SimSun" w:hAnsi="SimSun" w:eastAsia="SimSun" w:cs="SimSun"/>
          <w:sz w:val="24"/>
          <w:szCs w:val="24"/>
        </w:rPr>
        <w:t xml:space="preserve"> </w:t>
      </w:r>
      <w:r>
        <w:rPr>
          <w:rFonts w:ascii="SimSun" w:hAnsi="SimSun" w:eastAsia="SimSun" w:cs="SimSun"/>
          <w:sz w:val="24"/>
          <w:szCs w:val="24"/>
          <w:spacing w:val="-1"/>
        </w:rPr>
        <w:t>由此造成的一切损失由乙方自行承担。</w:t>
      </w:r>
    </w:p>
    <w:p>
      <w:pPr>
        <w:spacing w:before="234" w:line="219" w:lineRule="auto"/>
        <w:rPr>
          <w:rFonts w:ascii="SimSun" w:hAnsi="SimSun" w:eastAsia="SimSun" w:cs="SimSun"/>
          <w:sz w:val="24"/>
          <w:szCs w:val="24"/>
        </w:rPr>
      </w:pPr>
      <w:r>
        <w:rPr>
          <w:rFonts w:ascii="SimSun" w:hAnsi="SimSun" w:eastAsia="SimSun" w:cs="SimSun"/>
          <w:sz w:val="24"/>
          <w:szCs w:val="24"/>
          <w:b/>
          <w:bCs/>
          <w:spacing w:val="-6"/>
        </w:rPr>
        <w:t>第四章</w:t>
      </w:r>
      <w:r>
        <w:rPr>
          <w:rFonts w:ascii="SimSun" w:hAnsi="SimSun" w:eastAsia="SimSun" w:cs="SimSun"/>
          <w:sz w:val="24"/>
          <w:szCs w:val="24"/>
          <w:spacing w:val="7"/>
        </w:rPr>
        <w:t xml:space="preserve">   </w:t>
      </w:r>
      <w:r>
        <w:rPr>
          <w:rFonts w:ascii="SimSun" w:hAnsi="SimSun" w:eastAsia="SimSun" w:cs="SimSun"/>
          <w:sz w:val="24"/>
          <w:szCs w:val="24"/>
          <w:b/>
          <w:bCs/>
          <w:spacing w:val="-6"/>
        </w:rPr>
        <w:t>不可抗力</w:t>
      </w:r>
    </w:p>
    <w:p>
      <w:pPr>
        <w:pStyle w:val="BodyText"/>
        <w:spacing w:line="303" w:lineRule="auto"/>
        <w:rPr/>
      </w:pPr>
      <w:r/>
    </w:p>
    <w:p>
      <w:pPr>
        <w:ind w:left="5" w:right="37" w:hanging="4"/>
        <w:spacing w:before="78" w:line="350" w:lineRule="auto"/>
        <w:jc w:val="both"/>
        <w:rPr>
          <w:rFonts w:ascii="SimSun" w:hAnsi="SimSun" w:eastAsia="SimSun" w:cs="SimSun"/>
          <w:sz w:val="24"/>
          <w:szCs w:val="24"/>
        </w:rPr>
      </w:pPr>
      <w:r>
        <w:rPr>
          <w:rFonts w:ascii="SimSun" w:hAnsi="SimSun" w:eastAsia="SimSun" w:cs="SimSun"/>
          <w:sz w:val="24"/>
          <w:szCs w:val="24"/>
          <w:b/>
          <w:bCs/>
        </w:rPr>
        <w:t>4.1</w:t>
      </w:r>
      <w:r>
        <w:rPr>
          <w:rFonts w:ascii="SimSun" w:hAnsi="SimSun" w:eastAsia="SimSun" w:cs="SimSun"/>
          <w:sz w:val="24"/>
          <w:szCs w:val="24"/>
        </w:rPr>
        <w:t xml:space="preserve"> 如果任何一方当事人受到战争、火灾、台风、地</w:t>
      </w:r>
      <w:r>
        <w:rPr>
          <w:rFonts w:ascii="SimSun" w:hAnsi="SimSun" w:eastAsia="SimSun" w:cs="SimSun"/>
          <w:sz w:val="24"/>
          <w:szCs w:val="24"/>
          <w:spacing w:val="-1"/>
        </w:rPr>
        <w:t>震、洪水以及其他任何受影响一方</w:t>
      </w:r>
      <w:r>
        <w:rPr>
          <w:rFonts w:ascii="SimSun" w:hAnsi="SimSun" w:eastAsia="SimSun" w:cs="SimSun"/>
          <w:sz w:val="24"/>
          <w:szCs w:val="24"/>
        </w:rPr>
        <w:t xml:space="preserve">  </w:t>
      </w:r>
      <w:r>
        <w:rPr>
          <w:rFonts w:ascii="SimSun" w:hAnsi="SimSun" w:eastAsia="SimSun" w:cs="SimSun"/>
          <w:sz w:val="24"/>
          <w:szCs w:val="24"/>
          <w:spacing w:val="-4"/>
        </w:rPr>
        <w:t>不能预见、不能避免且不能克服的不可抗力事件的影响而无法履行合同项下的任何义务，</w:t>
      </w:r>
      <w:r>
        <w:rPr>
          <w:rFonts w:ascii="SimSun" w:hAnsi="SimSun" w:eastAsia="SimSun" w:cs="SimSun"/>
          <w:sz w:val="24"/>
          <w:szCs w:val="24"/>
          <w:spacing w:val="18"/>
        </w:rPr>
        <w:t xml:space="preserve"> </w:t>
      </w:r>
      <w:r>
        <w:rPr>
          <w:rFonts w:ascii="SimSun" w:hAnsi="SimSun" w:eastAsia="SimSun" w:cs="SimSun"/>
          <w:sz w:val="24"/>
          <w:szCs w:val="24"/>
        </w:rPr>
        <w:t>受影响的一方当事人应尽快将此类事件的发生以传真</w:t>
      </w:r>
      <w:r>
        <w:rPr>
          <w:rFonts w:ascii="SimSun" w:hAnsi="SimSun" w:eastAsia="SimSun" w:cs="SimSun"/>
          <w:sz w:val="24"/>
          <w:szCs w:val="24"/>
          <w:spacing w:val="-1"/>
        </w:rPr>
        <w:t>方式通知另一方当事人并应在不可</w:t>
      </w:r>
    </w:p>
    <w:p>
      <w:pPr>
        <w:spacing w:line="350" w:lineRule="auto"/>
        <w:sectPr>
          <w:footerReference w:type="default" r:id="rId29"/>
          <w:pgSz w:w="11900" w:h="16840"/>
          <w:pgMar w:top="1426" w:right="1262" w:bottom="1128" w:left="1370" w:header="0" w:footer="911" w:gutter="0"/>
        </w:sectPr>
        <w:rPr>
          <w:rFonts w:ascii="SimSun" w:hAnsi="SimSun" w:eastAsia="SimSun" w:cs="SimSun"/>
          <w:sz w:val="24"/>
          <w:szCs w:val="24"/>
        </w:rPr>
      </w:pPr>
    </w:p>
    <w:p>
      <w:pPr>
        <w:ind w:left="3" w:right="116"/>
        <w:spacing w:before="48" w:line="347" w:lineRule="auto"/>
        <w:rPr>
          <w:rFonts w:ascii="SimSun" w:hAnsi="SimSun" w:eastAsia="SimSun" w:cs="SimSun"/>
          <w:sz w:val="24"/>
          <w:szCs w:val="24"/>
        </w:rPr>
      </w:pPr>
      <w:r>
        <w:rPr>
          <w:rFonts w:ascii="SimSun" w:hAnsi="SimSun" w:eastAsia="SimSun" w:cs="SimSun"/>
          <w:sz w:val="24"/>
          <w:szCs w:val="24"/>
        </w:rPr>
        <w:t>抗力事件发生后十四日内以特快专递将有关当局或机构出具的</w:t>
      </w:r>
      <w:r>
        <w:rPr>
          <w:rFonts w:ascii="SimSun" w:hAnsi="SimSun" w:eastAsia="SimSun" w:cs="SimSun"/>
          <w:sz w:val="24"/>
          <w:szCs w:val="24"/>
          <w:spacing w:val="-1"/>
        </w:rPr>
        <w:t>证明文件提交给另一方当</w:t>
      </w:r>
      <w:r>
        <w:rPr>
          <w:rFonts w:ascii="SimSun" w:hAnsi="SimSun" w:eastAsia="SimSun" w:cs="SimSun"/>
          <w:sz w:val="24"/>
          <w:szCs w:val="24"/>
        </w:rPr>
        <w:t xml:space="preserve"> </w:t>
      </w:r>
      <w:r>
        <w:rPr>
          <w:rFonts w:ascii="SimSun" w:hAnsi="SimSun" w:eastAsia="SimSun" w:cs="SimSun"/>
          <w:sz w:val="24"/>
          <w:szCs w:val="24"/>
          <w:spacing w:val="-4"/>
        </w:rPr>
        <w:t>事人。</w:t>
      </w:r>
    </w:p>
    <w:p>
      <w:pPr>
        <w:ind w:left="6" w:right="114" w:hanging="4"/>
        <w:spacing w:before="229" w:line="353" w:lineRule="auto"/>
        <w:jc w:val="both"/>
        <w:rPr>
          <w:rFonts w:ascii="SimSun" w:hAnsi="SimSun" w:eastAsia="SimSun" w:cs="SimSun"/>
          <w:sz w:val="24"/>
          <w:szCs w:val="24"/>
        </w:rPr>
      </w:pPr>
      <w:r>
        <w:rPr>
          <w:rFonts w:ascii="SimSun" w:hAnsi="SimSun" w:eastAsia="SimSun" w:cs="SimSun"/>
          <w:sz w:val="24"/>
          <w:szCs w:val="24"/>
          <w:b/>
          <w:bCs/>
        </w:rPr>
        <w:t>4.2</w:t>
      </w:r>
      <w:r>
        <w:rPr>
          <w:rFonts w:ascii="SimSun" w:hAnsi="SimSun" w:eastAsia="SimSun" w:cs="SimSun"/>
          <w:sz w:val="24"/>
          <w:szCs w:val="24"/>
        </w:rPr>
        <w:t xml:space="preserve"> 受不可抗力事件影响的一方当事人对于不可抗力</w:t>
      </w:r>
      <w:r>
        <w:rPr>
          <w:rFonts w:ascii="SimSun" w:hAnsi="SimSun" w:eastAsia="SimSun" w:cs="SimSun"/>
          <w:sz w:val="24"/>
          <w:szCs w:val="24"/>
          <w:spacing w:val="-1"/>
        </w:rPr>
        <w:t>事件导致的合同义务的迟延履行或</w:t>
      </w:r>
      <w:r>
        <w:rPr>
          <w:rFonts w:ascii="SimSun" w:hAnsi="SimSun" w:eastAsia="SimSun" w:cs="SimSun"/>
          <w:sz w:val="24"/>
          <w:szCs w:val="24"/>
        </w:rPr>
        <w:t xml:space="preserve"> </w:t>
      </w:r>
      <w:r>
        <w:rPr>
          <w:rFonts w:ascii="SimSun" w:hAnsi="SimSun" w:eastAsia="SimSun" w:cs="SimSun"/>
          <w:sz w:val="24"/>
          <w:szCs w:val="24"/>
        </w:rPr>
        <w:t>不能履行不承担任何责任。但该方当事人应尽快以传</w:t>
      </w:r>
      <w:r>
        <w:rPr>
          <w:rFonts w:ascii="SimSun" w:hAnsi="SimSun" w:eastAsia="SimSun" w:cs="SimSun"/>
          <w:sz w:val="24"/>
          <w:szCs w:val="24"/>
          <w:spacing w:val="-1"/>
        </w:rPr>
        <w:t>真的方式将不可抗力事件结束或消</w:t>
      </w:r>
      <w:r>
        <w:rPr>
          <w:rFonts w:ascii="SimSun" w:hAnsi="SimSun" w:eastAsia="SimSun" w:cs="SimSun"/>
          <w:sz w:val="24"/>
          <w:szCs w:val="24"/>
        </w:rPr>
        <w:t xml:space="preserve"> </w:t>
      </w:r>
      <w:r>
        <w:rPr>
          <w:rFonts w:ascii="SimSun" w:hAnsi="SimSun" w:eastAsia="SimSun" w:cs="SimSun"/>
          <w:sz w:val="24"/>
          <w:szCs w:val="24"/>
        </w:rPr>
        <w:t>除的情况通知另一方当事人。如因一方当事人迟延履</w:t>
      </w:r>
      <w:r>
        <w:rPr>
          <w:rFonts w:ascii="SimSun" w:hAnsi="SimSun" w:eastAsia="SimSun" w:cs="SimSun"/>
          <w:sz w:val="24"/>
          <w:szCs w:val="24"/>
          <w:spacing w:val="-1"/>
        </w:rPr>
        <w:t>行后发生不可抗力的，该方当事人</w:t>
      </w:r>
      <w:r>
        <w:rPr>
          <w:rFonts w:ascii="SimSun" w:hAnsi="SimSun" w:eastAsia="SimSun" w:cs="SimSun"/>
          <w:sz w:val="24"/>
          <w:szCs w:val="24"/>
        </w:rPr>
        <w:t xml:space="preserve"> </w:t>
      </w:r>
      <w:r>
        <w:rPr>
          <w:rFonts w:ascii="SimSun" w:hAnsi="SimSun" w:eastAsia="SimSun" w:cs="SimSun"/>
          <w:sz w:val="24"/>
          <w:szCs w:val="24"/>
          <w:spacing w:val="-3"/>
        </w:rPr>
        <w:t>不能免责。</w:t>
      </w:r>
    </w:p>
    <w:p>
      <w:pPr>
        <w:spacing w:before="233" w:line="219" w:lineRule="auto"/>
        <w:rPr>
          <w:rFonts w:ascii="SimSun" w:hAnsi="SimSun" w:eastAsia="SimSun" w:cs="SimSun"/>
          <w:sz w:val="24"/>
          <w:szCs w:val="24"/>
        </w:rPr>
      </w:pPr>
      <w:r>
        <w:rPr>
          <w:rFonts w:ascii="SimSun" w:hAnsi="SimSun" w:eastAsia="SimSun" w:cs="SimSun"/>
          <w:sz w:val="24"/>
          <w:szCs w:val="24"/>
          <w:b/>
          <w:bCs/>
          <w:spacing w:val="-1"/>
        </w:rPr>
        <w:t>4.3</w:t>
      </w:r>
      <w:r>
        <w:rPr>
          <w:rFonts w:ascii="SimSun" w:hAnsi="SimSun" w:eastAsia="SimSun" w:cs="SimSun"/>
          <w:sz w:val="24"/>
          <w:szCs w:val="24"/>
          <w:spacing w:val="-38"/>
        </w:rPr>
        <w:t xml:space="preserve"> </w:t>
      </w:r>
      <w:r>
        <w:rPr>
          <w:rFonts w:ascii="SimSun" w:hAnsi="SimSun" w:eastAsia="SimSun" w:cs="SimSun"/>
          <w:sz w:val="24"/>
          <w:szCs w:val="24"/>
          <w:spacing w:val="-1"/>
        </w:rPr>
        <w:t>受不可抗力影响一方应采取一切合理措施减少不可抗力事件导致的不良影响。</w:t>
      </w:r>
    </w:p>
    <w:p>
      <w:pPr>
        <w:pStyle w:val="BodyText"/>
        <w:spacing w:line="303" w:lineRule="auto"/>
        <w:rPr/>
      </w:pPr>
      <w:r/>
    </w:p>
    <w:p>
      <w:pPr>
        <w:ind w:left="5" w:right="116" w:hanging="3"/>
        <w:spacing w:before="78" w:line="350" w:lineRule="auto"/>
        <w:jc w:val="both"/>
        <w:rPr>
          <w:rFonts w:ascii="SimSun" w:hAnsi="SimSun" w:eastAsia="SimSun" w:cs="SimSun"/>
          <w:sz w:val="24"/>
          <w:szCs w:val="24"/>
        </w:rPr>
      </w:pPr>
      <w:r>
        <w:rPr>
          <w:rFonts w:ascii="SimSun" w:hAnsi="SimSun" w:eastAsia="SimSun" w:cs="SimSun"/>
          <w:sz w:val="24"/>
          <w:szCs w:val="24"/>
          <w:b/>
          <w:bCs/>
          <w:spacing w:val="-1"/>
        </w:rPr>
        <w:t>4.4</w:t>
      </w:r>
      <w:r>
        <w:rPr>
          <w:rFonts w:ascii="SimSun" w:hAnsi="SimSun" w:eastAsia="SimSun" w:cs="SimSun"/>
          <w:sz w:val="24"/>
          <w:szCs w:val="24"/>
          <w:spacing w:val="-36"/>
        </w:rPr>
        <w:t xml:space="preserve"> </w:t>
      </w:r>
      <w:r>
        <w:rPr>
          <w:rFonts w:ascii="SimSun" w:hAnsi="SimSun" w:eastAsia="SimSun" w:cs="SimSun"/>
          <w:sz w:val="24"/>
          <w:szCs w:val="24"/>
          <w:spacing w:val="-1"/>
        </w:rPr>
        <w:t>双方当事人应在不可抗力事件结束或其影响消除后立即继续履行其合同义务，合同</w:t>
      </w:r>
      <w:r>
        <w:rPr>
          <w:rFonts w:ascii="SimSun" w:hAnsi="SimSun" w:eastAsia="SimSun" w:cs="SimSun"/>
          <w:sz w:val="24"/>
          <w:szCs w:val="24"/>
        </w:rPr>
        <w:t xml:space="preserve"> </w:t>
      </w:r>
      <w:r>
        <w:rPr>
          <w:rFonts w:ascii="SimSun" w:hAnsi="SimSun" w:eastAsia="SimSun" w:cs="SimSun"/>
          <w:sz w:val="24"/>
          <w:szCs w:val="24"/>
        </w:rPr>
        <w:t>期限也应相应延长。如果不可抗力事件的影响持续超过</w:t>
      </w:r>
      <w:r>
        <w:rPr>
          <w:rFonts w:ascii="SimSun" w:hAnsi="SimSun" w:eastAsia="SimSun" w:cs="SimSun"/>
          <w:sz w:val="24"/>
          <w:szCs w:val="24"/>
          <w:spacing w:val="-1"/>
        </w:rPr>
        <w:t>九十日，任何一方当事人均有权</w:t>
      </w:r>
      <w:r>
        <w:rPr>
          <w:rFonts w:ascii="SimSun" w:hAnsi="SimSun" w:eastAsia="SimSun" w:cs="SimSun"/>
          <w:sz w:val="24"/>
          <w:szCs w:val="24"/>
        </w:rPr>
        <w:t xml:space="preserve"> </w:t>
      </w:r>
      <w:r>
        <w:rPr>
          <w:rFonts w:ascii="SimSun" w:hAnsi="SimSun" w:eastAsia="SimSun" w:cs="SimSun"/>
          <w:sz w:val="24"/>
          <w:szCs w:val="24"/>
        </w:rPr>
        <w:t>以书面通知方式终止合同。终止于另一方收到上</w:t>
      </w:r>
      <w:r>
        <w:rPr>
          <w:rFonts w:ascii="SimSun" w:hAnsi="SimSun" w:eastAsia="SimSun" w:cs="SimSun"/>
          <w:sz w:val="24"/>
          <w:szCs w:val="24"/>
          <w:spacing w:val="-1"/>
        </w:rPr>
        <w:t>述通知后十五个工作日内生效。</w:t>
      </w:r>
    </w:p>
    <w:p>
      <w:pPr>
        <w:ind w:left="3" w:right="116" w:hanging="3"/>
        <w:spacing w:before="236" w:line="345" w:lineRule="auto"/>
        <w:rPr>
          <w:rFonts w:ascii="SimSun" w:hAnsi="SimSun" w:eastAsia="SimSun" w:cs="SimSun"/>
          <w:sz w:val="24"/>
          <w:szCs w:val="24"/>
        </w:rPr>
      </w:pPr>
      <w:r>
        <w:rPr>
          <w:rFonts w:ascii="SimSun" w:hAnsi="SimSun" w:eastAsia="SimSun" w:cs="SimSun"/>
          <w:sz w:val="24"/>
          <w:szCs w:val="24"/>
          <w:b/>
          <w:bCs/>
        </w:rPr>
        <w:t>4.5</w:t>
      </w:r>
      <w:r>
        <w:rPr>
          <w:rFonts w:ascii="SimSun" w:hAnsi="SimSun" w:eastAsia="SimSun" w:cs="SimSun"/>
          <w:sz w:val="24"/>
          <w:szCs w:val="24"/>
        </w:rPr>
        <w:t xml:space="preserve"> 发生不可抗力事件时，除因此受到影响的事项外</w:t>
      </w:r>
      <w:r>
        <w:rPr>
          <w:rFonts w:ascii="SimSun" w:hAnsi="SimSun" w:eastAsia="SimSun" w:cs="SimSun"/>
          <w:sz w:val="24"/>
          <w:szCs w:val="24"/>
          <w:spacing w:val="-1"/>
        </w:rPr>
        <w:t>，双方应继续履行本合同的其他部</w:t>
      </w:r>
      <w:r>
        <w:rPr>
          <w:rFonts w:ascii="SimSun" w:hAnsi="SimSun" w:eastAsia="SimSun" w:cs="SimSun"/>
          <w:sz w:val="24"/>
          <w:szCs w:val="24"/>
        </w:rPr>
        <w:t xml:space="preserve"> </w:t>
      </w:r>
      <w:r>
        <w:rPr>
          <w:rFonts w:ascii="SimSun" w:hAnsi="SimSun" w:eastAsia="SimSun" w:cs="SimSun"/>
          <w:sz w:val="24"/>
          <w:szCs w:val="24"/>
          <w:spacing w:val="-7"/>
        </w:rPr>
        <w:t>分。</w:t>
      </w:r>
    </w:p>
    <w:p>
      <w:pPr>
        <w:spacing w:before="234" w:line="219" w:lineRule="auto"/>
        <w:rPr>
          <w:rFonts w:ascii="SimSun" w:hAnsi="SimSun" w:eastAsia="SimSun" w:cs="SimSun"/>
          <w:sz w:val="24"/>
          <w:szCs w:val="24"/>
        </w:rPr>
      </w:pPr>
      <w:r>
        <w:rPr>
          <w:rFonts w:ascii="SimSun" w:hAnsi="SimSun" w:eastAsia="SimSun" w:cs="SimSun"/>
          <w:sz w:val="24"/>
          <w:szCs w:val="24"/>
          <w:b/>
          <w:bCs/>
          <w:spacing w:val="-6"/>
        </w:rPr>
        <w:t>第五章</w:t>
      </w:r>
      <w:r>
        <w:rPr>
          <w:rFonts w:ascii="SimSun" w:hAnsi="SimSun" w:eastAsia="SimSun" w:cs="SimSun"/>
          <w:sz w:val="24"/>
          <w:szCs w:val="24"/>
          <w:spacing w:val="7"/>
        </w:rPr>
        <w:t xml:space="preserve">   </w:t>
      </w:r>
      <w:r>
        <w:rPr>
          <w:rFonts w:ascii="SimSun" w:hAnsi="SimSun" w:eastAsia="SimSun" w:cs="SimSun"/>
          <w:sz w:val="24"/>
          <w:szCs w:val="24"/>
          <w:b/>
          <w:bCs/>
          <w:spacing w:val="-6"/>
        </w:rPr>
        <w:t>知识产权</w:t>
      </w:r>
    </w:p>
    <w:p>
      <w:pPr>
        <w:pStyle w:val="BodyText"/>
        <w:spacing w:line="303" w:lineRule="auto"/>
        <w:rPr/>
      </w:pPr>
      <w:r/>
    </w:p>
    <w:p>
      <w:pPr>
        <w:ind w:left="2" w:right="116" w:firstLine="5"/>
        <w:spacing w:before="78" w:line="354" w:lineRule="auto"/>
        <w:jc w:val="both"/>
        <w:rPr>
          <w:rFonts w:ascii="SimSun" w:hAnsi="SimSun" w:eastAsia="SimSun" w:cs="SimSun"/>
          <w:sz w:val="24"/>
          <w:szCs w:val="24"/>
        </w:rPr>
      </w:pPr>
      <w:r>
        <w:rPr>
          <w:rFonts w:ascii="SimSun" w:hAnsi="SimSun" w:eastAsia="SimSun" w:cs="SimSun"/>
          <w:sz w:val="24"/>
          <w:szCs w:val="24"/>
          <w:b/>
          <w:bCs/>
          <w:spacing w:val="-1"/>
        </w:rPr>
        <w:t>5.1</w:t>
      </w:r>
      <w:r>
        <w:rPr>
          <w:rFonts w:ascii="SimSun" w:hAnsi="SimSun" w:eastAsia="SimSun" w:cs="SimSun"/>
          <w:sz w:val="24"/>
          <w:szCs w:val="24"/>
          <w:spacing w:val="-27"/>
        </w:rPr>
        <w:t xml:space="preserve"> </w:t>
      </w:r>
      <w:r>
        <w:rPr>
          <w:rFonts w:ascii="SimSun" w:hAnsi="SimSun" w:eastAsia="SimSun" w:cs="SimSun"/>
          <w:sz w:val="24"/>
          <w:szCs w:val="24"/>
          <w:spacing w:val="-1"/>
        </w:rPr>
        <w:t>乙方保证其是与合同设备和技术资料有关的知识</w:t>
      </w:r>
      <w:r>
        <w:rPr>
          <w:rFonts w:ascii="SimSun" w:hAnsi="SimSun" w:eastAsia="SimSun" w:cs="SimSun"/>
          <w:sz w:val="24"/>
          <w:szCs w:val="24"/>
          <w:spacing w:val="-2"/>
        </w:rPr>
        <w:t>产权的合法所有者或持有者，并保</w:t>
      </w:r>
      <w:r>
        <w:rPr>
          <w:rFonts w:ascii="SimSun" w:hAnsi="SimSun" w:eastAsia="SimSun" w:cs="SimSun"/>
          <w:sz w:val="24"/>
          <w:szCs w:val="24"/>
        </w:rPr>
        <w:t xml:space="preserve"> </w:t>
      </w:r>
      <w:r>
        <w:rPr>
          <w:rFonts w:ascii="SimSun" w:hAnsi="SimSun" w:eastAsia="SimSun" w:cs="SimSun"/>
          <w:sz w:val="24"/>
          <w:szCs w:val="24"/>
        </w:rPr>
        <w:t>证合同设备不会侵害任何专利、商标、版权、商业秘密或任何其</w:t>
      </w:r>
      <w:r>
        <w:rPr>
          <w:rFonts w:ascii="SimSun" w:hAnsi="SimSun" w:eastAsia="SimSun" w:cs="SimSun"/>
          <w:sz w:val="24"/>
          <w:szCs w:val="24"/>
          <w:spacing w:val="-1"/>
        </w:rPr>
        <w:t>他知识产权，即不存在</w:t>
      </w:r>
      <w:r>
        <w:rPr>
          <w:rFonts w:ascii="SimSun" w:hAnsi="SimSun" w:eastAsia="SimSun" w:cs="SimSun"/>
          <w:sz w:val="24"/>
          <w:szCs w:val="24"/>
        </w:rPr>
        <w:t xml:space="preserve"> </w:t>
      </w:r>
      <w:r>
        <w:rPr>
          <w:rFonts w:ascii="SimSun" w:hAnsi="SimSun" w:eastAsia="SimSun" w:cs="SimSun"/>
          <w:sz w:val="24"/>
          <w:szCs w:val="24"/>
        </w:rPr>
        <w:t>任何权利瑕疵，并且保证甲方可以合法地使用这些知识产权。否</w:t>
      </w:r>
      <w:r>
        <w:rPr>
          <w:rFonts w:ascii="SimSun" w:hAnsi="SimSun" w:eastAsia="SimSun" w:cs="SimSun"/>
          <w:sz w:val="24"/>
          <w:szCs w:val="24"/>
          <w:spacing w:val="-1"/>
        </w:rPr>
        <w:t>则，甲方因此而遭第三</w:t>
      </w:r>
      <w:r>
        <w:rPr>
          <w:rFonts w:ascii="SimSun" w:hAnsi="SimSun" w:eastAsia="SimSun" w:cs="SimSun"/>
          <w:sz w:val="24"/>
          <w:szCs w:val="24"/>
        </w:rPr>
        <w:t xml:space="preserve"> </w:t>
      </w:r>
      <w:r>
        <w:rPr>
          <w:rFonts w:ascii="SimSun" w:hAnsi="SimSun" w:eastAsia="SimSun" w:cs="SimSun"/>
          <w:sz w:val="24"/>
          <w:szCs w:val="24"/>
        </w:rPr>
        <w:t>方主张权利时，由乙方直接承担对第三方的侵权责任，并由乙方</w:t>
      </w:r>
      <w:r>
        <w:rPr>
          <w:rFonts w:ascii="SimSun" w:hAnsi="SimSun" w:eastAsia="SimSun" w:cs="SimSun"/>
          <w:sz w:val="24"/>
          <w:szCs w:val="24"/>
          <w:spacing w:val="-1"/>
        </w:rPr>
        <w:t>承担甲方因此而遭受的</w:t>
      </w:r>
      <w:r>
        <w:rPr>
          <w:rFonts w:ascii="SimSun" w:hAnsi="SimSun" w:eastAsia="SimSun" w:cs="SimSun"/>
          <w:sz w:val="24"/>
          <w:szCs w:val="24"/>
        </w:rPr>
        <w:t xml:space="preserve"> </w:t>
      </w:r>
      <w:r>
        <w:rPr>
          <w:rFonts w:ascii="SimSun" w:hAnsi="SimSun" w:eastAsia="SimSun" w:cs="SimSun"/>
          <w:sz w:val="24"/>
          <w:szCs w:val="24"/>
          <w:spacing w:val="-2"/>
        </w:rPr>
        <w:t>一切损失。</w:t>
      </w:r>
    </w:p>
    <w:p>
      <w:pPr>
        <w:ind w:left="7"/>
        <w:spacing w:before="233" w:line="350" w:lineRule="auto"/>
        <w:rPr>
          <w:rFonts w:ascii="SimSun" w:hAnsi="SimSun" w:eastAsia="SimSun" w:cs="SimSun"/>
          <w:sz w:val="24"/>
          <w:szCs w:val="24"/>
        </w:rPr>
      </w:pPr>
      <w:r>
        <w:rPr>
          <w:rFonts w:ascii="SimSun" w:hAnsi="SimSun" w:eastAsia="SimSun" w:cs="SimSun"/>
          <w:sz w:val="24"/>
          <w:szCs w:val="24"/>
          <w:b/>
          <w:bCs/>
          <w:spacing w:val="-1"/>
        </w:rPr>
        <w:t>5.2</w:t>
      </w:r>
      <w:r>
        <w:rPr>
          <w:rFonts w:ascii="SimSun" w:hAnsi="SimSun" w:eastAsia="SimSun" w:cs="SimSun"/>
          <w:sz w:val="24"/>
          <w:szCs w:val="24"/>
          <w:spacing w:val="51"/>
        </w:rPr>
        <w:t xml:space="preserve"> </w:t>
      </w:r>
      <w:r>
        <w:rPr>
          <w:rFonts w:ascii="SimSun" w:hAnsi="SimSun" w:eastAsia="SimSun" w:cs="SimSun"/>
          <w:sz w:val="24"/>
          <w:szCs w:val="24"/>
          <w:spacing w:val="-1"/>
        </w:rPr>
        <w:t>甲方享有本合同项下设备、软件及技术资料在乙方书面授权范围内的合法使用权。</w:t>
      </w:r>
      <w:r>
        <w:rPr>
          <w:rFonts w:ascii="SimSun" w:hAnsi="SimSun" w:eastAsia="SimSun" w:cs="SimSun"/>
          <w:sz w:val="24"/>
          <w:szCs w:val="24"/>
        </w:rPr>
        <w:t xml:space="preserve"> </w:t>
      </w:r>
      <w:r>
        <w:rPr>
          <w:rFonts w:ascii="SimSun" w:hAnsi="SimSun" w:eastAsia="SimSun" w:cs="SimSun"/>
          <w:sz w:val="24"/>
          <w:szCs w:val="24"/>
          <w:spacing w:val="-4"/>
        </w:rPr>
        <w:t>未经乙方书面许可，甲方不得擅自修改、抹去合同设备和软件界面上的任何标识或标记，</w:t>
      </w:r>
      <w:r>
        <w:rPr>
          <w:rFonts w:ascii="SimSun" w:hAnsi="SimSun" w:eastAsia="SimSun" w:cs="SimSun"/>
          <w:sz w:val="24"/>
          <w:szCs w:val="24"/>
          <w:spacing w:val="18"/>
        </w:rPr>
        <w:t xml:space="preserve"> </w:t>
      </w:r>
      <w:r>
        <w:rPr>
          <w:rFonts w:ascii="SimSun" w:hAnsi="SimSun" w:eastAsia="SimSun" w:cs="SimSun"/>
          <w:sz w:val="24"/>
          <w:szCs w:val="24"/>
          <w:spacing w:val="-1"/>
        </w:rPr>
        <w:t>也不得将乙方的任何商标、标识用于其他非乙方提供的设备、资料上。</w:t>
      </w:r>
    </w:p>
    <w:p>
      <w:pPr>
        <w:spacing w:before="236" w:line="219" w:lineRule="auto"/>
        <w:rPr>
          <w:rFonts w:ascii="SimSun" w:hAnsi="SimSun" w:eastAsia="SimSun" w:cs="SimSun"/>
          <w:sz w:val="24"/>
          <w:szCs w:val="24"/>
        </w:rPr>
      </w:pPr>
      <w:r>
        <w:rPr>
          <w:rFonts w:ascii="SimSun" w:hAnsi="SimSun" w:eastAsia="SimSun" w:cs="SimSun"/>
          <w:sz w:val="24"/>
          <w:szCs w:val="24"/>
          <w:b/>
          <w:bCs/>
          <w:spacing w:val="-3"/>
        </w:rPr>
        <w:t>第六章</w:t>
      </w:r>
      <w:r>
        <w:rPr>
          <w:rFonts w:ascii="SimSun" w:hAnsi="SimSun" w:eastAsia="SimSun" w:cs="SimSun"/>
          <w:sz w:val="24"/>
          <w:szCs w:val="24"/>
          <w:spacing w:val="-3"/>
        </w:rPr>
        <w:t xml:space="preserve">  </w:t>
      </w:r>
      <w:r>
        <w:rPr>
          <w:rFonts w:ascii="SimSun" w:hAnsi="SimSun" w:eastAsia="SimSun" w:cs="SimSun"/>
          <w:sz w:val="24"/>
          <w:szCs w:val="24"/>
          <w:b/>
          <w:bCs/>
          <w:spacing w:val="-3"/>
        </w:rPr>
        <w:t>合同的解除</w:t>
      </w:r>
    </w:p>
    <w:p>
      <w:pPr>
        <w:pStyle w:val="BodyText"/>
        <w:spacing w:line="304" w:lineRule="auto"/>
        <w:rPr/>
      </w:pPr>
      <w:r/>
    </w:p>
    <w:p>
      <w:pPr>
        <w:ind w:left="4" w:right="174"/>
        <w:spacing w:before="78" w:line="346" w:lineRule="auto"/>
        <w:rPr>
          <w:rFonts w:ascii="SimSun" w:hAnsi="SimSun" w:eastAsia="SimSun" w:cs="SimSun"/>
          <w:sz w:val="24"/>
          <w:szCs w:val="24"/>
        </w:rPr>
      </w:pPr>
      <w:r>
        <w:rPr>
          <w:rFonts w:ascii="SimSun" w:hAnsi="SimSun" w:eastAsia="SimSun" w:cs="SimSun"/>
          <w:sz w:val="24"/>
          <w:szCs w:val="24"/>
          <w:b/>
          <w:bCs/>
          <w:spacing w:val="-1"/>
        </w:rPr>
        <w:t>6.1</w:t>
      </w:r>
      <w:r>
        <w:rPr>
          <w:rFonts w:ascii="SimSun" w:hAnsi="SimSun" w:eastAsia="SimSun" w:cs="SimSun"/>
          <w:sz w:val="24"/>
          <w:szCs w:val="24"/>
          <w:spacing w:val="-39"/>
        </w:rPr>
        <w:t xml:space="preserve"> </w:t>
      </w:r>
      <w:r>
        <w:rPr>
          <w:rFonts w:ascii="SimSun" w:hAnsi="SimSun" w:eastAsia="SimSun" w:cs="SimSun"/>
          <w:sz w:val="24"/>
          <w:szCs w:val="24"/>
          <w:spacing w:val="-1"/>
        </w:rPr>
        <w:t>如一方违反本合同约定，则守约方有权依据本合同的相关条款以书面通知的形式单</w:t>
      </w:r>
      <w:r>
        <w:rPr>
          <w:rFonts w:ascii="SimSun" w:hAnsi="SimSun" w:eastAsia="SimSun" w:cs="SimSun"/>
          <w:sz w:val="24"/>
          <w:szCs w:val="24"/>
        </w:rPr>
        <w:t xml:space="preserve"> </w:t>
      </w:r>
      <w:r>
        <w:rPr>
          <w:rFonts w:ascii="SimSun" w:hAnsi="SimSun" w:eastAsia="SimSun" w:cs="SimSun"/>
          <w:sz w:val="24"/>
          <w:szCs w:val="24"/>
          <w:spacing w:val="-2"/>
        </w:rPr>
        <w:t>方解除本合同。</w:t>
      </w:r>
    </w:p>
    <w:p>
      <w:pPr>
        <w:spacing w:line="346" w:lineRule="auto"/>
        <w:sectPr>
          <w:footerReference w:type="default" r:id="rId30"/>
          <w:pgSz w:w="11900" w:h="16840"/>
          <w:pgMar w:top="1426" w:right="1300" w:bottom="1128" w:left="1369" w:header="0" w:footer="911" w:gutter="0"/>
        </w:sectPr>
        <w:rPr>
          <w:rFonts w:ascii="SimSun" w:hAnsi="SimSun" w:eastAsia="SimSun" w:cs="SimSun"/>
          <w:sz w:val="24"/>
          <w:szCs w:val="24"/>
        </w:rPr>
      </w:pPr>
    </w:p>
    <w:p>
      <w:pPr>
        <w:ind w:left="1" w:right="118" w:firstLine="2"/>
        <w:spacing w:before="47" w:line="290" w:lineRule="auto"/>
        <w:rPr>
          <w:rFonts w:ascii="SimSun" w:hAnsi="SimSun" w:eastAsia="SimSun" w:cs="SimSun"/>
          <w:sz w:val="24"/>
          <w:szCs w:val="24"/>
        </w:rPr>
      </w:pPr>
      <w:r>
        <w:rPr>
          <w:rFonts w:ascii="SimSun" w:hAnsi="SimSun" w:eastAsia="SimSun" w:cs="SimSun"/>
          <w:sz w:val="24"/>
          <w:szCs w:val="24"/>
          <w:b/>
          <w:bCs/>
          <w:spacing w:val="-2"/>
        </w:rPr>
        <w:t>6.2</w:t>
      </w:r>
      <w:r>
        <w:rPr>
          <w:rFonts w:ascii="SimSun" w:hAnsi="SimSun" w:eastAsia="SimSun" w:cs="SimSun"/>
          <w:sz w:val="24"/>
          <w:szCs w:val="24"/>
          <w:spacing w:val="-46"/>
        </w:rPr>
        <w:t xml:space="preserve"> </w:t>
      </w:r>
      <w:r>
        <w:rPr>
          <w:rFonts w:ascii="SimSun" w:hAnsi="SimSun" w:eastAsia="SimSun" w:cs="SimSun"/>
          <w:sz w:val="24"/>
          <w:szCs w:val="24"/>
          <w:spacing w:val="-2"/>
        </w:rPr>
        <w:t>如果任何一方破产或无力偿还债务，另一方可随时向其</w:t>
      </w:r>
      <w:r>
        <w:rPr>
          <w:rFonts w:ascii="SimSun" w:hAnsi="SimSun" w:eastAsia="SimSun" w:cs="SimSun"/>
          <w:sz w:val="24"/>
          <w:szCs w:val="24"/>
          <w:spacing w:val="-3"/>
        </w:rPr>
        <w:t>发出书面通知解除本合同，</w:t>
      </w:r>
      <w:r>
        <w:rPr>
          <w:rFonts w:ascii="SimSun" w:hAnsi="SimSun" w:eastAsia="SimSun" w:cs="SimSun"/>
          <w:sz w:val="24"/>
          <w:szCs w:val="24"/>
        </w:rPr>
        <w:t xml:space="preserve"> </w:t>
      </w:r>
      <w:r>
        <w:rPr>
          <w:rFonts w:ascii="SimSun" w:hAnsi="SimSun" w:eastAsia="SimSun" w:cs="SimSun"/>
          <w:sz w:val="24"/>
          <w:szCs w:val="24"/>
          <w:spacing w:val="-1"/>
        </w:rPr>
        <w:t>解除合同并不损害或影响任何其他可能的补救措施。</w:t>
      </w:r>
    </w:p>
    <w:p>
      <w:pPr>
        <w:pStyle w:val="BodyText"/>
        <w:spacing w:line="301" w:lineRule="auto"/>
        <w:rPr/>
      </w:pPr>
      <w:r/>
    </w:p>
    <w:p>
      <w:pPr>
        <w:ind w:left="3" w:right="2"/>
        <w:spacing w:before="78" w:line="351" w:lineRule="auto"/>
        <w:jc w:val="both"/>
        <w:rPr>
          <w:rFonts w:ascii="SimSun" w:hAnsi="SimSun" w:eastAsia="SimSun" w:cs="SimSun"/>
          <w:sz w:val="24"/>
          <w:szCs w:val="24"/>
        </w:rPr>
      </w:pPr>
      <w:r>
        <w:rPr>
          <w:rFonts w:ascii="SimSun" w:hAnsi="SimSun" w:eastAsia="SimSun" w:cs="SimSun"/>
          <w:sz w:val="24"/>
          <w:szCs w:val="24"/>
          <w:b/>
          <w:bCs/>
          <w:spacing w:val="-1"/>
        </w:rPr>
        <w:t>6.3</w:t>
      </w:r>
      <w:r>
        <w:rPr>
          <w:rFonts w:ascii="SimSun" w:hAnsi="SimSun" w:eastAsia="SimSun" w:cs="SimSun"/>
          <w:sz w:val="24"/>
          <w:szCs w:val="24"/>
          <w:spacing w:val="-39"/>
        </w:rPr>
        <w:t xml:space="preserve"> </w:t>
      </w:r>
      <w:r>
        <w:rPr>
          <w:rFonts w:ascii="SimSun" w:hAnsi="SimSun" w:eastAsia="SimSun" w:cs="SimSun"/>
          <w:sz w:val="24"/>
          <w:szCs w:val="24"/>
          <w:spacing w:val="-1"/>
        </w:rPr>
        <w:t>如果因乙方违约，甲方全部或部分解除本合同的，甲方可依据适当的条件从别处取</w:t>
      </w:r>
      <w:r>
        <w:rPr>
          <w:rFonts w:ascii="SimSun" w:hAnsi="SimSun" w:eastAsia="SimSun" w:cs="SimSun"/>
          <w:sz w:val="24"/>
          <w:szCs w:val="24"/>
        </w:rPr>
        <w:t xml:space="preserve"> </w:t>
      </w:r>
      <w:r>
        <w:rPr>
          <w:rFonts w:ascii="SimSun" w:hAnsi="SimSun" w:eastAsia="SimSun" w:cs="SimSun"/>
          <w:sz w:val="24"/>
          <w:szCs w:val="24"/>
        </w:rPr>
        <w:t>得与乙方未交付和/或未履行相类似的设备、技术文件和/或</w:t>
      </w:r>
      <w:r>
        <w:rPr>
          <w:rFonts w:ascii="SimSun" w:hAnsi="SimSun" w:eastAsia="SimSun" w:cs="SimSun"/>
          <w:sz w:val="24"/>
          <w:szCs w:val="24"/>
          <w:spacing w:val="-1"/>
        </w:rPr>
        <w:t>技术服务，乙方承担因此而</w:t>
      </w:r>
      <w:r>
        <w:rPr>
          <w:rFonts w:ascii="SimSun" w:hAnsi="SimSun" w:eastAsia="SimSun" w:cs="SimSun"/>
          <w:sz w:val="24"/>
          <w:szCs w:val="24"/>
        </w:rPr>
        <w:t xml:space="preserve"> </w:t>
      </w:r>
      <w:r>
        <w:rPr>
          <w:rFonts w:ascii="SimSun" w:hAnsi="SimSun" w:eastAsia="SimSun" w:cs="SimSun"/>
          <w:sz w:val="24"/>
          <w:szCs w:val="24"/>
          <w:spacing w:val="-2"/>
        </w:rPr>
        <w:t>多支出的费用。</w:t>
      </w:r>
    </w:p>
    <w:p>
      <w:pPr>
        <w:spacing w:before="232" w:line="219" w:lineRule="auto"/>
        <w:rPr>
          <w:rFonts w:ascii="SimSun" w:hAnsi="SimSun" w:eastAsia="SimSun" w:cs="SimSun"/>
          <w:sz w:val="24"/>
          <w:szCs w:val="24"/>
        </w:rPr>
      </w:pPr>
      <w:r>
        <w:rPr>
          <w:rFonts w:ascii="SimSun" w:hAnsi="SimSun" w:eastAsia="SimSun" w:cs="SimSun"/>
          <w:sz w:val="24"/>
          <w:szCs w:val="24"/>
          <w:b/>
          <w:bCs/>
          <w:spacing w:val="-2"/>
        </w:rPr>
        <w:t>第七章</w:t>
      </w:r>
      <w:r>
        <w:rPr>
          <w:rFonts w:ascii="SimSun" w:hAnsi="SimSun" w:eastAsia="SimSun" w:cs="SimSun"/>
          <w:sz w:val="24"/>
          <w:szCs w:val="24"/>
          <w:spacing w:val="-2"/>
        </w:rPr>
        <w:t xml:space="preserve">   </w:t>
      </w:r>
      <w:r>
        <w:rPr>
          <w:rFonts w:ascii="SimSun" w:hAnsi="SimSun" w:eastAsia="SimSun" w:cs="SimSun"/>
          <w:sz w:val="24"/>
          <w:szCs w:val="24"/>
          <w:b/>
          <w:bCs/>
          <w:spacing w:val="-2"/>
        </w:rPr>
        <w:t>争议解决方式</w:t>
      </w:r>
    </w:p>
    <w:p>
      <w:pPr>
        <w:pStyle w:val="BodyText"/>
        <w:spacing w:line="300" w:lineRule="auto"/>
        <w:rPr/>
      </w:pPr>
      <w:r/>
    </w:p>
    <w:p>
      <w:pPr>
        <w:ind w:left="9" w:right="60" w:hanging="1"/>
        <w:spacing w:before="78" w:line="347" w:lineRule="auto"/>
        <w:rPr>
          <w:rFonts w:ascii="SimSun" w:hAnsi="SimSun" w:eastAsia="SimSun" w:cs="SimSun"/>
          <w:sz w:val="24"/>
          <w:szCs w:val="24"/>
        </w:rPr>
      </w:pPr>
      <w:r>
        <w:rPr>
          <w:rFonts w:ascii="SimSun" w:hAnsi="SimSun" w:eastAsia="SimSun" w:cs="SimSun"/>
          <w:sz w:val="24"/>
          <w:szCs w:val="24"/>
          <w:b/>
          <w:bCs/>
          <w:spacing w:val="-1"/>
        </w:rPr>
        <w:t>7.1</w:t>
      </w:r>
      <w:r>
        <w:rPr>
          <w:rFonts w:ascii="SimSun" w:hAnsi="SimSun" w:eastAsia="SimSun" w:cs="SimSun"/>
          <w:sz w:val="24"/>
          <w:szCs w:val="24"/>
          <w:spacing w:val="-32"/>
        </w:rPr>
        <w:t xml:space="preserve"> </w:t>
      </w:r>
      <w:r>
        <w:rPr>
          <w:rFonts w:ascii="SimSun" w:hAnsi="SimSun" w:eastAsia="SimSun" w:cs="SimSun"/>
          <w:sz w:val="24"/>
          <w:szCs w:val="24"/>
          <w:spacing w:val="-1"/>
        </w:rPr>
        <w:t>因执行本合同所发生的或者与本合同有关的一切争议由双</w:t>
      </w:r>
      <w:r>
        <w:rPr>
          <w:rFonts w:ascii="SimSun" w:hAnsi="SimSun" w:eastAsia="SimSun" w:cs="SimSun"/>
          <w:sz w:val="24"/>
          <w:szCs w:val="24"/>
          <w:spacing w:val="-2"/>
        </w:rPr>
        <w:t>方当事人通过友好协商解</w:t>
      </w:r>
      <w:r>
        <w:rPr>
          <w:rFonts w:ascii="SimSun" w:hAnsi="SimSun" w:eastAsia="SimSun" w:cs="SimSun"/>
          <w:sz w:val="24"/>
          <w:szCs w:val="24"/>
        </w:rPr>
        <w:t xml:space="preserve"> </w:t>
      </w:r>
      <w:r>
        <w:rPr>
          <w:rFonts w:ascii="SimSun" w:hAnsi="SimSun" w:eastAsia="SimSun" w:cs="SimSun"/>
          <w:sz w:val="24"/>
          <w:szCs w:val="24"/>
          <w:spacing w:val="-1"/>
        </w:rPr>
        <w:t>决。如果不能协商一致的，均应向甲方所在地人民法院提起诉讼。</w:t>
      </w:r>
    </w:p>
    <w:p>
      <w:pPr>
        <w:spacing w:before="233" w:line="219" w:lineRule="auto"/>
        <w:rPr>
          <w:rFonts w:ascii="SimSun" w:hAnsi="SimSun" w:eastAsia="SimSun" w:cs="SimSun"/>
          <w:sz w:val="24"/>
          <w:szCs w:val="24"/>
        </w:rPr>
      </w:pPr>
      <w:r>
        <w:rPr>
          <w:rFonts w:ascii="SimSun" w:hAnsi="SimSun" w:eastAsia="SimSun" w:cs="SimSun"/>
          <w:sz w:val="24"/>
          <w:szCs w:val="24"/>
          <w:b/>
          <w:bCs/>
          <w:spacing w:val="-2"/>
        </w:rPr>
        <w:t>第八章</w:t>
      </w:r>
      <w:r>
        <w:rPr>
          <w:rFonts w:ascii="SimSun" w:hAnsi="SimSun" w:eastAsia="SimSun" w:cs="SimSun"/>
          <w:sz w:val="24"/>
          <w:szCs w:val="24"/>
          <w:spacing w:val="-2"/>
        </w:rPr>
        <w:t xml:space="preserve">   </w:t>
      </w:r>
      <w:r>
        <w:rPr>
          <w:rFonts w:ascii="SimSun" w:hAnsi="SimSun" w:eastAsia="SimSun" w:cs="SimSun"/>
          <w:sz w:val="24"/>
          <w:szCs w:val="24"/>
          <w:b/>
          <w:bCs/>
          <w:spacing w:val="-2"/>
        </w:rPr>
        <w:t>合同生效及其他</w:t>
      </w:r>
    </w:p>
    <w:p>
      <w:pPr>
        <w:pStyle w:val="BodyText"/>
        <w:spacing w:line="300" w:lineRule="auto"/>
        <w:rPr/>
      </w:pPr>
      <w:r/>
    </w:p>
    <w:p>
      <w:pPr>
        <w:spacing w:before="78" w:line="219" w:lineRule="auto"/>
        <w:rPr>
          <w:rFonts w:ascii="SimSun" w:hAnsi="SimSun" w:eastAsia="SimSun" w:cs="SimSun"/>
          <w:sz w:val="24"/>
          <w:szCs w:val="24"/>
        </w:rPr>
      </w:pPr>
      <w:r>
        <w:rPr>
          <w:rFonts w:ascii="SimSun" w:hAnsi="SimSun" w:eastAsia="SimSun" w:cs="SimSun"/>
          <w:sz w:val="24"/>
          <w:szCs w:val="24"/>
          <w:b/>
          <w:bCs/>
          <w:spacing w:val="-1"/>
        </w:rPr>
        <w:t>8.1</w:t>
      </w:r>
      <w:r>
        <w:rPr>
          <w:rFonts w:ascii="SimSun" w:hAnsi="SimSun" w:eastAsia="SimSun" w:cs="SimSun"/>
          <w:sz w:val="24"/>
          <w:szCs w:val="24"/>
          <w:spacing w:val="-41"/>
        </w:rPr>
        <w:t xml:space="preserve"> </w:t>
      </w:r>
      <w:r>
        <w:rPr>
          <w:rFonts w:ascii="SimSun" w:hAnsi="SimSun" w:eastAsia="SimSun" w:cs="SimSun"/>
          <w:sz w:val="24"/>
          <w:szCs w:val="24"/>
          <w:spacing w:val="-1"/>
        </w:rPr>
        <w:t>本合同经双方法定代表人或授权代表签字并加盖公章或合同专用章后生效。</w:t>
      </w:r>
    </w:p>
    <w:p>
      <w:pPr>
        <w:pStyle w:val="BodyText"/>
        <w:spacing w:line="303" w:lineRule="auto"/>
        <w:rPr/>
      </w:pPr>
      <w:r/>
    </w:p>
    <w:p>
      <w:pPr>
        <w:ind w:right="39" w:firstLine="2"/>
        <w:spacing w:before="78" w:line="289" w:lineRule="auto"/>
        <w:rPr>
          <w:rFonts w:ascii="SimSun" w:hAnsi="SimSun" w:eastAsia="SimSun" w:cs="SimSun"/>
          <w:sz w:val="24"/>
          <w:szCs w:val="24"/>
        </w:rPr>
      </w:pPr>
      <w:r>
        <w:rPr>
          <w:rFonts w:ascii="SimSun" w:hAnsi="SimSun" w:eastAsia="SimSun" w:cs="SimSun"/>
          <w:sz w:val="24"/>
          <w:szCs w:val="24"/>
          <w:b/>
          <w:bCs/>
          <w:spacing w:val="-1"/>
        </w:rPr>
        <w:t>8.2</w:t>
      </w:r>
      <w:r>
        <w:rPr>
          <w:rFonts w:ascii="SimSun" w:hAnsi="SimSun" w:eastAsia="SimSun" w:cs="SimSun"/>
          <w:sz w:val="24"/>
          <w:szCs w:val="24"/>
          <w:spacing w:val="-1"/>
        </w:rPr>
        <w:t xml:space="preserve"> 本合同的附件为本合同不可分割的组成部分</w:t>
      </w:r>
      <w:r>
        <w:rPr>
          <w:rFonts w:ascii="SimSun" w:hAnsi="SimSun" w:eastAsia="SimSun" w:cs="SimSun"/>
          <w:sz w:val="24"/>
          <w:szCs w:val="24"/>
          <w:spacing w:val="-2"/>
        </w:rPr>
        <w:t>，并具有与合同正文同样的法律效力。</w:t>
      </w:r>
      <w:r>
        <w:rPr>
          <w:rFonts w:ascii="SimSun" w:hAnsi="SimSun" w:eastAsia="SimSun" w:cs="SimSun"/>
          <w:sz w:val="24"/>
          <w:szCs w:val="24"/>
        </w:rPr>
        <w:t xml:space="preserve"> </w:t>
      </w:r>
      <w:r>
        <w:rPr>
          <w:rFonts w:ascii="SimSun" w:hAnsi="SimSun" w:eastAsia="SimSun" w:cs="SimSun"/>
          <w:sz w:val="24"/>
          <w:szCs w:val="24"/>
        </w:rPr>
        <w:t>但若遇附件与本合同有冲突，以本合同为准。本</w:t>
      </w:r>
      <w:r>
        <w:rPr>
          <w:rFonts w:ascii="SimSun" w:hAnsi="SimSun" w:eastAsia="SimSun" w:cs="SimSun"/>
          <w:sz w:val="24"/>
          <w:szCs w:val="24"/>
          <w:spacing w:val="-1"/>
        </w:rPr>
        <w:t>合同共有壹个附件。</w:t>
      </w:r>
    </w:p>
    <w:p>
      <w:pPr>
        <w:pStyle w:val="BodyText"/>
        <w:spacing w:line="302" w:lineRule="auto"/>
        <w:rPr/>
      </w:pPr>
      <w:r/>
    </w:p>
    <w:p>
      <w:pPr>
        <w:ind w:left="25" w:hanging="22"/>
        <w:spacing w:before="78" w:line="289" w:lineRule="auto"/>
        <w:rPr>
          <w:rFonts w:ascii="SimSun" w:hAnsi="SimSun" w:eastAsia="SimSun" w:cs="SimSun"/>
          <w:sz w:val="24"/>
          <w:szCs w:val="24"/>
        </w:rPr>
      </w:pPr>
      <w:r>
        <w:rPr>
          <w:rFonts w:ascii="SimSun" w:hAnsi="SimSun" w:eastAsia="SimSun" w:cs="SimSun"/>
          <w:sz w:val="24"/>
          <w:szCs w:val="24"/>
          <w:b/>
          <w:bCs/>
        </w:rPr>
        <w:t>8.3</w:t>
      </w:r>
      <w:r>
        <w:rPr>
          <w:rFonts w:ascii="SimSun" w:hAnsi="SimSun" w:eastAsia="SimSun" w:cs="SimSun"/>
          <w:sz w:val="24"/>
          <w:szCs w:val="24"/>
        </w:rPr>
        <w:t xml:space="preserve"> 对于本合同中未尽事宜，甲乙双方另行协商</w:t>
      </w:r>
      <w:r>
        <w:rPr>
          <w:rFonts w:ascii="SimSun" w:hAnsi="SimSun" w:eastAsia="SimSun" w:cs="SimSun"/>
          <w:sz w:val="24"/>
          <w:szCs w:val="24"/>
          <w:spacing w:val="-1"/>
        </w:rPr>
        <w:t>签署补充合同，补充合同的效力与本合</w:t>
      </w:r>
      <w:r>
        <w:rPr>
          <w:rFonts w:ascii="SimSun" w:hAnsi="SimSun" w:eastAsia="SimSun" w:cs="SimSun"/>
          <w:sz w:val="24"/>
          <w:szCs w:val="24"/>
        </w:rPr>
        <w:t xml:space="preserve"> </w:t>
      </w:r>
      <w:r>
        <w:rPr>
          <w:rFonts w:ascii="SimSun" w:hAnsi="SimSun" w:eastAsia="SimSun" w:cs="SimSun"/>
          <w:sz w:val="24"/>
          <w:szCs w:val="24"/>
          <w:spacing w:val="-4"/>
        </w:rPr>
        <w:t>同具有同等法律效力。</w:t>
      </w:r>
    </w:p>
    <w:p>
      <w:pPr>
        <w:pStyle w:val="BodyText"/>
        <w:spacing w:line="301" w:lineRule="auto"/>
        <w:rPr/>
      </w:pPr>
      <w:r/>
    </w:p>
    <w:p>
      <w:pPr>
        <w:ind w:left="1" w:right="2" w:firstLine="1"/>
        <w:spacing w:before="79" w:line="313" w:lineRule="auto"/>
        <w:rPr>
          <w:rFonts w:ascii="SimSun" w:hAnsi="SimSun" w:eastAsia="SimSun" w:cs="SimSun"/>
          <w:sz w:val="24"/>
          <w:szCs w:val="24"/>
        </w:rPr>
      </w:pPr>
      <w:r>
        <w:rPr>
          <w:rFonts w:ascii="SimSun" w:hAnsi="SimSun" w:eastAsia="SimSun" w:cs="SimSun"/>
          <w:sz w:val="24"/>
          <w:szCs w:val="24"/>
          <w:b/>
          <w:bCs/>
          <w:spacing w:val="-1"/>
        </w:rPr>
        <w:t>8.4</w:t>
      </w:r>
      <w:r>
        <w:rPr>
          <w:rFonts w:ascii="SimSun" w:hAnsi="SimSun" w:eastAsia="SimSun" w:cs="SimSun"/>
          <w:sz w:val="24"/>
          <w:szCs w:val="24"/>
          <w:spacing w:val="-38"/>
        </w:rPr>
        <w:t xml:space="preserve"> </w:t>
      </w:r>
      <w:r>
        <w:rPr>
          <w:rFonts w:ascii="SimSun" w:hAnsi="SimSun" w:eastAsia="SimSun" w:cs="SimSun"/>
          <w:sz w:val="24"/>
          <w:szCs w:val="24"/>
          <w:spacing w:val="-1"/>
        </w:rPr>
        <w:t>本合同首部联系方式适用于双方往来联系、书面文件送达及争议解决时法律文书送</w:t>
      </w:r>
      <w:r>
        <w:rPr>
          <w:rFonts w:ascii="SimSun" w:hAnsi="SimSun" w:eastAsia="SimSun" w:cs="SimSun"/>
          <w:sz w:val="24"/>
          <w:szCs w:val="24"/>
        </w:rPr>
        <w:t xml:space="preserve"> </w:t>
      </w:r>
      <w:r>
        <w:rPr>
          <w:rFonts w:ascii="SimSun" w:hAnsi="SimSun" w:eastAsia="SimSun" w:cs="SimSun"/>
          <w:sz w:val="24"/>
          <w:szCs w:val="24"/>
        </w:rPr>
        <w:t>达。双方当事人之间的一切联络往来应以书面形式进行，如使用</w:t>
      </w:r>
      <w:r>
        <w:rPr>
          <w:rFonts w:ascii="SimSun" w:hAnsi="SimSun" w:eastAsia="SimSun" w:cs="SimSun"/>
          <w:sz w:val="24"/>
          <w:szCs w:val="24"/>
          <w:spacing w:val="-1"/>
        </w:rPr>
        <w:t>特快专递方式，以收件</w:t>
      </w:r>
      <w:r>
        <w:rPr>
          <w:rFonts w:ascii="SimSun" w:hAnsi="SimSun" w:eastAsia="SimSun" w:cs="SimSun"/>
          <w:sz w:val="24"/>
          <w:szCs w:val="24"/>
        </w:rPr>
        <w:t xml:space="preserve"> </w:t>
      </w:r>
      <w:r>
        <w:rPr>
          <w:rFonts w:ascii="SimSun" w:hAnsi="SimSun" w:eastAsia="SimSun" w:cs="SimSun"/>
          <w:sz w:val="24"/>
          <w:szCs w:val="24"/>
        </w:rPr>
        <w:t>方签收日期为通知送达之日；如通过传真方式，以传真发出日为</w:t>
      </w:r>
      <w:r>
        <w:rPr>
          <w:rFonts w:ascii="SimSun" w:hAnsi="SimSun" w:eastAsia="SimSun" w:cs="SimSun"/>
          <w:sz w:val="24"/>
          <w:szCs w:val="24"/>
          <w:spacing w:val="-1"/>
        </w:rPr>
        <w:t>通知送达日；如使用挂</w:t>
      </w:r>
    </w:p>
    <w:p>
      <w:pPr>
        <w:ind w:left="8"/>
        <w:spacing w:before="182" w:line="219" w:lineRule="auto"/>
        <w:rPr>
          <w:rFonts w:ascii="SimSun" w:hAnsi="SimSun" w:eastAsia="SimSun" w:cs="SimSun"/>
          <w:sz w:val="24"/>
          <w:szCs w:val="24"/>
        </w:rPr>
      </w:pPr>
      <w:r>
        <w:rPr>
          <w:rFonts w:ascii="SimSun" w:hAnsi="SimSun" w:eastAsia="SimSun" w:cs="SimSun"/>
          <w:sz w:val="24"/>
          <w:szCs w:val="24"/>
          <w:spacing w:val="-1"/>
        </w:rPr>
        <w:t>号邮寄方式，以邮件收件邮戳日期为通知送达之日。</w:t>
      </w:r>
    </w:p>
    <w:p>
      <w:pPr>
        <w:pStyle w:val="BodyText"/>
        <w:spacing w:line="302" w:lineRule="auto"/>
        <w:rPr/>
      </w:pPr>
      <w:r/>
    </w:p>
    <w:p>
      <w:pPr>
        <w:ind w:left="498"/>
        <w:spacing w:before="78" w:line="219" w:lineRule="auto"/>
        <w:rPr>
          <w:rFonts w:ascii="SimSun" w:hAnsi="SimSun" w:eastAsia="SimSun" w:cs="SimSun"/>
          <w:sz w:val="24"/>
          <w:szCs w:val="24"/>
        </w:rPr>
      </w:pPr>
      <w:r>
        <w:rPr>
          <w:rFonts w:ascii="SimSun" w:hAnsi="SimSun" w:eastAsia="SimSun" w:cs="SimSun"/>
          <w:sz w:val="24"/>
          <w:szCs w:val="24"/>
          <w:spacing w:val="-3"/>
        </w:rPr>
        <w:t>因首部联系方式和联系信息错误而无法直接送达的自交邮后第</w:t>
      </w:r>
      <w:r>
        <w:rPr>
          <w:rFonts w:ascii="SimSun" w:hAnsi="SimSun" w:eastAsia="SimSun" w:cs="SimSun"/>
          <w:sz w:val="24"/>
          <w:szCs w:val="24"/>
          <w:spacing w:val="-45"/>
        </w:rPr>
        <w:t xml:space="preserve"> </w:t>
      </w:r>
      <w:r>
        <w:rPr>
          <w:rFonts w:ascii="SimSun" w:hAnsi="SimSun" w:eastAsia="SimSun" w:cs="SimSun"/>
          <w:sz w:val="24"/>
          <w:szCs w:val="24"/>
          <w:spacing w:val="-3"/>
        </w:rPr>
        <w:t>7 日视为送达。</w:t>
      </w:r>
    </w:p>
    <w:p>
      <w:pPr>
        <w:pStyle w:val="BodyText"/>
        <w:spacing w:line="300" w:lineRule="auto"/>
        <w:rPr/>
      </w:pPr>
      <w:r/>
    </w:p>
    <w:p>
      <w:pPr>
        <w:ind w:left="5" w:right="2" w:firstLine="480"/>
        <w:spacing w:before="79" w:line="345" w:lineRule="auto"/>
        <w:rPr>
          <w:rFonts w:ascii="SimSun" w:hAnsi="SimSun" w:eastAsia="SimSun" w:cs="SimSun"/>
          <w:sz w:val="24"/>
          <w:szCs w:val="24"/>
        </w:rPr>
      </w:pPr>
      <w:r>
        <w:rPr>
          <w:rFonts w:ascii="SimSun" w:hAnsi="SimSun" w:eastAsia="SimSun" w:cs="SimSun"/>
          <w:sz w:val="24"/>
          <w:szCs w:val="24"/>
        </w:rPr>
        <w:t>一方当事人变更名称、地址、联系人或联系电话</w:t>
      </w:r>
      <w:r>
        <w:rPr>
          <w:rFonts w:ascii="SimSun" w:hAnsi="SimSun" w:eastAsia="SimSun" w:cs="SimSun"/>
          <w:sz w:val="24"/>
          <w:szCs w:val="24"/>
          <w:spacing w:val="-1"/>
        </w:rPr>
        <w:t>等联系方式和联系信息，应当在变</w:t>
      </w:r>
      <w:r>
        <w:rPr>
          <w:rFonts w:ascii="SimSun" w:hAnsi="SimSun" w:eastAsia="SimSun" w:cs="SimSun"/>
          <w:sz w:val="24"/>
          <w:szCs w:val="24"/>
        </w:rPr>
        <w:t xml:space="preserve"> </w:t>
      </w:r>
      <w:r>
        <w:rPr>
          <w:rFonts w:ascii="SimSun" w:hAnsi="SimSun" w:eastAsia="SimSun" w:cs="SimSun"/>
          <w:sz w:val="24"/>
          <w:szCs w:val="24"/>
        </w:rPr>
        <w:t>更后及时书面通知对方当事人，对方当事人实际收到变</w:t>
      </w:r>
      <w:r>
        <w:rPr>
          <w:rFonts w:ascii="SimSun" w:hAnsi="SimSun" w:eastAsia="SimSun" w:cs="SimSun"/>
          <w:sz w:val="24"/>
          <w:szCs w:val="24"/>
          <w:spacing w:val="-1"/>
        </w:rPr>
        <w:t>更通知前的送达仍为有效送达。</w:t>
      </w:r>
    </w:p>
    <w:p>
      <w:pPr>
        <w:ind w:left="3"/>
        <w:spacing w:before="237" w:line="219" w:lineRule="auto"/>
        <w:rPr>
          <w:rFonts w:ascii="SimSun" w:hAnsi="SimSun" w:eastAsia="SimSun" w:cs="SimSun"/>
          <w:sz w:val="24"/>
          <w:szCs w:val="24"/>
        </w:rPr>
      </w:pPr>
      <w:r>
        <w:rPr>
          <w:rFonts w:ascii="SimSun" w:hAnsi="SimSun" w:eastAsia="SimSun" w:cs="SimSun"/>
          <w:sz w:val="24"/>
          <w:szCs w:val="24"/>
          <w:b/>
          <w:bCs/>
          <w:spacing w:val="-1"/>
        </w:rPr>
        <w:t>8.5</w:t>
      </w:r>
      <w:r>
        <w:rPr>
          <w:rFonts w:ascii="SimSun" w:hAnsi="SimSun" w:eastAsia="SimSun" w:cs="SimSun"/>
          <w:sz w:val="24"/>
          <w:szCs w:val="24"/>
          <w:spacing w:val="-47"/>
        </w:rPr>
        <w:t xml:space="preserve"> </w:t>
      </w:r>
      <w:r>
        <w:rPr>
          <w:rFonts w:ascii="SimSun" w:hAnsi="SimSun" w:eastAsia="SimSun" w:cs="SimSun"/>
          <w:sz w:val="24"/>
          <w:szCs w:val="24"/>
          <w:spacing w:val="-1"/>
        </w:rPr>
        <w:t>本合同壹式肆份，甲方和乙方各持贰份，具有同等法律效力。</w:t>
      </w:r>
    </w:p>
    <w:p>
      <w:pPr>
        <w:spacing w:line="219" w:lineRule="auto"/>
        <w:sectPr>
          <w:footerReference w:type="default" r:id="rId31"/>
          <w:pgSz w:w="11900" w:h="16840"/>
          <w:pgMar w:top="1426" w:right="1414" w:bottom="1128" w:left="1370" w:header="0" w:footer="911" w:gutter="0"/>
        </w:sectPr>
        <w:rPr>
          <w:rFonts w:ascii="SimSun" w:hAnsi="SimSun" w:eastAsia="SimSun" w:cs="SimSun"/>
          <w:sz w:val="24"/>
          <w:szCs w:val="24"/>
        </w:rPr>
      </w:pPr>
    </w:p>
    <w:p>
      <w:pPr>
        <w:ind w:left="4227"/>
        <w:spacing w:before="48" w:line="219" w:lineRule="auto"/>
        <w:rPr>
          <w:rFonts w:ascii="SimSun" w:hAnsi="SimSun" w:eastAsia="SimSun" w:cs="SimSun"/>
          <w:sz w:val="24"/>
          <w:szCs w:val="24"/>
        </w:rPr>
      </w:pPr>
      <w:r>
        <w:rPr>
          <w:rFonts w:ascii="SimSun" w:hAnsi="SimSun" w:eastAsia="SimSun" w:cs="SimSun"/>
          <w:sz w:val="24"/>
          <w:szCs w:val="24"/>
          <w:b/>
          <w:bCs/>
          <w:spacing w:val="-5"/>
        </w:rPr>
        <w:t>签字页</w:t>
      </w:r>
    </w:p>
    <w:p>
      <w:pPr>
        <w:spacing w:before="21"/>
        <w:rPr/>
      </w:pPr>
      <w:r/>
    </w:p>
    <w:p>
      <w:pPr>
        <w:spacing w:before="21"/>
        <w:rPr/>
      </w:pPr>
      <w:r/>
    </w:p>
    <w:p>
      <w:pPr>
        <w:spacing w:before="21"/>
        <w:rPr/>
      </w:pPr>
      <w:r/>
    </w:p>
    <w:p>
      <w:pPr>
        <w:spacing w:before="20"/>
        <w:rPr/>
      </w:pPr>
      <w:r/>
    </w:p>
    <w:tbl>
      <w:tblPr>
        <w:tblStyle w:val="TableNormal"/>
        <w:tblW w:w="7023" w:type="dxa"/>
        <w:tblInd w:w="29" w:type="dxa"/>
        <w:tblLayout w:type="fixed"/>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
      <w:tblGrid>
        <w:gridCol w:w="3890"/>
        <w:gridCol w:w="3133"/>
      </w:tblGrid>
      <w:tr>
        <w:trPr>
          <w:trHeight w:val="453" w:hRule="atLeast"/>
        </w:trPr>
        <w:tc>
          <w:tcPr>
            <w:tcW w:w="3890" w:type="dxa"/>
            <w:vAlign w:val="top"/>
          </w:tcPr>
          <w:p>
            <w:pPr>
              <w:pStyle w:val="TableText"/>
              <w:spacing w:line="219" w:lineRule="auto"/>
              <w:rPr/>
            </w:pPr>
            <w:r>
              <w:rPr>
                <w:b/>
                <w:bCs/>
                <w:spacing w:val="-6"/>
              </w:rPr>
              <w:t>甲方：海南西部中心医院</w:t>
            </w:r>
          </w:p>
        </w:tc>
        <w:tc>
          <w:tcPr>
            <w:tcW w:w="3133" w:type="dxa"/>
            <w:vAlign w:val="top"/>
          </w:tcPr>
          <w:p>
            <w:pPr>
              <w:pStyle w:val="TableText"/>
              <w:ind w:left="1281"/>
              <w:spacing w:before="1" w:line="220" w:lineRule="auto"/>
              <w:rPr/>
            </w:pPr>
            <w:r>
              <w:rPr>
                <w:b/>
                <w:bCs/>
                <w:spacing w:val="-14"/>
              </w:rPr>
              <w:t>乙方：</w:t>
            </w:r>
          </w:p>
        </w:tc>
      </w:tr>
      <w:tr>
        <w:trPr>
          <w:trHeight w:val="453" w:hRule="atLeast"/>
        </w:trPr>
        <w:tc>
          <w:tcPr>
            <w:tcW w:w="3890" w:type="dxa"/>
            <w:vAlign w:val="top"/>
          </w:tcPr>
          <w:p>
            <w:pPr>
              <w:pStyle w:val="TableText"/>
              <w:spacing w:before="214" w:line="176" w:lineRule="auto"/>
              <w:rPr/>
            </w:pPr>
            <w:r>
              <w:rPr>
                <w:spacing w:val="-5"/>
              </w:rPr>
              <w:t>（盖合同专用章）</w:t>
            </w:r>
          </w:p>
        </w:tc>
        <w:tc>
          <w:tcPr>
            <w:tcW w:w="3133" w:type="dxa"/>
            <w:vAlign w:val="top"/>
          </w:tcPr>
          <w:p>
            <w:pPr>
              <w:pStyle w:val="TableText"/>
              <w:spacing w:before="214" w:line="176" w:lineRule="auto"/>
              <w:jc w:val="right"/>
              <w:rPr/>
            </w:pPr>
            <w:r>
              <w:rPr>
                <w:spacing w:val="-20"/>
              </w:rPr>
              <w:t>（盖合同专用章）</w:t>
            </w:r>
          </w:p>
        </w:tc>
      </w:tr>
    </w:tbl>
    <w:p>
      <w:pPr>
        <w:pStyle w:val="BodyText"/>
        <w:spacing w:line="252" w:lineRule="auto"/>
        <w:rPr/>
      </w:pPr>
      <w:r/>
    </w:p>
    <w:p>
      <w:pPr>
        <w:pStyle w:val="BodyText"/>
        <w:spacing w:line="252" w:lineRule="auto"/>
        <w:rPr/>
      </w:pPr>
      <w:r/>
    </w:p>
    <w:p>
      <w:pPr>
        <w:pStyle w:val="BodyText"/>
        <w:spacing w:line="253" w:lineRule="auto"/>
        <w:rPr/>
      </w:pPr>
      <w:r/>
    </w:p>
    <w:p>
      <w:pPr>
        <w:pStyle w:val="BodyText"/>
        <w:spacing w:line="253" w:lineRule="auto"/>
        <w:rPr/>
      </w:pPr>
      <w:r/>
    </w:p>
    <w:p>
      <w:pPr>
        <w:spacing w:before="78" w:line="219" w:lineRule="auto"/>
        <w:rPr>
          <w:rFonts w:ascii="SimSun" w:hAnsi="SimSun" w:eastAsia="SimSun" w:cs="SimSun"/>
          <w:sz w:val="24"/>
          <w:szCs w:val="24"/>
        </w:rPr>
      </w:pPr>
      <w:r>
        <w:rPr>
          <w:rFonts w:ascii="SimSun" w:hAnsi="SimSun" w:eastAsia="SimSun" w:cs="SimSun"/>
          <w:sz w:val="24"/>
          <w:szCs w:val="24"/>
          <w:b/>
          <w:bCs/>
          <w:spacing w:val="-1"/>
        </w:rPr>
        <w:t>法定代表人或授权人：</w:t>
      </w:r>
      <w:r>
        <w:rPr>
          <w:rFonts w:ascii="SimSun" w:hAnsi="SimSun" w:eastAsia="SimSun" w:cs="SimSun"/>
          <w:sz w:val="24"/>
          <w:szCs w:val="24"/>
          <w:spacing w:val="-1"/>
        </w:rPr>
        <w:t xml:space="preserve">                    </w:t>
      </w:r>
      <w:r>
        <w:rPr>
          <w:rFonts w:ascii="SimSun" w:hAnsi="SimSun" w:eastAsia="SimSun" w:cs="SimSun"/>
          <w:sz w:val="24"/>
          <w:szCs w:val="24"/>
          <w:b/>
          <w:bCs/>
          <w:spacing w:val="-1"/>
        </w:rPr>
        <w:t>法定代表人或授权人</w:t>
      </w:r>
      <w:r>
        <w:rPr>
          <w:rFonts w:ascii="SimSun" w:hAnsi="SimSun" w:eastAsia="SimSun" w:cs="SimSun"/>
          <w:sz w:val="24"/>
          <w:szCs w:val="24"/>
          <w:spacing w:val="-1"/>
        </w:rPr>
        <w:t>：</w:t>
      </w:r>
    </w:p>
    <w:p>
      <w:pPr>
        <w:pStyle w:val="BodyText"/>
        <w:rPr/>
      </w:pPr>
      <w:r/>
    </w:p>
    <w:p>
      <w:pPr>
        <w:pStyle w:val="BodyText"/>
        <w:spacing w:line="241" w:lineRule="auto"/>
        <w:rPr/>
      </w:pPr>
      <w:r/>
    </w:p>
    <w:p>
      <w:pPr>
        <w:pStyle w:val="BodyText"/>
        <w:spacing w:line="241" w:lineRule="auto"/>
        <w:rPr/>
      </w:pPr>
      <w:r/>
    </w:p>
    <w:p>
      <w:pPr>
        <w:pStyle w:val="BodyText"/>
        <w:spacing w:line="241" w:lineRule="auto"/>
        <w:rPr/>
      </w:pPr>
      <w:r/>
    </w:p>
    <w:p>
      <w:pPr>
        <w:ind w:left="40"/>
        <w:spacing w:before="78" w:line="220" w:lineRule="auto"/>
        <w:rPr>
          <w:rFonts w:ascii="SimSun" w:hAnsi="SimSun" w:eastAsia="SimSun" w:cs="SimSun"/>
          <w:sz w:val="24"/>
          <w:szCs w:val="24"/>
        </w:rPr>
      </w:pPr>
      <w:r>
        <w:rPr>
          <w:rFonts w:ascii="SimSun" w:hAnsi="SimSun" w:eastAsia="SimSun" w:cs="SimSun"/>
          <w:sz w:val="24"/>
          <w:szCs w:val="24"/>
          <w:b/>
          <w:bCs/>
          <w:spacing w:val="-9"/>
        </w:rPr>
        <w:t>日期：</w:t>
      </w:r>
      <w:r>
        <w:rPr>
          <w:rFonts w:ascii="SimSun" w:hAnsi="SimSun" w:eastAsia="SimSun" w:cs="SimSun"/>
          <w:sz w:val="24"/>
          <w:szCs w:val="24"/>
          <w:spacing w:val="-9"/>
        </w:rPr>
        <w:t xml:space="preserve">                   </w:t>
      </w:r>
      <w:r>
        <w:rPr>
          <w:rFonts w:ascii="SimSun" w:hAnsi="SimSun" w:eastAsia="SimSun" w:cs="SimSun"/>
          <w:sz w:val="24"/>
          <w:szCs w:val="24"/>
          <w:spacing w:val="-10"/>
        </w:rPr>
        <w:t xml:space="preserve">                  </w:t>
      </w:r>
      <w:r>
        <w:rPr>
          <w:rFonts w:ascii="SimSun" w:hAnsi="SimSun" w:eastAsia="SimSun" w:cs="SimSun"/>
          <w:sz w:val="24"/>
          <w:szCs w:val="24"/>
          <w:b/>
          <w:bCs/>
          <w:spacing w:val="-10"/>
        </w:rPr>
        <w:t>日期：</w:t>
      </w:r>
    </w:p>
    <w:p>
      <w:pPr>
        <w:pStyle w:val="BodyText"/>
        <w:spacing w:line="288" w:lineRule="auto"/>
        <w:rPr/>
      </w:pPr>
      <w:r/>
    </w:p>
    <w:p>
      <w:pPr>
        <w:pStyle w:val="BodyText"/>
        <w:spacing w:line="288" w:lineRule="auto"/>
        <w:rPr/>
      </w:pPr>
      <w:r/>
    </w:p>
    <w:p>
      <w:pPr>
        <w:pStyle w:val="BodyText"/>
        <w:spacing w:line="289" w:lineRule="auto"/>
        <w:rPr/>
      </w:pPr>
      <w:r/>
    </w:p>
    <w:p>
      <w:pPr>
        <w:pStyle w:val="BodyText"/>
        <w:spacing w:line="289" w:lineRule="auto"/>
        <w:rPr/>
      </w:pPr>
      <w:r/>
    </w:p>
    <w:p>
      <w:pPr>
        <w:ind w:left="1" w:firstLine="468"/>
        <w:spacing w:before="78" w:line="373" w:lineRule="auto"/>
        <w:rPr>
          <w:rFonts w:ascii="SimSun" w:hAnsi="SimSun" w:eastAsia="SimSun" w:cs="SimSun"/>
          <w:sz w:val="24"/>
          <w:szCs w:val="24"/>
        </w:rPr>
      </w:pPr>
      <w:r>
        <w:rPr>
          <w:rFonts w:ascii="SimSun" w:hAnsi="SimSun" w:eastAsia="SimSun" w:cs="SimSun"/>
          <w:sz w:val="24"/>
          <w:szCs w:val="24"/>
          <w:b/>
          <w:bCs/>
          <w:spacing w:val="-2"/>
        </w:rPr>
        <w:t>招标代理机构声明：本合同标的经招标代理机构依法定程序采购，合同主要条款内</w:t>
      </w:r>
      <w:r>
        <w:rPr>
          <w:rFonts w:ascii="SimSun" w:hAnsi="SimSun" w:eastAsia="SimSun" w:cs="SimSun"/>
          <w:sz w:val="24"/>
          <w:szCs w:val="24"/>
          <w:spacing w:val="3"/>
        </w:rPr>
        <w:t xml:space="preserve"> </w:t>
      </w:r>
      <w:r>
        <w:rPr>
          <w:rFonts w:ascii="SimSun" w:hAnsi="SimSun" w:eastAsia="SimSun" w:cs="SimSun"/>
          <w:sz w:val="24"/>
          <w:szCs w:val="24"/>
          <w:b/>
          <w:bCs/>
          <w:spacing w:val="-3"/>
        </w:rPr>
        <w:t>容与招投标文件的内容一致。</w:t>
      </w:r>
    </w:p>
    <w:p>
      <w:pPr>
        <w:spacing w:before="230" w:line="219" w:lineRule="auto"/>
        <w:rPr>
          <w:rFonts w:ascii="SimSun" w:hAnsi="SimSun" w:eastAsia="SimSun" w:cs="SimSun"/>
          <w:sz w:val="24"/>
          <w:szCs w:val="24"/>
        </w:rPr>
      </w:pPr>
      <w:bookmarkStart w:name="bookmark12" w:id="18"/>
      <w:bookmarkEnd w:id="18"/>
      <w:r>
        <w:rPr>
          <w:rFonts w:ascii="SimSun" w:hAnsi="SimSun" w:eastAsia="SimSun" w:cs="SimSun"/>
          <w:sz w:val="24"/>
          <w:szCs w:val="24"/>
          <w:b/>
          <w:bCs/>
        </w:rPr>
        <w:t>招标代理机构</w:t>
      </w:r>
      <w:r>
        <w:rPr>
          <w:rFonts w:ascii="SimSun" w:hAnsi="SimSun" w:eastAsia="SimSun" w:cs="SimSun"/>
          <w:sz w:val="24"/>
          <w:szCs w:val="24"/>
          <w:b/>
          <w:bCs/>
          <w:spacing w:val="-15"/>
        </w:rPr>
        <w:t>：</w:t>
      </w:r>
      <w:r>
        <w:rPr>
          <w:rFonts w:ascii="SimSun" w:hAnsi="SimSun" w:eastAsia="SimSun" w:cs="SimSun"/>
          <w:sz w:val="24"/>
          <w:szCs w:val="24"/>
          <w:u w:val="single" w:color="auto"/>
        </w:rPr>
        <w:t xml:space="preserve">                </w:t>
      </w:r>
      <w:r>
        <w:rPr>
          <w:rFonts w:ascii="SimSun" w:hAnsi="SimSun" w:eastAsia="SimSun" w:cs="SimSun"/>
          <w:sz w:val="24"/>
          <w:szCs w:val="24"/>
          <w:b/>
          <w:bCs/>
          <w:u w:val="single" w:color="auto"/>
          <w:spacing w:val="-15"/>
        </w:rPr>
        <w:t>（</w:t>
      </w:r>
      <w:r>
        <w:rPr>
          <w:rFonts w:ascii="SimSun" w:hAnsi="SimSun" w:eastAsia="SimSun" w:cs="SimSun"/>
          <w:sz w:val="24"/>
          <w:szCs w:val="24"/>
          <w:b/>
          <w:bCs/>
          <w:u w:val="single" w:color="auto"/>
        </w:rPr>
        <w:t>盖章）</w:t>
      </w:r>
    </w:p>
    <w:p>
      <w:pPr>
        <w:pStyle w:val="BodyText"/>
        <w:spacing w:line="336" w:lineRule="auto"/>
        <w:rPr/>
      </w:pPr>
      <w:r/>
    </w:p>
    <w:p>
      <w:pPr>
        <w:ind w:left="39" w:right="8244" w:hanging="39"/>
        <w:spacing w:before="79" w:line="526" w:lineRule="auto"/>
        <w:rPr>
          <w:rFonts w:ascii="SimSun" w:hAnsi="SimSun" w:eastAsia="SimSun" w:cs="SimSun"/>
          <w:sz w:val="24"/>
          <w:szCs w:val="24"/>
        </w:rPr>
      </w:pPr>
      <w:r>
        <w:rPr>
          <w:rFonts w:ascii="SimSun" w:hAnsi="SimSun" w:eastAsia="SimSun" w:cs="SimSun"/>
          <w:sz w:val="24"/>
          <w:szCs w:val="24"/>
          <w:spacing w:val="-18"/>
        </w:rPr>
        <w:t>经办人：</w:t>
      </w:r>
      <w:r>
        <w:rPr>
          <w:rFonts w:ascii="SimSun" w:hAnsi="SimSun" w:eastAsia="SimSun" w:cs="SimSun"/>
          <w:sz w:val="24"/>
          <w:szCs w:val="24"/>
        </w:rPr>
        <w:t xml:space="preserve"> </w:t>
      </w:r>
      <w:r>
        <w:rPr>
          <w:rFonts w:ascii="SimSun" w:hAnsi="SimSun" w:eastAsia="SimSun" w:cs="SimSun"/>
          <w:sz w:val="24"/>
          <w:szCs w:val="24"/>
          <w:spacing w:val="-17"/>
        </w:rPr>
        <w:t>日期：</w:t>
      </w:r>
    </w:p>
    <w:p>
      <w:pPr>
        <w:spacing w:line="526" w:lineRule="auto"/>
        <w:sectPr>
          <w:footerReference w:type="default" r:id="rId32"/>
          <w:pgSz w:w="11900" w:h="16840"/>
          <w:pgMar w:top="1426" w:right="1395" w:bottom="1128" w:left="1371" w:header="0" w:footer="911" w:gutter="0"/>
        </w:sectPr>
        <w:rPr>
          <w:rFonts w:ascii="SimSun" w:hAnsi="SimSun" w:eastAsia="SimSun" w:cs="SimSun"/>
          <w:sz w:val="24"/>
          <w:szCs w:val="24"/>
        </w:rPr>
      </w:pPr>
    </w:p>
    <w:p>
      <w:pPr>
        <w:ind w:left="44"/>
        <w:spacing w:before="47" w:line="219" w:lineRule="auto"/>
        <w:outlineLvl w:val="0"/>
        <w:rPr>
          <w:rFonts w:ascii="SimSun" w:hAnsi="SimSun" w:eastAsia="SimSun" w:cs="SimSun"/>
          <w:sz w:val="24"/>
          <w:szCs w:val="24"/>
        </w:rPr>
      </w:pPr>
      <w:r>
        <w:rPr>
          <w:rFonts w:ascii="SimSun" w:hAnsi="SimSun" w:eastAsia="SimSun" w:cs="SimSun"/>
          <w:sz w:val="24"/>
          <w:szCs w:val="24"/>
          <w:b/>
          <w:bCs/>
          <w:spacing w:val="-8"/>
        </w:rPr>
        <w:t>附件</w:t>
      </w:r>
      <w:r>
        <w:rPr>
          <w:rFonts w:ascii="SimSun" w:hAnsi="SimSun" w:eastAsia="SimSun" w:cs="SimSun"/>
          <w:sz w:val="24"/>
          <w:szCs w:val="24"/>
          <w:spacing w:val="-28"/>
        </w:rPr>
        <w:t xml:space="preserve"> </w:t>
      </w:r>
      <w:r>
        <w:rPr>
          <w:rFonts w:ascii="SimSun" w:hAnsi="SimSun" w:eastAsia="SimSun" w:cs="SimSun"/>
          <w:sz w:val="24"/>
          <w:szCs w:val="24"/>
          <w:b/>
          <w:bCs/>
          <w:spacing w:val="-8"/>
        </w:rPr>
        <w:t>1：项目服务清单</w:t>
      </w:r>
    </w:p>
    <w:p>
      <w:pPr>
        <w:ind w:left="29"/>
        <w:spacing w:before="227" w:line="219" w:lineRule="auto"/>
        <w:rPr>
          <w:rFonts w:ascii="SimSun" w:hAnsi="SimSun" w:eastAsia="SimSun" w:cs="SimSun"/>
          <w:sz w:val="24"/>
          <w:szCs w:val="24"/>
        </w:rPr>
      </w:pPr>
      <w:r>
        <w:rPr>
          <w:rFonts w:ascii="SimSun" w:hAnsi="SimSun" w:eastAsia="SimSun" w:cs="SimSun"/>
          <w:sz w:val="24"/>
          <w:szCs w:val="24"/>
          <w:b/>
          <w:bCs/>
          <w:spacing w:val="-4"/>
        </w:rPr>
        <w:t>一、服务内容及标准</w:t>
      </w:r>
    </w:p>
    <w:p>
      <w:pPr>
        <w:spacing w:before="105"/>
        <w:rPr/>
      </w:pPr>
      <w:r/>
    </w:p>
    <w:tbl>
      <w:tblPr>
        <w:tblStyle w:val="TableNormal"/>
        <w:tblW w:w="997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26"/>
        <w:gridCol w:w="1096"/>
        <w:gridCol w:w="4617"/>
        <w:gridCol w:w="1106"/>
        <w:gridCol w:w="1332"/>
        <w:gridCol w:w="897"/>
      </w:tblGrid>
      <w:tr>
        <w:trPr>
          <w:trHeight w:val="585" w:hRule="atLeast"/>
        </w:trPr>
        <w:tc>
          <w:tcPr>
            <w:shd w:val="clear" w:fill="D9D9D9"/>
            <w:tcW w:w="926" w:type="dxa"/>
            <w:vAlign w:val="top"/>
          </w:tcPr>
          <w:p>
            <w:pPr>
              <w:pStyle w:val="TableText"/>
              <w:ind w:left="256"/>
              <w:spacing w:before="88" w:line="229" w:lineRule="auto"/>
              <w:rPr>
                <w:sz w:val="20"/>
                <w:szCs w:val="20"/>
              </w:rPr>
            </w:pPr>
            <w:r>
              <w:rPr>
                <w:sz w:val="20"/>
                <w:szCs w:val="20"/>
                <w:b/>
                <w:bCs/>
                <w:spacing w:val="4"/>
              </w:rPr>
              <w:t>序号</w:t>
            </w:r>
          </w:p>
        </w:tc>
        <w:tc>
          <w:tcPr>
            <w:shd w:val="clear" w:fill="D9D9D9"/>
            <w:tcW w:w="1096" w:type="dxa"/>
            <w:vAlign w:val="top"/>
          </w:tcPr>
          <w:p>
            <w:pPr>
              <w:pStyle w:val="TableText"/>
              <w:ind w:left="130"/>
              <w:spacing w:before="87" w:line="228" w:lineRule="auto"/>
              <w:rPr>
                <w:sz w:val="20"/>
                <w:szCs w:val="20"/>
              </w:rPr>
            </w:pPr>
            <w:r>
              <w:rPr>
                <w:sz w:val="20"/>
                <w:szCs w:val="20"/>
                <w:b/>
                <w:bCs/>
                <w:spacing w:val="6"/>
              </w:rPr>
              <w:t>服务项目</w:t>
            </w:r>
          </w:p>
        </w:tc>
        <w:tc>
          <w:tcPr>
            <w:shd w:val="clear" w:fill="D9D9D9"/>
            <w:tcW w:w="4617" w:type="dxa"/>
            <w:vAlign w:val="top"/>
          </w:tcPr>
          <w:p>
            <w:pPr>
              <w:pStyle w:val="TableText"/>
              <w:ind w:left="1892"/>
              <w:spacing w:before="87" w:line="228" w:lineRule="auto"/>
              <w:rPr>
                <w:sz w:val="20"/>
                <w:szCs w:val="20"/>
              </w:rPr>
            </w:pPr>
            <w:r>
              <w:rPr>
                <w:sz w:val="20"/>
                <w:szCs w:val="20"/>
                <w:b/>
                <w:bCs/>
                <w:spacing w:val="6"/>
              </w:rPr>
              <w:t>服务内容</w:t>
            </w:r>
          </w:p>
        </w:tc>
        <w:tc>
          <w:tcPr>
            <w:shd w:val="clear" w:fill="D9D9D9"/>
            <w:tcW w:w="1106" w:type="dxa"/>
            <w:vAlign w:val="top"/>
          </w:tcPr>
          <w:p>
            <w:pPr>
              <w:pStyle w:val="TableText"/>
              <w:ind w:left="349"/>
              <w:spacing w:before="87" w:line="228" w:lineRule="auto"/>
              <w:rPr>
                <w:sz w:val="20"/>
                <w:szCs w:val="20"/>
              </w:rPr>
            </w:pPr>
            <w:r>
              <w:rPr>
                <w:sz w:val="20"/>
                <w:szCs w:val="20"/>
                <w:b/>
                <w:bCs/>
                <w:spacing w:val="3"/>
              </w:rPr>
              <w:t>数量</w:t>
            </w:r>
          </w:p>
        </w:tc>
        <w:tc>
          <w:tcPr>
            <w:shd w:val="clear" w:fill="D9D9D9"/>
            <w:tcW w:w="1332" w:type="dxa"/>
            <w:vAlign w:val="top"/>
          </w:tcPr>
          <w:p>
            <w:pPr>
              <w:pStyle w:val="TableText"/>
              <w:ind w:left="462"/>
              <w:spacing w:before="88" w:line="228" w:lineRule="auto"/>
              <w:rPr>
                <w:sz w:val="20"/>
                <w:szCs w:val="20"/>
              </w:rPr>
            </w:pPr>
            <w:r>
              <w:rPr>
                <w:sz w:val="20"/>
                <w:szCs w:val="20"/>
                <w:b/>
                <w:bCs/>
                <w:spacing w:val="3"/>
              </w:rPr>
              <w:t>单位</w:t>
            </w:r>
          </w:p>
        </w:tc>
        <w:tc>
          <w:tcPr>
            <w:shd w:val="clear" w:fill="D9D9D9"/>
            <w:tcW w:w="897" w:type="dxa"/>
            <w:vAlign w:val="top"/>
          </w:tcPr>
          <w:p>
            <w:pPr>
              <w:pStyle w:val="TableText"/>
              <w:ind w:left="245"/>
              <w:spacing w:before="88" w:line="229" w:lineRule="auto"/>
              <w:rPr>
                <w:sz w:val="20"/>
                <w:szCs w:val="20"/>
              </w:rPr>
            </w:pPr>
            <w:r>
              <w:rPr>
                <w:sz w:val="20"/>
                <w:szCs w:val="20"/>
                <w:b/>
                <w:bCs/>
                <w:spacing w:val="2"/>
              </w:rPr>
              <w:t>备注</w:t>
            </w:r>
          </w:p>
        </w:tc>
      </w:tr>
      <w:tr>
        <w:trPr>
          <w:trHeight w:val="504" w:hRule="atLeast"/>
        </w:trPr>
        <w:tc>
          <w:tcPr>
            <w:tcW w:w="926" w:type="dxa"/>
            <w:vAlign w:val="top"/>
          </w:tcPr>
          <w:p>
            <w:pPr>
              <w:pStyle w:val="TableText"/>
              <w:ind w:left="431"/>
              <w:spacing w:before="77" w:line="189" w:lineRule="auto"/>
              <w:rPr>
                <w:sz w:val="20"/>
                <w:szCs w:val="20"/>
              </w:rPr>
            </w:pPr>
            <w:r>
              <w:rPr>
                <w:sz w:val="20"/>
                <w:szCs w:val="20"/>
              </w:rPr>
              <w:t>1</w:t>
            </w:r>
          </w:p>
        </w:tc>
        <w:tc>
          <w:tcPr>
            <w:tcW w:w="1096" w:type="dxa"/>
            <w:vAlign w:val="top"/>
            <w:vMerge w:val="restart"/>
            <w:tcBorders>
              <w:bottom w:val="nil"/>
            </w:tcBorders>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133"/>
              <w:spacing w:before="65" w:line="228" w:lineRule="auto"/>
              <w:rPr>
                <w:sz w:val="20"/>
                <w:szCs w:val="20"/>
              </w:rPr>
            </w:pPr>
            <w:r>
              <w:rPr>
                <w:sz w:val="20"/>
                <w:szCs w:val="20"/>
                <w:spacing w:val="7"/>
              </w:rPr>
              <w:t>新增接口</w:t>
            </w:r>
          </w:p>
        </w:tc>
        <w:tc>
          <w:tcPr>
            <w:tcW w:w="4617" w:type="dxa"/>
            <w:vAlign w:val="top"/>
          </w:tcPr>
          <w:p>
            <w:pPr>
              <w:pStyle w:val="TableText"/>
              <w:ind w:left="121"/>
              <w:spacing w:before="45" w:line="221" w:lineRule="auto"/>
              <w:rPr>
                <w:sz w:val="20"/>
                <w:szCs w:val="20"/>
              </w:rPr>
            </w:pPr>
            <w:r>
              <w:rPr>
                <w:sz w:val="20"/>
                <w:szCs w:val="20"/>
                <w:spacing w:val="13"/>
              </w:rPr>
              <w:t>患者基本信息表 </w:t>
            </w:r>
            <w:r>
              <w:rPr>
                <w:sz w:val="20"/>
                <w:szCs w:val="20"/>
              </w:rPr>
              <w:t>emr</w:t>
            </w:r>
            <w:r>
              <w:rPr>
                <w:sz w:val="20"/>
                <w:szCs w:val="20"/>
                <w:spacing w:val="13"/>
              </w:rPr>
              <w:t>_</w:t>
            </w:r>
            <w:r>
              <w:rPr>
                <w:sz w:val="20"/>
                <w:szCs w:val="20"/>
              </w:rPr>
              <w:t>patient</w:t>
            </w:r>
            <w:r>
              <w:rPr>
                <w:sz w:val="20"/>
                <w:szCs w:val="20"/>
                <w:spacing w:val="13"/>
              </w:rPr>
              <w:t>_</w:t>
            </w:r>
            <w:r>
              <w:rPr>
                <w:sz w:val="20"/>
                <w:szCs w:val="20"/>
              </w:rPr>
              <w:t>info</w:t>
            </w:r>
          </w:p>
        </w:tc>
        <w:tc>
          <w:tcPr>
            <w:tcW w:w="1106" w:type="dxa"/>
            <w:vAlign w:val="top"/>
          </w:tcPr>
          <w:p>
            <w:pPr>
              <w:pStyle w:val="TableText"/>
              <w:ind w:left="508"/>
              <w:spacing w:before="78" w:line="189" w:lineRule="auto"/>
              <w:rPr>
                <w:sz w:val="20"/>
                <w:szCs w:val="20"/>
              </w:rPr>
            </w:pPr>
            <w:r>
              <w:rPr>
                <w:sz w:val="20"/>
                <w:szCs w:val="20"/>
              </w:rPr>
              <w:t>0</w:t>
            </w:r>
          </w:p>
        </w:tc>
        <w:tc>
          <w:tcPr>
            <w:tcW w:w="1332" w:type="dxa"/>
            <w:vAlign w:val="top"/>
          </w:tcPr>
          <w:p>
            <w:pPr>
              <w:pStyle w:val="TableText"/>
              <w:ind w:left="570"/>
              <w:spacing w:before="45" w:line="228" w:lineRule="auto"/>
              <w:rPr>
                <w:sz w:val="20"/>
                <w:szCs w:val="20"/>
              </w:rPr>
            </w:pPr>
            <w:r>
              <w:rPr>
                <w:sz w:val="20"/>
                <w:szCs w:val="20"/>
              </w:rPr>
              <w:t>项</w:t>
            </w:r>
          </w:p>
        </w:tc>
        <w:tc>
          <w:tcPr>
            <w:tcW w:w="897" w:type="dxa"/>
            <w:vAlign w:val="top"/>
            <w:vMerge w:val="restart"/>
            <w:tcBorders>
              <w:bottom w:val="nil"/>
            </w:tcBorders>
          </w:tcPr>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138" w:right="131" w:firstLine="4"/>
              <w:spacing w:before="65" w:line="247" w:lineRule="auto"/>
              <w:rPr>
                <w:sz w:val="20"/>
                <w:szCs w:val="20"/>
              </w:rPr>
            </w:pPr>
            <w:r>
              <w:rPr>
                <w:sz w:val="20"/>
                <w:szCs w:val="20"/>
                <w:spacing w:val="5"/>
              </w:rPr>
              <w:t>不独立</w:t>
            </w:r>
            <w:r>
              <w:rPr>
                <w:sz w:val="20"/>
                <w:szCs w:val="20"/>
                <w:spacing w:val="1"/>
              </w:rPr>
              <w:t xml:space="preserve"> </w:t>
            </w:r>
            <w:r>
              <w:rPr>
                <w:sz w:val="20"/>
                <w:szCs w:val="20"/>
                <w:spacing w:val="7"/>
              </w:rPr>
              <w:t>计费，</w:t>
            </w:r>
            <w:r>
              <w:rPr>
                <w:sz w:val="20"/>
                <w:szCs w:val="20"/>
              </w:rPr>
              <w:t xml:space="preserve"> </w:t>
            </w:r>
            <w:r>
              <w:rPr>
                <w:sz w:val="20"/>
                <w:szCs w:val="20"/>
                <w:spacing w:val="7"/>
              </w:rPr>
              <w:t>包含在</w:t>
            </w:r>
            <w:r>
              <w:rPr>
                <w:sz w:val="20"/>
                <w:szCs w:val="20"/>
              </w:rPr>
              <w:t xml:space="preserve"> </w:t>
            </w:r>
            <w:r>
              <w:rPr>
                <w:sz w:val="20"/>
                <w:szCs w:val="20"/>
                <w:spacing w:val="7"/>
              </w:rPr>
              <w:t>接口开</w:t>
            </w:r>
            <w:r>
              <w:rPr>
                <w:sz w:val="20"/>
                <w:szCs w:val="20"/>
              </w:rPr>
              <w:t xml:space="preserve"> </w:t>
            </w:r>
            <w:r>
              <w:rPr>
                <w:sz w:val="20"/>
                <w:szCs w:val="20"/>
                <w:spacing w:val="7"/>
              </w:rPr>
              <w:t>发费用</w:t>
            </w:r>
          </w:p>
          <w:p>
            <w:pPr>
              <w:pStyle w:val="TableText"/>
              <w:ind w:left="373"/>
              <w:spacing w:before="23" w:line="228" w:lineRule="auto"/>
              <w:rPr>
                <w:sz w:val="20"/>
                <w:szCs w:val="20"/>
              </w:rPr>
            </w:pPr>
            <w:r>
              <w:rPr>
                <w:sz w:val="20"/>
                <w:szCs w:val="20"/>
              </w:rPr>
              <w:t>内</w:t>
            </w:r>
          </w:p>
        </w:tc>
      </w:tr>
      <w:tr>
        <w:trPr>
          <w:trHeight w:val="504" w:hRule="atLeast"/>
        </w:trPr>
        <w:tc>
          <w:tcPr>
            <w:tcW w:w="926" w:type="dxa"/>
            <w:vAlign w:val="top"/>
          </w:tcPr>
          <w:p>
            <w:pPr>
              <w:pStyle w:val="TableText"/>
              <w:ind w:left="418"/>
              <w:spacing w:before="80" w:line="189" w:lineRule="auto"/>
              <w:rPr>
                <w:sz w:val="20"/>
                <w:szCs w:val="20"/>
              </w:rPr>
            </w:pPr>
            <w:r>
              <w:rPr>
                <w:sz w:val="20"/>
                <w:szCs w:val="20"/>
              </w:rPr>
              <w:t>2</w:t>
            </w:r>
          </w:p>
        </w:tc>
        <w:tc>
          <w:tcPr>
            <w:tcW w:w="1096" w:type="dxa"/>
            <w:vAlign w:val="top"/>
            <w:vMerge w:val="continue"/>
            <w:tcBorders>
              <w:top w:val="nil"/>
              <w:bottom w:val="nil"/>
            </w:tcBorders>
          </w:tcPr>
          <w:p>
            <w:pPr>
              <w:rPr>
                <w:rFonts w:ascii="Arial"/>
                <w:sz w:val="21"/>
              </w:rPr>
            </w:pPr>
            <w:r/>
          </w:p>
        </w:tc>
        <w:tc>
          <w:tcPr>
            <w:tcW w:w="4617" w:type="dxa"/>
            <w:vAlign w:val="top"/>
          </w:tcPr>
          <w:p>
            <w:pPr>
              <w:pStyle w:val="TableText"/>
              <w:ind w:left="112"/>
              <w:spacing w:before="47" w:line="221" w:lineRule="auto"/>
              <w:rPr>
                <w:sz w:val="20"/>
                <w:szCs w:val="20"/>
              </w:rPr>
            </w:pPr>
            <w:r>
              <w:rPr>
                <w:sz w:val="20"/>
                <w:szCs w:val="20"/>
                <w:spacing w:val="14"/>
              </w:rPr>
              <w:t>诊疗活动信息表 </w:t>
            </w:r>
            <w:r>
              <w:rPr>
                <w:sz w:val="20"/>
                <w:szCs w:val="20"/>
              </w:rPr>
              <w:t>emr</w:t>
            </w:r>
            <w:r>
              <w:rPr>
                <w:sz w:val="20"/>
                <w:szCs w:val="20"/>
                <w:spacing w:val="14"/>
              </w:rPr>
              <w:t>_</w:t>
            </w:r>
            <w:r>
              <w:rPr>
                <w:sz w:val="20"/>
                <w:szCs w:val="20"/>
              </w:rPr>
              <w:t>activity</w:t>
            </w:r>
            <w:r>
              <w:rPr>
                <w:sz w:val="20"/>
                <w:szCs w:val="20"/>
                <w:spacing w:val="14"/>
              </w:rPr>
              <w:t>_</w:t>
            </w:r>
            <w:r>
              <w:rPr>
                <w:sz w:val="20"/>
                <w:szCs w:val="20"/>
              </w:rPr>
              <w:t>info</w:t>
            </w:r>
          </w:p>
        </w:tc>
        <w:tc>
          <w:tcPr>
            <w:tcW w:w="1106" w:type="dxa"/>
            <w:vAlign w:val="top"/>
          </w:tcPr>
          <w:p>
            <w:pPr>
              <w:pStyle w:val="TableText"/>
              <w:ind w:left="508"/>
              <w:spacing w:before="80" w:line="189" w:lineRule="auto"/>
              <w:rPr>
                <w:sz w:val="20"/>
                <w:szCs w:val="20"/>
              </w:rPr>
            </w:pPr>
            <w:r>
              <w:rPr>
                <w:sz w:val="20"/>
                <w:szCs w:val="20"/>
              </w:rPr>
              <w:t>0</w:t>
            </w:r>
          </w:p>
        </w:tc>
        <w:tc>
          <w:tcPr>
            <w:tcW w:w="1332" w:type="dxa"/>
            <w:vAlign w:val="top"/>
          </w:tcPr>
          <w:p>
            <w:pPr>
              <w:pStyle w:val="TableText"/>
              <w:ind w:left="570"/>
              <w:spacing w:before="47" w:line="228" w:lineRule="auto"/>
              <w:rPr>
                <w:sz w:val="20"/>
                <w:szCs w:val="20"/>
              </w:rPr>
            </w:pPr>
            <w:r>
              <w:rPr>
                <w:sz w:val="20"/>
                <w:szCs w:val="20"/>
              </w:rPr>
              <w:t>项</w:t>
            </w:r>
          </w:p>
        </w:tc>
        <w:tc>
          <w:tcPr>
            <w:tcW w:w="897" w:type="dxa"/>
            <w:vAlign w:val="top"/>
            <w:vMerge w:val="continue"/>
            <w:tcBorders>
              <w:top w:val="nil"/>
              <w:bottom w:val="nil"/>
            </w:tcBorders>
          </w:tcPr>
          <w:p>
            <w:pPr>
              <w:rPr>
                <w:rFonts w:ascii="Arial"/>
                <w:sz w:val="21"/>
              </w:rPr>
            </w:pPr>
            <w:r/>
          </w:p>
        </w:tc>
      </w:tr>
      <w:tr>
        <w:trPr>
          <w:trHeight w:val="504" w:hRule="atLeast"/>
        </w:trPr>
        <w:tc>
          <w:tcPr>
            <w:tcW w:w="926" w:type="dxa"/>
            <w:vAlign w:val="top"/>
          </w:tcPr>
          <w:p>
            <w:pPr>
              <w:pStyle w:val="TableText"/>
              <w:ind w:left="419"/>
              <w:spacing w:before="80" w:line="189" w:lineRule="auto"/>
              <w:rPr>
                <w:sz w:val="20"/>
                <w:szCs w:val="20"/>
              </w:rPr>
            </w:pPr>
            <w:r>
              <w:rPr>
                <w:sz w:val="20"/>
                <w:szCs w:val="20"/>
              </w:rPr>
              <w:t>3</w:t>
            </w:r>
          </w:p>
        </w:tc>
        <w:tc>
          <w:tcPr>
            <w:tcW w:w="1096" w:type="dxa"/>
            <w:vAlign w:val="top"/>
            <w:vMerge w:val="continue"/>
            <w:tcBorders>
              <w:top w:val="nil"/>
              <w:bottom w:val="nil"/>
            </w:tcBorders>
          </w:tcPr>
          <w:p>
            <w:pPr>
              <w:rPr>
                <w:rFonts w:ascii="Arial"/>
                <w:sz w:val="21"/>
              </w:rPr>
            </w:pPr>
            <w:r/>
          </w:p>
        </w:tc>
        <w:tc>
          <w:tcPr>
            <w:tcW w:w="4617" w:type="dxa"/>
            <w:vAlign w:val="top"/>
          </w:tcPr>
          <w:p>
            <w:pPr>
              <w:pStyle w:val="TableText"/>
              <w:ind w:left="110"/>
              <w:spacing w:before="47" w:line="221" w:lineRule="auto"/>
              <w:rPr>
                <w:sz w:val="20"/>
                <w:szCs w:val="20"/>
              </w:rPr>
            </w:pPr>
            <w:r>
              <w:rPr>
                <w:sz w:val="20"/>
                <w:szCs w:val="20"/>
                <w:spacing w:val="14"/>
              </w:rPr>
              <w:t>传染病报告卡 </w:t>
            </w:r>
            <w:r>
              <w:rPr>
                <w:sz w:val="20"/>
                <w:szCs w:val="20"/>
              </w:rPr>
              <w:t>emr</w:t>
            </w:r>
            <w:r>
              <w:rPr>
                <w:sz w:val="20"/>
                <w:szCs w:val="20"/>
                <w:spacing w:val="14"/>
              </w:rPr>
              <w:t>_</w:t>
            </w:r>
            <w:r>
              <w:rPr>
                <w:sz w:val="20"/>
                <w:szCs w:val="20"/>
              </w:rPr>
              <w:t>inf</w:t>
            </w:r>
            <w:r>
              <w:rPr>
                <w:sz w:val="20"/>
                <w:szCs w:val="20"/>
                <w:spacing w:val="14"/>
              </w:rPr>
              <w:t>_</w:t>
            </w:r>
            <w:r>
              <w:rPr>
                <w:sz w:val="20"/>
                <w:szCs w:val="20"/>
              </w:rPr>
              <w:t>report</w:t>
            </w:r>
          </w:p>
        </w:tc>
        <w:tc>
          <w:tcPr>
            <w:tcW w:w="1106" w:type="dxa"/>
            <w:vAlign w:val="top"/>
          </w:tcPr>
          <w:p>
            <w:pPr>
              <w:pStyle w:val="TableText"/>
              <w:ind w:left="508"/>
              <w:spacing w:before="80" w:line="189" w:lineRule="auto"/>
              <w:rPr>
                <w:sz w:val="20"/>
                <w:szCs w:val="20"/>
              </w:rPr>
            </w:pPr>
            <w:r>
              <w:rPr>
                <w:sz w:val="20"/>
                <w:szCs w:val="20"/>
              </w:rPr>
              <w:t>0</w:t>
            </w:r>
          </w:p>
        </w:tc>
        <w:tc>
          <w:tcPr>
            <w:tcW w:w="1332" w:type="dxa"/>
            <w:vAlign w:val="top"/>
          </w:tcPr>
          <w:p>
            <w:pPr>
              <w:pStyle w:val="TableText"/>
              <w:ind w:left="570"/>
              <w:spacing w:before="47" w:line="228" w:lineRule="auto"/>
              <w:rPr>
                <w:sz w:val="20"/>
                <w:szCs w:val="20"/>
              </w:rPr>
            </w:pPr>
            <w:r>
              <w:rPr>
                <w:sz w:val="20"/>
                <w:szCs w:val="20"/>
              </w:rPr>
              <w:t>项</w:t>
            </w:r>
          </w:p>
        </w:tc>
        <w:tc>
          <w:tcPr>
            <w:tcW w:w="897" w:type="dxa"/>
            <w:vAlign w:val="top"/>
            <w:vMerge w:val="continue"/>
            <w:tcBorders>
              <w:top w:val="nil"/>
              <w:bottom w:val="nil"/>
            </w:tcBorders>
          </w:tcPr>
          <w:p>
            <w:pPr>
              <w:rPr>
                <w:rFonts w:ascii="Arial"/>
                <w:sz w:val="21"/>
              </w:rPr>
            </w:pPr>
            <w:r/>
          </w:p>
        </w:tc>
      </w:tr>
      <w:tr>
        <w:trPr>
          <w:trHeight w:val="505" w:hRule="atLeast"/>
        </w:trPr>
        <w:tc>
          <w:tcPr>
            <w:tcW w:w="926" w:type="dxa"/>
            <w:vAlign w:val="top"/>
          </w:tcPr>
          <w:p>
            <w:pPr>
              <w:pStyle w:val="TableText"/>
              <w:ind w:left="414"/>
              <w:spacing w:before="82" w:line="189" w:lineRule="auto"/>
              <w:rPr>
                <w:sz w:val="20"/>
                <w:szCs w:val="20"/>
              </w:rPr>
            </w:pPr>
            <w:r>
              <w:rPr>
                <w:sz w:val="20"/>
                <w:szCs w:val="20"/>
              </w:rPr>
              <w:t>4</w:t>
            </w:r>
          </w:p>
        </w:tc>
        <w:tc>
          <w:tcPr>
            <w:tcW w:w="1096" w:type="dxa"/>
            <w:vAlign w:val="top"/>
            <w:vMerge w:val="continue"/>
            <w:tcBorders>
              <w:top w:val="nil"/>
              <w:bottom w:val="nil"/>
            </w:tcBorders>
          </w:tcPr>
          <w:p>
            <w:pPr>
              <w:rPr>
                <w:rFonts w:ascii="Arial"/>
                <w:sz w:val="21"/>
              </w:rPr>
            </w:pPr>
            <w:r/>
          </w:p>
        </w:tc>
        <w:tc>
          <w:tcPr>
            <w:tcW w:w="4617" w:type="dxa"/>
            <w:vAlign w:val="top"/>
          </w:tcPr>
          <w:p>
            <w:pPr>
              <w:pStyle w:val="TableText"/>
              <w:ind w:left="135"/>
              <w:spacing w:before="49" w:line="221" w:lineRule="auto"/>
              <w:rPr>
                <w:sz w:val="20"/>
                <w:szCs w:val="20"/>
              </w:rPr>
            </w:pPr>
            <w:r>
              <w:rPr>
                <w:sz w:val="20"/>
                <w:szCs w:val="20"/>
                <w:spacing w:val="15"/>
              </w:rPr>
              <w:t>门（急）诊病历 </w:t>
            </w:r>
            <w:r>
              <w:rPr>
                <w:sz w:val="20"/>
                <w:szCs w:val="20"/>
              </w:rPr>
              <w:t>emroutpatient</w:t>
            </w:r>
            <w:r>
              <w:rPr>
                <w:sz w:val="20"/>
                <w:szCs w:val="20"/>
                <w:spacing w:val="15"/>
              </w:rPr>
              <w:t>_</w:t>
            </w:r>
            <w:r>
              <w:rPr>
                <w:sz w:val="20"/>
                <w:szCs w:val="20"/>
              </w:rPr>
              <w:t>record</w:t>
            </w:r>
          </w:p>
        </w:tc>
        <w:tc>
          <w:tcPr>
            <w:tcW w:w="1106" w:type="dxa"/>
            <w:vAlign w:val="top"/>
          </w:tcPr>
          <w:p>
            <w:pPr>
              <w:pStyle w:val="TableText"/>
              <w:ind w:left="508"/>
              <w:spacing w:before="82" w:line="189" w:lineRule="auto"/>
              <w:rPr>
                <w:sz w:val="20"/>
                <w:szCs w:val="20"/>
              </w:rPr>
            </w:pPr>
            <w:r>
              <w:rPr>
                <w:sz w:val="20"/>
                <w:szCs w:val="20"/>
              </w:rPr>
              <w:t>0</w:t>
            </w:r>
          </w:p>
        </w:tc>
        <w:tc>
          <w:tcPr>
            <w:tcW w:w="1332" w:type="dxa"/>
            <w:vAlign w:val="top"/>
          </w:tcPr>
          <w:p>
            <w:pPr>
              <w:pStyle w:val="TableText"/>
              <w:ind w:left="570"/>
              <w:spacing w:before="49" w:line="228" w:lineRule="auto"/>
              <w:rPr>
                <w:sz w:val="20"/>
                <w:szCs w:val="20"/>
              </w:rPr>
            </w:pPr>
            <w:r>
              <w:rPr>
                <w:sz w:val="20"/>
                <w:szCs w:val="20"/>
              </w:rPr>
              <w:t>项</w:t>
            </w:r>
          </w:p>
        </w:tc>
        <w:tc>
          <w:tcPr>
            <w:tcW w:w="897" w:type="dxa"/>
            <w:vAlign w:val="top"/>
            <w:vMerge w:val="continue"/>
            <w:tcBorders>
              <w:top w:val="nil"/>
              <w:bottom w:val="nil"/>
            </w:tcBorders>
          </w:tcPr>
          <w:p>
            <w:pPr>
              <w:rPr>
                <w:rFonts w:ascii="Arial"/>
                <w:sz w:val="21"/>
              </w:rPr>
            </w:pPr>
            <w:r/>
          </w:p>
        </w:tc>
      </w:tr>
      <w:tr>
        <w:trPr>
          <w:trHeight w:val="504" w:hRule="atLeast"/>
        </w:trPr>
        <w:tc>
          <w:tcPr>
            <w:tcW w:w="926" w:type="dxa"/>
            <w:vAlign w:val="top"/>
          </w:tcPr>
          <w:p>
            <w:pPr>
              <w:pStyle w:val="TableText"/>
              <w:ind w:left="419"/>
              <w:spacing w:before="83" w:line="187" w:lineRule="auto"/>
              <w:rPr>
                <w:sz w:val="20"/>
                <w:szCs w:val="20"/>
              </w:rPr>
            </w:pPr>
            <w:r>
              <w:rPr>
                <w:sz w:val="20"/>
                <w:szCs w:val="20"/>
              </w:rPr>
              <w:t>5</w:t>
            </w:r>
          </w:p>
        </w:tc>
        <w:tc>
          <w:tcPr>
            <w:tcW w:w="1096" w:type="dxa"/>
            <w:vAlign w:val="top"/>
            <w:vMerge w:val="continue"/>
            <w:tcBorders>
              <w:top w:val="nil"/>
              <w:bottom w:val="nil"/>
            </w:tcBorders>
          </w:tcPr>
          <w:p>
            <w:pPr>
              <w:rPr>
                <w:rFonts w:ascii="Arial"/>
                <w:sz w:val="21"/>
              </w:rPr>
            </w:pPr>
            <w:r/>
          </w:p>
        </w:tc>
        <w:tc>
          <w:tcPr>
            <w:tcW w:w="4617" w:type="dxa"/>
            <w:vAlign w:val="top"/>
          </w:tcPr>
          <w:p>
            <w:pPr>
              <w:pStyle w:val="TableText"/>
              <w:ind w:left="135"/>
              <w:spacing w:before="48" w:line="221" w:lineRule="auto"/>
              <w:rPr>
                <w:sz w:val="20"/>
                <w:szCs w:val="20"/>
              </w:rPr>
            </w:pPr>
            <w:r>
              <w:rPr>
                <w:sz w:val="20"/>
                <w:szCs w:val="20"/>
                <w:spacing w:val="13"/>
              </w:rPr>
              <w:t>门（急）诊留观记录 </w:t>
            </w:r>
            <w:r>
              <w:rPr>
                <w:sz w:val="20"/>
                <w:szCs w:val="20"/>
              </w:rPr>
              <w:t>emroutpatient</w:t>
            </w:r>
            <w:r>
              <w:rPr>
                <w:sz w:val="20"/>
                <w:szCs w:val="20"/>
                <w:spacing w:val="13"/>
              </w:rPr>
              <w:t>_</w:t>
            </w:r>
            <w:r>
              <w:rPr>
                <w:sz w:val="20"/>
                <w:szCs w:val="20"/>
              </w:rPr>
              <w:t>obs</w:t>
            </w:r>
          </w:p>
        </w:tc>
        <w:tc>
          <w:tcPr>
            <w:tcW w:w="1106" w:type="dxa"/>
            <w:vAlign w:val="top"/>
          </w:tcPr>
          <w:p>
            <w:pPr>
              <w:pStyle w:val="TableText"/>
              <w:ind w:left="508"/>
              <w:spacing w:before="81" w:line="189" w:lineRule="auto"/>
              <w:rPr>
                <w:sz w:val="20"/>
                <w:szCs w:val="20"/>
              </w:rPr>
            </w:pPr>
            <w:r>
              <w:rPr>
                <w:sz w:val="20"/>
                <w:szCs w:val="20"/>
              </w:rPr>
              <w:t>0</w:t>
            </w:r>
          </w:p>
        </w:tc>
        <w:tc>
          <w:tcPr>
            <w:tcW w:w="1332" w:type="dxa"/>
            <w:vAlign w:val="top"/>
          </w:tcPr>
          <w:p>
            <w:pPr>
              <w:pStyle w:val="TableText"/>
              <w:ind w:left="570"/>
              <w:spacing w:before="48" w:line="228" w:lineRule="auto"/>
              <w:rPr>
                <w:sz w:val="20"/>
                <w:szCs w:val="20"/>
              </w:rPr>
            </w:pPr>
            <w:r>
              <w:rPr>
                <w:sz w:val="20"/>
                <w:szCs w:val="20"/>
              </w:rPr>
              <w:t>项</w:t>
            </w:r>
          </w:p>
        </w:tc>
        <w:tc>
          <w:tcPr>
            <w:tcW w:w="897" w:type="dxa"/>
            <w:vAlign w:val="top"/>
            <w:vMerge w:val="continue"/>
            <w:tcBorders>
              <w:top w:val="nil"/>
              <w:bottom w:val="nil"/>
            </w:tcBorders>
          </w:tcPr>
          <w:p>
            <w:pPr>
              <w:rPr>
                <w:rFonts w:ascii="Arial"/>
                <w:sz w:val="21"/>
              </w:rPr>
            </w:pPr>
            <w:r/>
          </w:p>
        </w:tc>
      </w:tr>
      <w:tr>
        <w:trPr>
          <w:trHeight w:val="505" w:hRule="atLeast"/>
        </w:trPr>
        <w:tc>
          <w:tcPr>
            <w:tcW w:w="926" w:type="dxa"/>
            <w:vAlign w:val="top"/>
          </w:tcPr>
          <w:p>
            <w:pPr>
              <w:pStyle w:val="TableText"/>
              <w:ind w:left="417"/>
              <w:spacing w:before="83" w:line="189" w:lineRule="auto"/>
              <w:rPr>
                <w:sz w:val="20"/>
                <w:szCs w:val="20"/>
              </w:rPr>
            </w:pPr>
            <w:r>
              <w:rPr>
                <w:sz w:val="20"/>
                <w:szCs w:val="20"/>
              </w:rPr>
              <w:t>6</w:t>
            </w:r>
          </w:p>
        </w:tc>
        <w:tc>
          <w:tcPr>
            <w:tcW w:w="1096" w:type="dxa"/>
            <w:vAlign w:val="top"/>
            <w:vMerge w:val="continue"/>
            <w:tcBorders>
              <w:top w:val="nil"/>
              <w:bottom w:val="nil"/>
            </w:tcBorders>
          </w:tcPr>
          <w:p>
            <w:pPr>
              <w:rPr>
                <w:rFonts w:ascii="Arial"/>
                <w:sz w:val="21"/>
              </w:rPr>
            </w:pPr>
            <w:r/>
          </w:p>
        </w:tc>
        <w:tc>
          <w:tcPr>
            <w:tcW w:w="4617" w:type="dxa"/>
            <w:vAlign w:val="top"/>
          </w:tcPr>
          <w:p>
            <w:pPr>
              <w:pStyle w:val="TableText"/>
              <w:ind w:left="111"/>
              <w:spacing w:before="50" w:line="228" w:lineRule="auto"/>
              <w:rPr>
                <w:sz w:val="20"/>
                <w:szCs w:val="20"/>
              </w:rPr>
            </w:pPr>
            <w:r>
              <w:rPr>
                <w:sz w:val="20"/>
                <w:szCs w:val="20"/>
                <w:spacing w:val="23"/>
              </w:rPr>
              <w:t>入院记录 </w:t>
            </w:r>
            <w:r>
              <w:rPr>
                <w:sz w:val="20"/>
                <w:szCs w:val="20"/>
              </w:rPr>
              <w:t>emradmissioninfo</w:t>
            </w:r>
          </w:p>
        </w:tc>
        <w:tc>
          <w:tcPr>
            <w:tcW w:w="1106" w:type="dxa"/>
            <w:vAlign w:val="top"/>
          </w:tcPr>
          <w:p>
            <w:pPr>
              <w:pStyle w:val="TableText"/>
              <w:ind w:left="508"/>
              <w:spacing w:before="83" w:line="189" w:lineRule="auto"/>
              <w:rPr>
                <w:sz w:val="20"/>
                <w:szCs w:val="20"/>
              </w:rPr>
            </w:pPr>
            <w:r>
              <w:rPr>
                <w:sz w:val="20"/>
                <w:szCs w:val="20"/>
              </w:rPr>
              <w:t>0</w:t>
            </w:r>
          </w:p>
        </w:tc>
        <w:tc>
          <w:tcPr>
            <w:tcW w:w="1332" w:type="dxa"/>
            <w:vAlign w:val="top"/>
          </w:tcPr>
          <w:p>
            <w:pPr>
              <w:pStyle w:val="TableText"/>
              <w:ind w:left="570"/>
              <w:spacing w:before="50" w:line="228" w:lineRule="auto"/>
              <w:rPr>
                <w:sz w:val="20"/>
                <w:szCs w:val="20"/>
              </w:rPr>
            </w:pPr>
            <w:r>
              <w:rPr>
                <w:sz w:val="20"/>
                <w:szCs w:val="20"/>
              </w:rPr>
              <w:t>项</w:t>
            </w:r>
          </w:p>
        </w:tc>
        <w:tc>
          <w:tcPr>
            <w:tcW w:w="897" w:type="dxa"/>
            <w:vAlign w:val="top"/>
            <w:vMerge w:val="continue"/>
            <w:tcBorders>
              <w:top w:val="nil"/>
              <w:bottom w:val="nil"/>
            </w:tcBorders>
          </w:tcPr>
          <w:p>
            <w:pPr>
              <w:rPr>
                <w:rFonts w:ascii="Arial"/>
                <w:sz w:val="21"/>
              </w:rPr>
            </w:pPr>
            <w:r/>
          </w:p>
        </w:tc>
      </w:tr>
      <w:tr>
        <w:trPr>
          <w:trHeight w:val="505" w:hRule="atLeast"/>
        </w:trPr>
        <w:tc>
          <w:tcPr>
            <w:tcW w:w="926" w:type="dxa"/>
            <w:vAlign w:val="top"/>
          </w:tcPr>
          <w:p>
            <w:pPr>
              <w:pStyle w:val="TableText"/>
              <w:ind w:left="420"/>
              <w:spacing w:before="84" w:line="187" w:lineRule="auto"/>
              <w:rPr>
                <w:sz w:val="20"/>
                <w:szCs w:val="20"/>
              </w:rPr>
            </w:pPr>
            <w:r>
              <w:rPr>
                <w:sz w:val="20"/>
                <w:szCs w:val="20"/>
              </w:rPr>
              <w:t>7</w:t>
            </w:r>
          </w:p>
        </w:tc>
        <w:tc>
          <w:tcPr>
            <w:tcW w:w="1096" w:type="dxa"/>
            <w:vAlign w:val="top"/>
            <w:vMerge w:val="continue"/>
            <w:tcBorders>
              <w:top w:val="nil"/>
              <w:bottom w:val="nil"/>
            </w:tcBorders>
          </w:tcPr>
          <w:p>
            <w:pPr>
              <w:rPr>
                <w:rFonts w:ascii="Arial"/>
                <w:sz w:val="21"/>
              </w:rPr>
            </w:pPr>
            <w:r/>
          </w:p>
        </w:tc>
        <w:tc>
          <w:tcPr>
            <w:tcW w:w="4617" w:type="dxa"/>
            <w:vAlign w:val="top"/>
          </w:tcPr>
          <w:p>
            <w:pPr>
              <w:pStyle w:val="TableText"/>
              <w:ind w:left="111"/>
              <w:spacing w:before="49" w:line="221" w:lineRule="auto"/>
              <w:rPr>
                <w:sz w:val="20"/>
                <w:szCs w:val="20"/>
              </w:rPr>
            </w:pPr>
            <w:r>
              <w:rPr>
                <w:sz w:val="20"/>
                <w:szCs w:val="20"/>
                <w:spacing w:val="14"/>
              </w:rPr>
              <w:t>住院首次病程记录 </w:t>
            </w:r>
            <w:r>
              <w:rPr>
                <w:sz w:val="20"/>
                <w:szCs w:val="20"/>
              </w:rPr>
              <w:t>emr</w:t>
            </w:r>
            <w:r>
              <w:rPr>
                <w:sz w:val="20"/>
                <w:szCs w:val="20"/>
                <w:spacing w:val="14"/>
              </w:rPr>
              <w:t>_</w:t>
            </w:r>
            <w:r>
              <w:rPr>
                <w:sz w:val="20"/>
                <w:szCs w:val="20"/>
              </w:rPr>
              <w:t>first</w:t>
            </w:r>
            <w:r>
              <w:rPr>
                <w:sz w:val="20"/>
                <w:szCs w:val="20"/>
                <w:spacing w:val="14"/>
              </w:rPr>
              <w:t>_</w:t>
            </w:r>
            <w:r>
              <w:rPr>
                <w:sz w:val="20"/>
                <w:szCs w:val="20"/>
              </w:rPr>
              <w:t>course</w:t>
            </w:r>
          </w:p>
        </w:tc>
        <w:tc>
          <w:tcPr>
            <w:tcW w:w="1106" w:type="dxa"/>
            <w:vAlign w:val="top"/>
          </w:tcPr>
          <w:p>
            <w:pPr>
              <w:pStyle w:val="TableText"/>
              <w:ind w:left="508"/>
              <w:spacing w:before="82" w:line="189" w:lineRule="auto"/>
              <w:rPr>
                <w:sz w:val="20"/>
                <w:szCs w:val="20"/>
              </w:rPr>
            </w:pPr>
            <w:r>
              <w:rPr>
                <w:sz w:val="20"/>
                <w:szCs w:val="20"/>
              </w:rPr>
              <w:t>0</w:t>
            </w:r>
          </w:p>
        </w:tc>
        <w:tc>
          <w:tcPr>
            <w:tcW w:w="1332" w:type="dxa"/>
            <w:vAlign w:val="top"/>
          </w:tcPr>
          <w:p>
            <w:pPr>
              <w:pStyle w:val="TableText"/>
              <w:ind w:left="570"/>
              <w:spacing w:before="49" w:line="228" w:lineRule="auto"/>
              <w:rPr>
                <w:sz w:val="20"/>
                <w:szCs w:val="20"/>
              </w:rPr>
            </w:pPr>
            <w:r>
              <w:rPr>
                <w:sz w:val="20"/>
                <w:szCs w:val="20"/>
              </w:rPr>
              <w:t>项</w:t>
            </w:r>
          </w:p>
        </w:tc>
        <w:tc>
          <w:tcPr>
            <w:tcW w:w="897" w:type="dxa"/>
            <w:vAlign w:val="top"/>
            <w:vMerge w:val="continue"/>
            <w:tcBorders>
              <w:top w:val="nil"/>
              <w:bottom w:val="nil"/>
            </w:tcBorders>
          </w:tcPr>
          <w:p>
            <w:pPr>
              <w:rPr>
                <w:rFonts w:ascii="Arial"/>
                <w:sz w:val="21"/>
              </w:rPr>
            </w:pPr>
            <w:r/>
          </w:p>
        </w:tc>
      </w:tr>
      <w:tr>
        <w:trPr>
          <w:trHeight w:val="505" w:hRule="atLeast"/>
        </w:trPr>
        <w:tc>
          <w:tcPr>
            <w:tcW w:w="926" w:type="dxa"/>
            <w:vAlign w:val="top"/>
          </w:tcPr>
          <w:p>
            <w:pPr>
              <w:pStyle w:val="TableText"/>
              <w:ind w:left="416"/>
              <w:spacing w:before="83" w:line="189" w:lineRule="auto"/>
              <w:rPr>
                <w:sz w:val="20"/>
                <w:szCs w:val="20"/>
              </w:rPr>
            </w:pPr>
            <w:r>
              <w:rPr>
                <w:sz w:val="20"/>
                <w:szCs w:val="20"/>
              </w:rPr>
              <w:t>8</w:t>
            </w:r>
          </w:p>
        </w:tc>
        <w:tc>
          <w:tcPr>
            <w:tcW w:w="1096" w:type="dxa"/>
            <w:vAlign w:val="top"/>
            <w:vMerge w:val="continue"/>
            <w:tcBorders>
              <w:top w:val="nil"/>
              <w:bottom w:val="nil"/>
            </w:tcBorders>
          </w:tcPr>
          <w:p>
            <w:pPr>
              <w:rPr>
                <w:rFonts w:ascii="Arial"/>
                <w:sz w:val="21"/>
              </w:rPr>
            </w:pPr>
            <w:r/>
          </w:p>
        </w:tc>
        <w:tc>
          <w:tcPr>
            <w:tcW w:w="4617" w:type="dxa"/>
            <w:vAlign w:val="top"/>
          </w:tcPr>
          <w:p>
            <w:pPr>
              <w:pStyle w:val="TableText"/>
              <w:ind w:left="111"/>
              <w:spacing w:before="50" w:line="221" w:lineRule="auto"/>
              <w:rPr>
                <w:sz w:val="20"/>
                <w:szCs w:val="20"/>
              </w:rPr>
            </w:pPr>
            <w:r>
              <w:rPr>
                <w:sz w:val="20"/>
                <w:szCs w:val="20"/>
                <w:spacing w:val="14"/>
              </w:rPr>
              <w:t>住院日常病程记录 </w:t>
            </w:r>
            <w:r>
              <w:rPr>
                <w:sz w:val="20"/>
                <w:szCs w:val="20"/>
              </w:rPr>
              <w:t>emr</w:t>
            </w:r>
            <w:r>
              <w:rPr>
                <w:sz w:val="20"/>
                <w:szCs w:val="20"/>
                <w:spacing w:val="14"/>
              </w:rPr>
              <w:t>_</w:t>
            </w:r>
            <w:r>
              <w:rPr>
                <w:sz w:val="20"/>
                <w:szCs w:val="20"/>
              </w:rPr>
              <w:t>daily</w:t>
            </w:r>
            <w:r>
              <w:rPr>
                <w:sz w:val="20"/>
                <w:szCs w:val="20"/>
                <w:spacing w:val="14"/>
              </w:rPr>
              <w:t>_</w:t>
            </w:r>
            <w:r>
              <w:rPr>
                <w:sz w:val="20"/>
                <w:szCs w:val="20"/>
              </w:rPr>
              <w:t>course</w:t>
            </w:r>
          </w:p>
        </w:tc>
        <w:tc>
          <w:tcPr>
            <w:tcW w:w="1106" w:type="dxa"/>
            <w:vAlign w:val="top"/>
          </w:tcPr>
          <w:p>
            <w:pPr>
              <w:pStyle w:val="TableText"/>
              <w:ind w:left="508"/>
              <w:spacing w:before="83" w:line="189" w:lineRule="auto"/>
              <w:rPr>
                <w:sz w:val="20"/>
                <w:szCs w:val="20"/>
              </w:rPr>
            </w:pPr>
            <w:r>
              <w:rPr>
                <w:sz w:val="20"/>
                <w:szCs w:val="20"/>
              </w:rPr>
              <w:t>0</w:t>
            </w:r>
          </w:p>
        </w:tc>
        <w:tc>
          <w:tcPr>
            <w:tcW w:w="1332" w:type="dxa"/>
            <w:vAlign w:val="top"/>
          </w:tcPr>
          <w:p>
            <w:pPr>
              <w:pStyle w:val="TableText"/>
              <w:ind w:left="570"/>
              <w:spacing w:before="50" w:line="228" w:lineRule="auto"/>
              <w:rPr>
                <w:sz w:val="20"/>
                <w:szCs w:val="20"/>
              </w:rPr>
            </w:pPr>
            <w:r>
              <w:rPr>
                <w:sz w:val="20"/>
                <w:szCs w:val="20"/>
              </w:rPr>
              <w:t>项</w:t>
            </w:r>
          </w:p>
        </w:tc>
        <w:tc>
          <w:tcPr>
            <w:tcW w:w="897" w:type="dxa"/>
            <w:vAlign w:val="top"/>
            <w:vMerge w:val="continue"/>
            <w:tcBorders>
              <w:top w:val="nil"/>
              <w:bottom w:val="nil"/>
            </w:tcBorders>
          </w:tcPr>
          <w:p>
            <w:pPr>
              <w:rPr>
                <w:rFonts w:ascii="Arial"/>
                <w:sz w:val="21"/>
              </w:rPr>
            </w:pPr>
            <w:r/>
          </w:p>
        </w:tc>
      </w:tr>
      <w:tr>
        <w:trPr>
          <w:trHeight w:val="505" w:hRule="atLeast"/>
        </w:trPr>
        <w:tc>
          <w:tcPr>
            <w:tcW w:w="926" w:type="dxa"/>
            <w:vAlign w:val="top"/>
          </w:tcPr>
          <w:p>
            <w:pPr>
              <w:pStyle w:val="TableText"/>
              <w:ind w:left="416"/>
              <w:spacing w:before="82" w:line="189" w:lineRule="auto"/>
              <w:rPr>
                <w:sz w:val="20"/>
                <w:szCs w:val="20"/>
              </w:rPr>
            </w:pPr>
            <w:r>
              <w:rPr>
                <w:sz w:val="20"/>
                <w:szCs w:val="20"/>
              </w:rPr>
              <w:t>9</w:t>
            </w:r>
          </w:p>
        </w:tc>
        <w:tc>
          <w:tcPr>
            <w:tcW w:w="1096" w:type="dxa"/>
            <w:vAlign w:val="top"/>
            <w:vMerge w:val="continue"/>
            <w:tcBorders>
              <w:top w:val="nil"/>
              <w:bottom w:val="nil"/>
            </w:tcBorders>
          </w:tcPr>
          <w:p>
            <w:pPr>
              <w:rPr>
                <w:rFonts w:ascii="Arial"/>
                <w:sz w:val="21"/>
              </w:rPr>
            </w:pPr>
            <w:r/>
          </w:p>
        </w:tc>
        <w:tc>
          <w:tcPr>
            <w:tcW w:w="4617" w:type="dxa"/>
            <w:vAlign w:val="top"/>
          </w:tcPr>
          <w:p>
            <w:pPr>
              <w:pStyle w:val="TableText"/>
              <w:ind w:left="111"/>
              <w:spacing w:before="49" w:line="221" w:lineRule="auto"/>
              <w:rPr>
                <w:sz w:val="20"/>
                <w:szCs w:val="20"/>
              </w:rPr>
            </w:pPr>
            <w:r>
              <w:rPr>
                <w:sz w:val="20"/>
                <w:szCs w:val="20"/>
                <w:spacing w:val="17"/>
              </w:rPr>
              <w:t>住院病案首页 </w:t>
            </w:r>
            <w:r>
              <w:rPr>
                <w:sz w:val="20"/>
                <w:szCs w:val="20"/>
              </w:rPr>
              <w:t>emr</w:t>
            </w:r>
            <w:r>
              <w:rPr>
                <w:sz w:val="20"/>
                <w:szCs w:val="20"/>
                <w:spacing w:val="17"/>
              </w:rPr>
              <w:t>_</w:t>
            </w:r>
            <w:r>
              <w:rPr>
                <w:sz w:val="20"/>
                <w:szCs w:val="20"/>
              </w:rPr>
              <w:t>admission</w:t>
            </w:r>
            <w:r>
              <w:rPr>
                <w:sz w:val="20"/>
                <w:szCs w:val="20"/>
                <w:spacing w:val="17"/>
              </w:rPr>
              <w:t>_</w:t>
            </w:r>
            <w:r>
              <w:rPr>
                <w:sz w:val="20"/>
                <w:szCs w:val="20"/>
              </w:rPr>
              <w:t>record</w:t>
            </w:r>
          </w:p>
        </w:tc>
        <w:tc>
          <w:tcPr>
            <w:tcW w:w="1106" w:type="dxa"/>
            <w:vAlign w:val="top"/>
          </w:tcPr>
          <w:p>
            <w:pPr>
              <w:pStyle w:val="TableText"/>
              <w:ind w:left="508"/>
              <w:spacing w:before="82" w:line="189" w:lineRule="auto"/>
              <w:rPr>
                <w:sz w:val="20"/>
                <w:szCs w:val="20"/>
              </w:rPr>
            </w:pPr>
            <w:r>
              <w:rPr>
                <w:sz w:val="20"/>
                <w:szCs w:val="20"/>
              </w:rPr>
              <w:t>0</w:t>
            </w:r>
          </w:p>
        </w:tc>
        <w:tc>
          <w:tcPr>
            <w:tcW w:w="1332" w:type="dxa"/>
            <w:vAlign w:val="top"/>
          </w:tcPr>
          <w:p>
            <w:pPr>
              <w:pStyle w:val="TableText"/>
              <w:ind w:left="570"/>
              <w:spacing w:before="49" w:line="228" w:lineRule="auto"/>
              <w:rPr>
                <w:sz w:val="20"/>
                <w:szCs w:val="20"/>
              </w:rPr>
            </w:pPr>
            <w:r>
              <w:rPr>
                <w:sz w:val="20"/>
                <w:szCs w:val="20"/>
              </w:rPr>
              <w:t>项</w:t>
            </w:r>
          </w:p>
        </w:tc>
        <w:tc>
          <w:tcPr>
            <w:tcW w:w="897" w:type="dxa"/>
            <w:vAlign w:val="top"/>
            <w:vMerge w:val="continue"/>
            <w:tcBorders>
              <w:top w:val="nil"/>
              <w:bottom w:val="nil"/>
            </w:tcBorders>
          </w:tcPr>
          <w:p>
            <w:pPr>
              <w:rPr>
                <w:rFonts w:ascii="Arial"/>
                <w:sz w:val="21"/>
              </w:rPr>
            </w:pPr>
            <w:r/>
          </w:p>
        </w:tc>
      </w:tr>
      <w:tr>
        <w:trPr>
          <w:trHeight w:val="505" w:hRule="atLeast"/>
        </w:trPr>
        <w:tc>
          <w:tcPr>
            <w:tcW w:w="926" w:type="dxa"/>
            <w:vAlign w:val="top"/>
          </w:tcPr>
          <w:p>
            <w:pPr>
              <w:pStyle w:val="TableText"/>
              <w:ind w:left="378"/>
              <w:spacing w:before="82" w:line="190" w:lineRule="auto"/>
              <w:rPr>
                <w:sz w:val="20"/>
                <w:szCs w:val="20"/>
              </w:rPr>
            </w:pPr>
            <w:r>
              <w:rPr>
                <w:sz w:val="20"/>
                <w:szCs w:val="20"/>
                <w:spacing w:val="-7"/>
              </w:rPr>
              <w:t>10</w:t>
            </w:r>
          </w:p>
        </w:tc>
        <w:tc>
          <w:tcPr>
            <w:tcW w:w="1096" w:type="dxa"/>
            <w:vAlign w:val="top"/>
            <w:vMerge w:val="continue"/>
            <w:tcBorders>
              <w:top w:val="nil"/>
              <w:bottom w:val="nil"/>
            </w:tcBorders>
          </w:tcPr>
          <w:p>
            <w:pPr>
              <w:rPr>
                <w:rFonts w:ascii="Arial"/>
                <w:sz w:val="21"/>
              </w:rPr>
            </w:pPr>
            <w:r/>
          </w:p>
        </w:tc>
        <w:tc>
          <w:tcPr>
            <w:tcW w:w="4617" w:type="dxa"/>
            <w:vAlign w:val="top"/>
          </w:tcPr>
          <w:p>
            <w:pPr>
              <w:pStyle w:val="TableText"/>
              <w:ind w:left="130"/>
              <w:spacing w:before="50" w:line="221" w:lineRule="auto"/>
              <w:rPr>
                <w:sz w:val="20"/>
                <w:szCs w:val="20"/>
              </w:rPr>
            </w:pPr>
            <w:r>
              <w:rPr>
                <w:sz w:val="20"/>
                <w:szCs w:val="20"/>
                <w:spacing w:val="15"/>
              </w:rPr>
              <w:t>出院记录 </w:t>
            </w:r>
            <w:r>
              <w:rPr>
                <w:sz w:val="20"/>
                <w:szCs w:val="20"/>
              </w:rPr>
              <w:t>emr</w:t>
            </w:r>
            <w:r>
              <w:rPr>
                <w:sz w:val="20"/>
                <w:szCs w:val="20"/>
                <w:spacing w:val="15"/>
              </w:rPr>
              <w:t>_</w:t>
            </w:r>
            <w:r>
              <w:rPr>
                <w:sz w:val="20"/>
                <w:szCs w:val="20"/>
              </w:rPr>
              <w:t>discharge</w:t>
            </w:r>
            <w:r>
              <w:rPr>
                <w:sz w:val="20"/>
                <w:szCs w:val="20"/>
                <w:spacing w:val="15"/>
              </w:rPr>
              <w:t>_</w:t>
            </w:r>
            <w:r>
              <w:rPr>
                <w:sz w:val="20"/>
                <w:szCs w:val="20"/>
              </w:rPr>
              <w:t>info</w:t>
            </w:r>
          </w:p>
        </w:tc>
        <w:tc>
          <w:tcPr>
            <w:tcW w:w="1106" w:type="dxa"/>
            <w:vAlign w:val="top"/>
          </w:tcPr>
          <w:p>
            <w:pPr>
              <w:pStyle w:val="TableText"/>
              <w:ind w:left="508"/>
              <w:spacing w:before="83" w:line="189" w:lineRule="auto"/>
              <w:rPr>
                <w:sz w:val="20"/>
                <w:szCs w:val="20"/>
              </w:rPr>
            </w:pPr>
            <w:r>
              <w:rPr>
                <w:sz w:val="20"/>
                <w:szCs w:val="20"/>
              </w:rPr>
              <w:t>0</w:t>
            </w:r>
          </w:p>
        </w:tc>
        <w:tc>
          <w:tcPr>
            <w:tcW w:w="1332" w:type="dxa"/>
            <w:vAlign w:val="top"/>
          </w:tcPr>
          <w:p>
            <w:pPr>
              <w:pStyle w:val="TableText"/>
              <w:ind w:left="570"/>
              <w:spacing w:before="50" w:line="228" w:lineRule="auto"/>
              <w:rPr>
                <w:sz w:val="20"/>
                <w:szCs w:val="20"/>
              </w:rPr>
            </w:pPr>
            <w:r>
              <w:rPr>
                <w:sz w:val="20"/>
                <w:szCs w:val="20"/>
              </w:rPr>
              <w:t>项</w:t>
            </w:r>
          </w:p>
        </w:tc>
        <w:tc>
          <w:tcPr>
            <w:tcW w:w="897" w:type="dxa"/>
            <w:vAlign w:val="top"/>
            <w:vMerge w:val="continue"/>
            <w:tcBorders>
              <w:top w:val="nil"/>
              <w:bottom w:val="nil"/>
            </w:tcBorders>
          </w:tcPr>
          <w:p>
            <w:pPr>
              <w:rPr>
                <w:rFonts w:ascii="Arial"/>
                <w:sz w:val="21"/>
              </w:rPr>
            </w:pPr>
            <w:r/>
          </w:p>
        </w:tc>
      </w:tr>
      <w:tr>
        <w:trPr>
          <w:trHeight w:val="505" w:hRule="atLeast"/>
        </w:trPr>
        <w:tc>
          <w:tcPr>
            <w:tcW w:w="926" w:type="dxa"/>
            <w:vAlign w:val="top"/>
          </w:tcPr>
          <w:p>
            <w:pPr>
              <w:pStyle w:val="TableText"/>
              <w:ind w:left="378"/>
              <w:spacing w:before="81" w:line="189" w:lineRule="auto"/>
              <w:rPr>
                <w:sz w:val="20"/>
                <w:szCs w:val="20"/>
              </w:rPr>
            </w:pPr>
            <w:r>
              <w:rPr>
                <w:sz w:val="20"/>
                <w:szCs w:val="20"/>
                <w:spacing w:val="-7"/>
              </w:rPr>
              <w:t>11</w:t>
            </w:r>
          </w:p>
        </w:tc>
        <w:tc>
          <w:tcPr>
            <w:tcW w:w="1096" w:type="dxa"/>
            <w:vAlign w:val="top"/>
            <w:vMerge w:val="continue"/>
            <w:tcBorders>
              <w:top w:val="nil"/>
              <w:bottom w:val="nil"/>
            </w:tcBorders>
          </w:tcPr>
          <w:p>
            <w:pPr>
              <w:rPr>
                <w:rFonts w:ascii="Arial"/>
                <w:sz w:val="21"/>
              </w:rPr>
            </w:pPr>
            <w:r/>
          </w:p>
        </w:tc>
        <w:tc>
          <w:tcPr>
            <w:tcW w:w="4617" w:type="dxa"/>
            <w:vAlign w:val="top"/>
          </w:tcPr>
          <w:p>
            <w:pPr>
              <w:pStyle w:val="TableText"/>
              <w:ind w:left="112"/>
              <w:spacing w:before="49" w:line="221" w:lineRule="auto"/>
              <w:rPr>
                <w:sz w:val="20"/>
                <w:szCs w:val="20"/>
              </w:rPr>
            </w:pPr>
            <w:r>
              <w:rPr>
                <w:sz w:val="20"/>
                <w:szCs w:val="20"/>
                <w:spacing w:val="16"/>
              </w:rPr>
              <w:t>检查报告 </w:t>
            </w:r>
            <w:r>
              <w:rPr>
                <w:sz w:val="20"/>
                <w:szCs w:val="20"/>
              </w:rPr>
              <w:t>emr</w:t>
            </w:r>
            <w:r>
              <w:rPr>
                <w:sz w:val="20"/>
                <w:szCs w:val="20"/>
                <w:spacing w:val="16"/>
              </w:rPr>
              <w:t>_</w:t>
            </w:r>
            <w:r>
              <w:rPr>
                <w:sz w:val="20"/>
                <w:szCs w:val="20"/>
              </w:rPr>
              <w:t>ex</w:t>
            </w:r>
            <w:r>
              <w:rPr>
                <w:sz w:val="20"/>
                <w:szCs w:val="20"/>
                <w:spacing w:val="16"/>
              </w:rPr>
              <w:t>_</w:t>
            </w:r>
            <w:r>
              <w:rPr>
                <w:sz w:val="20"/>
                <w:szCs w:val="20"/>
              </w:rPr>
              <w:t>clinical</w:t>
            </w:r>
          </w:p>
        </w:tc>
        <w:tc>
          <w:tcPr>
            <w:tcW w:w="1106" w:type="dxa"/>
            <w:vAlign w:val="top"/>
          </w:tcPr>
          <w:p>
            <w:pPr>
              <w:pStyle w:val="TableText"/>
              <w:ind w:left="508"/>
              <w:spacing w:before="82" w:line="189" w:lineRule="auto"/>
              <w:rPr>
                <w:sz w:val="20"/>
                <w:szCs w:val="20"/>
              </w:rPr>
            </w:pPr>
            <w:r>
              <w:rPr>
                <w:sz w:val="20"/>
                <w:szCs w:val="20"/>
              </w:rPr>
              <w:t>0</w:t>
            </w:r>
          </w:p>
        </w:tc>
        <w:tc>
          <w:tcPr>
            <w:tcW w:w="1332" w:type="dxa"/>
            <w:vAlign w:val="top"/>
          </w:tcPr>
          <w:p>
            <w:pPr>
              <w:pStyle w:val="TableText"/>
              <w:ind w:left="570"/>
              <w:spacing w:before="49" w:line="228" w:lineRule="auto"/>
              <w:rPr>
                <w:sz w:val="20"/>
                <w:szCs w:val="20"/>
              </w:rPr>
            </w:pPr>
            <w:r>
              <w:rPr>
                <w:sz w:val="20"/>
                <w:szCs w:val="20"/>
              </w:rPr>
              <w:t>项</w:t>
            </w:r>
          </w:p>
        </w:tc>
        <w:tc>
          <w:tcPr>
            <w:tcW w:w="897" w:type="dxa"/>
            <w:vAlign w:val="top"/>
            <w:vMerge w:val="continue"/>
            <w:tcBorders>
              <w:top w:val="nil"/>
              <w:bottom w:val="nil"/>
            </w:tcBorders>
          </w:tcPr>
          <w:p>
            <w:pPr>
              <w:rPr>
                <w:rFonts w:ascii="Arial"/>
                <w:sz w:val="21"/>
              </w:rPr>
            </w:pPr>
            <w:r/>
          </w:p>
        </w:tc>
      </w:tr>
      <w:tr>
        <w:trPr>
          <w:trHeight w:val="505" w:hRule="atLeast"/>
        </w:trPr>
        <w:tc>
          <w:tcPr>
            <w:tcW w:w="926" w:type="dxa"/>
            <w:vAlign w:val="top"/>
          </w:tcPr>
          <w:p>
            <w:pPr>
              <w:pStyle w:val="TableText"/>
              <w:ind w:left="378"/>
              <w:spacing w:before="83" w:line="189" w:lineRule="auto"/>
              <w:rPr>
                <w:sz w:val="20"/>
                <w:szCs w:val="20"/>
              </w:rPr>
            </w:pPr>
            <w:r>
              <w:rPr>
                <w:sz w:val="20"/>
                <w:szCs w:val="20"/>
                <w:spacing w:val="-7"/>
              </w:rPr>
              <w:t>12</w:t>
            </w:r>
          </w:p>
        </w:tc>
        <w:tc>
          <w:tcPr>
            <w:tcW w:w="1096" w:type="dxa"/>
            <w:vAlign w:val="top"/>
            <w:vMerge w:val="continue"/>
            <w:tcBorders>
              <w:top w:val="nil"/>
              <w:bottom w:val="nil"/>
            </w:tcBorders>
          </w:tcPr>
          <w:p>
            <w:pPr>
              <w:rPr>
                <w:rFonts w:ascii="Arial"/>
                <w:sz w:val="21"/>
              </w:rPr>
            </w:pPr>
            <w:r/>
          </w:p>
        </w:tc>
        <w:tc>
          <w:tcPr>
            <w:tcW w:w="4617" w:type="dxa"/>
            <w:vAlign w:val="top"/>
          </w:tcPr>
          <w:p>
            <w:pPr>
              <w:pStyle w:val="TableText"/>
              <w:ind w:left="112"/>
              <w:spacing w:before="50" w:line="221" w:lineRule="auto"/>
              <w:rPr>
                <w:sz w:val="20"/>
                <w:szCs w:val="20"/>
              </w:rPr>
            </w:pPr>
            <w:r>
              <w:rPr>
                <w:sz w:val="20"/>
                <w:szCs w:val="20"/>
                <w:spacing w:val="15"/>
              </w:rPr>
              <w:t>检查报告项目 </w:t>
            </w:r>
            <w:r>
              <w:rPr>
                <w:sz w:val="20"/>
                <w:szCs w:val="20"/>
              </w:rPr>
              <w:t>emr</w:t>
            </w:r>
            <w:r>
              <w:rPr>
                <w:sz w:val="20"/>
                <w:szCs w:val="20"/>
                <w:spacing w:val="15"/>
              </w:rPr>
              <w:t>_</w:t>
            </w:r>
            <w:r>
              <w:rPr>
                <w:sz w:val="20"/>
                <w:szCs w:val="20"/>
              </w:rPr>
              <w:t>ex</w:t>
            </w:r>
            <w:r>
              <w:rPr>
                <w:sz w:val="20"/>
                <w:szCs w:val="20"/>
                <w:spacing w:val="15"/>
              </w:rPr>
              <w:t>_</w:t>
            </w:r>
            <w:r>
              <w:rPr>
                <w:sz w:val="20"/>
                <w:szCs w:val="20"/>
              </w:rPr>
              <w:t>clinical</w:t>
            </w:r>
            <w:r>
              <w:rPr>
                <w:sz w:val="20"/>
                <w:szCs w:val="20"/>
                <w:spacing w:val="15"/>
              </w:rPr>
              <w:t>_</w:t>
            </w:r>
            <w:r>
              <w:rPr>
                <w:sz w:val="20"/>
                <w:szCs w:val="20"/>
              </w:rPr>
              <w:t>item</w:t>
            </w:r>
          </w:p>
        </w:tc>
        <w:tc>
          <w:tcPr>
            <w:tcW w:w="1106" w:type="dxa"/>
            <w:vAlign w:val="top"/>
          </w:tcPr>
          <w:p>
            <w:pPr>
              <w:pStyle w:val="TableText"/>
              <w:ind w:left="508"/>
              <w:spacing w:before="83" w:line="189" w:lineRule="auto"/>
              <w:rPr>
                <w:sz w:val="20"/>
                <w:szCs w:val="20"/>
              </w:rPr>
            </w:pPr>
            <w:r>
              <w:rPr>
                <w:sz w:val="20"/>
                <w:szCs w:val="20"/>
              </w:rPr>
              <w:t>0</w:t>
            </w:r>
          </w:p>
        </w:tc>
        <w:tc>
          <w:tcPr>
            <w:tcW w:w="1332" w:type="dxa"/>
            <w:vAlign w:val="top"/>
          </w:tcPr>
          <w:p>
            <w:pPr>
              <w:pStyle w:val="TableText"/>
              <w:ind w:left="570"/>
              <w:spacing w:before="50" w:line="228" w:lineRule="auto"/>
              <w:rPr>
                <w:sz w:val="20"/>
                <w:szCs w:val="20"/>
              </w:rPr>
            </w:pPr>
            <w:r>
              <w:rPr>
                <w:sz w:val="20"/>
                <w:szCs w:val="20"/>
              </w:rPr>
              <w:t>项</w:t>
            </w:r>
          </w:p>
        </w:tc>
        <w:tc>
          <w:tcPr>
            <w:tcW w:w="897" w:type="dxa"/>
            <w:vAlign w:val="top"/>
            <w:vMerge w:val="continue"/>
            <w:tcBorders>
              <w:top w:val="nil"/>
              <w:bottom w:val="nil"/>
            </w:tcBorders>
          </w:tcPr>
          <w:p>
            <w:pPr>
              <w:rPr>
                <w:rFonts w:ascii="Arial"/>
                <w:sz w:val="21"/>
              </w:rPr>
            </w:pPr>
            <w:r/>
          </w:p>
        </w:tc>
      </w:tr>
      <w:tr>
        <w:trPr>
          <w:trHeight w:val="505" w:hRule="atLeast"/>
        </w:trPr>
        <w:tc>
          <w:tcPr>
            <w:tcW w:w="926" w:type="dxa"/>
            <w:vAlign w:val="top"/>
          </w:tcPr>
          <w:p>
            <w:pPr>
              <w:pStyle w:val="TableText"/>
              <w:ind w:left="378"/>
              <w:spacing w:before="80" w:line="190" w:lineRule="auto"/>
              <w:rPr>
                <w:sz w:val="20"/>
                <w:szCs w:val="20"/>
              </w:rPr>
            </w:pPr>
            <w:r>
              <w:rPr>
                <w:sz w:val="20"/>
                <w:szCs w:val="20"/>
                <w:spacing w:val="-7"/>
              </w:rPr>
              <w:t>13</w:t>
            </w:r>
          </w:p>
        </w:tc>
        <w:tc>
          <w:tcPr>
            <w:tcW w:w="1096" w:type="dxa"/>
            <w:vAlign w:val="top"/>
            <w:vMerge w:val="continue"/>
            <w:tcBorders>
              <w:top w:val="nil"/>
              <w:bottom w:val="nil"/>
            </w:tcBorders>
          </w:tcPr>
          <w:p>
            <w:pPr>
              <w:rPr>
                <w:rFonts w:ascii="Arial"/>
                <w:sz w:val="21"/>
              </w:rPr>
            </w:pPr>
            <w:r/>
          </w:p>
        </w:tc>
        <w:tc>
          <w:tcPr>
            <w:tcW w:w="4617" w:type="dxa"/>
            <w:vAlign w:val="top"/>
          </w:tcPr>
          <w:p>
            <w:pPr>
              <w:pStyle w:val="TableText"/>
              <w:ind w:left="112"/>
              <w:spacing w:before="49" w:line="221" w:lineRule="auto"/>
              <w:rPr>
                <w:sz w:val="20"/>
                <w:szCs w:val="20"/>
              </w:rPr>
            </w:pPr>
            <w:r>
              <w:rPr>
                <w:sz w:val="20"/>
                <w:szCs w:val="20"/>
                <w:spacing w:val="11"/>
              </w:rPr>
              <w:t>检验报告</w:t>
            </w:r>
            <w:r>
              <w:rPr>
                <w:sz w:val="20"/>
                <w:szCs w:val="20"/>
                <w:spacing w:val="21"/>
              </w:rPr>
              <w:t xml:space="preserve"> </w:t>
            </w:r>
            <w:r>
              <w:rPr>
                <w:sz w:val="20"/>
                <w:szCs w:val="20"/>
              </w:rPr>
              <w:t>emr</w:t>
            </w:r>
            <w:r>
              <w:rPr>
                <w:sz w:val="20"/>
                <w:szCs w:val="20"/>
                <w:spacing w:val="11"/>
              </w:rPr>
              <w:t>_</w:t>
            </w:r>
            <w:r>
              <w:rPr>
                <w:sz w:val="20"/>
                <w:szCs w:val="20"/>
              </w:rPr>
              <w:t>ex</w:t>
            </w:r>
            <w:r>
              <w:rPr>
                <w:sz w:val="20"/>
                <w:szCs w:val="20"/>
                <w:spacing w:val="11"/>
              </w:rPr>
              <w:t>_</w:t>
            </w:r>
            <w:r>
              <w:rPr>
                <w:sz w:val="20"/>
                <w:szCs w:val="20"/>
              </w:rPr>
              <w:t>lab</w:t>
            </w:r>
          </w:p>
        </w:tc>
        <w:tc>
          <w:tcPr>
            <w:tcW w:w="1106" w:type="dxa"/>
            <w:vAlign w:val="top"/>
          </w:tcPr>
          <w:p>
            <w:pPr>
              <w:pStyle w:val="TableText"/>
              <w:ind w:left="508"/>
              <w:spacing w:before="82" w:line="189" w:lineRule="auto"/>
              <w:rPr>
                <w:sz w:val="20"/>
                <w:szCs w:val="20"/>
              </w:rPr>
            </w:pPr>
            <w:r>
              <w:rPr>
                <w:sz w:val="20"/>
                <w:szCs w:val="20"/>
              </w:rPr>
              <w:t>0</w:t>
            </w:r>
          </w:p>
        </w:tc>
        <w:tc>
          <w:tcPr>
            <w:tcW w:w="1332" w:type="dxa"/>
            <w:vAlign w:val="top"/>
          </w:tcPr>
          <w:p>
            <w:pPr>
              <w:pStyle w:val="TableText"/>
              <w:ind w:left="570"/>
              <w:spacing w:before="49" w:line="228" w:lineRule="auto"/>
              <w:rPr>
                <w:sz w:val="20"/>
                <w:szCs w:val="20"/>
              </w:rPr>
            </w:pPr>
            <w:r>
              <w:rPr>
                <w:sz w:val="20"/>
                <w:szCs w:val="20"/>
              </w:rPr>
              <w:t>项</w:t>
            </w:r>
          </w:p>
        </w:tc>
        <w:tc>
          <w:tcPr>
            <w:tcW w:w="897" w:type="dxa"/>
            <w:vAlign w:val="top"/>
            <w:vMerge w:val="continue"/>
            <w:tcBorders>
              <w:top w:val="nil"/>
              <w:bottom w:val="nil"/>
            </w:tcBorders>
          </w:tcPr>
          <w:p>
            <w:pPr>
              <w:rPr>
                <w:rFonts w:ascii="Arial"/>
                <w:sz w:val="21"/>
              </w:rPr>
            </w:pPr>
            <w:r/>
          </w:p>
        </w:tc>
      </w:tr>
      <w:tr>
        <w:trPr>
          <w:trHeight w:val="505" w:hRule="atLeast"/>
        </w:trPr>
        <w:tc>
          <w:tcPr>
            <w:tcW w:w="926" w:type="dxa"/>
            <w:vAlign w:val="top"/>
          </w:tcPr>
          <w:p>
            <w:pPr>
              <w:pStyle w:val="TableText"/>
              <w:ind w:left="378"/>
              <w:spacing w:before="83" w:line="189" w:lineRule="auto"/>
              <w:rPr>
                <w:sz w:val="20"/>
                <w:szCs w:val="20"/>
              </w:rPr>
            </w:pPr>
            <w:r>
              <w:rPr>
                <w:sz w:val="20"/>
                <w:szCs w:val="20"/>
                <w:spacing w:val="-7"/>
              </w:rPr>
              <w:t>14</w:t>
            </w:r>
          </w:p>
        </w:tc>
        <w:tc>
          <w:tcPr>
            <w:tcW w:w="1096" w:type="dxa"/>
            <w:vAlign w:val="top"/>
            <w:vMerge w:val="continue"/>
            <w:tcBorders>
              <w:top w:val="nil"/>
              <w:bottom w:val="nil"/>
            </w:tcBorders>
          </w:tcPr>
          <w:p>
            <w:pPr>
              <w:rPr>
                <w:rFonts w:ascii="Arial"/>
                <w:sz w:val="21"/>
              </w:rPr>
            </w:pPr>
            <w:r/>
          </w:p>
        </w:tc>
        <w:tc>
          <w:tcPr>
            <w:tcW w:w="4617" w:type="dxa"/>
            <w:vAlign w:val="top"/>
          </w:tcPr>
          <w:p>
            <w:pPr>
              <w:pStyle w:val="TableText"/>
              <w:ind w:left="112"/>
              <w:spacing w:before="50" w:line="221" w:lineRule="auto"/>
              <w:rPr>
                <w:sz w:val="20"/>
                <w:szCs w:val="20"/>
              </w:rPr>
            </w:pPr>
            <w:r>
              <w:rPr>
                <w:sz w:val="20"/>
                <w:szCs w:val="20"/>
                <w:spacing w:val="13"/>
              </w:rPr>
              <w:t>检验报告项目 </w:t>
            </w:r>
            <w:r>
              <w:rPr>
                <w:sz w:val="20"/>
                <w:szCs w:val="20"/>
              </w:rPr>
              <w:t>emr</w:t>
            </w:r>
            <w:r>
              <w:rPr>
                <w:sz w:val="20"/>
                <w:szCs w:val="20"/>
                <w:spacing w:val="13"/>
              </w:rPr>
              <w:t>_</w:t>
            </w:r>
            <w:r>
              <w:rPr>
                <w:sz w:val="20"/>
                <w:szCs w:val="20"/>
              </w:rPr>
              <w:t>ex</w:t>
            </w:r>
            <w:r>
              <w:rPr>
                <w:sz w:val="20"/>
                <w:szCs w:val="20"/>
                <w:spacing w:val="13"/>
              </w:rPr>
              <w:t>_</w:t>
            </w:r>
            <w:r>
              <w:rPr>
                <w:sz w:val="20"/>
                <w:szCs w:val="20"/>
              </w:rPr>
              <w:t>lab</w:t>
            </w:r>
            <w:r>
              <w:rPr>
                <w:sz w:val="20"/>
                <w:szCs w:val="20"/>
                <w:spacing w:val="13"/>
              </w:rPr>
              <w:t>_</w:t>
            </w:r>
            <w:r>
              <w:rPr>
                <w:sz w:val="20"/>
                <w:szCs w:val="20"/>
              </w:rPr>
              <w:t>item</w:t>
            </w:r>
          </w:p>
        </w:tc>
        <w:tc>
          <w:tcPr>
            <w:tcW w:w="1106" w:type="dxa"/>
            <w:vAlign w:val="top"/>
          </w:tcPr>
          <w:p>
            <w:pPr>
              <w:pStyle w:val="TableText"/>
              <w:ind w:left="508"/>
              <w:spacing w:before="83" w:line="189" w:lineRule="auto"/>
              <w:rPr>
                <w:sz w:val="20"/>
                <w:szCs w:val="20"/>
              </w:rPr>
            </w:pPr>
            <w:r>
              <w:rPr>
                <w:sz w:val="20"/>
                <w:szCs w:val="20"/>
              </w:rPr>
              <w:t>0</w:t>
            </w:r>
          </w:p>
        </w:tc>
        <w:tc>
          <w:tcPr>
            <w:tcW w:w="1332" w:type="dxa"/>
            <w:vAlign w:val="top"/>
          </w:tcPr>
          <w:p>
            <w:pPr>
              <w:pStyle w:val="TableText"/>
              <w:ind w:left="570"/>
              <w:spacing w:before="50" w:line="228" w:lineRule="auto"/>
              <w:rPr>
                <w:sz w:val="20"/>
                <w:szCs w:val="20"/>
              </w:rPr>
            </w:pPr>
            <w:r>
              <w:rPr>
                <w:sz w:val="20"/>
                <w:szCs w:val="20"/>
              </w:rPr>
              <w:t>项</w:t>
            </w:r>
          </w:p>
        </w:tc>
        <w:tc>
          <w:tcPr>
            <w:tcW w:w="897" w:type="dxa"/>
            <w:vAlign w:val="top"/>
            <w:vMerge w:val="continue"/>
            <w:tcBorders>
              <w:top w:val="nil"/>
              <w:bottom w:val="nil"/>
            </w:tcBorders>
          </w:tcPr>
          <w:p>
            <w:pPr>
              <w:rPr>
                <w:rFonts w:ascii="Arial"/>
                <w:sz w:val="21"/>
              </w:rPr>
            </w:pPr>
            <w:r/>
          </w:p>
        </w:tc>
      </w:tr>
      <w:tr>
        <w:trPr>
          <w:trHeight w:val="505" w:hRule="atLeast"/>
        </w:trPr>
        <w:tc>
          <w:tcPr>
            <w:tcW w:w="926" w:type="dxa"/>
            <w:vAlign w:val="top"/>
          </w:tcPr>
          <w:p>
            <w:pPr>
              <w:pStyle w:val="TableText"/>
              <w:ind w:left="378"/>
              <w:spacing w:before="80" w:line="190" w:lineRule="auto"/>
              <w:rPr>
                <w:sz w:val="20"/>
                <w:szCs w:val="20"/>
              </w:rPr>
            </w:pPr>
            <w:r>
              <w:rPr>
                <w:sz w:val="20"/>
                <w:szCs w:val="20"/>
                <w:spacing w:val="-7"/>
              </w:rPr>
              <w:t>15</w:t>
            </w:r>
          </w:p>
        </w:tc>
        <w:tc>
          <w:tcPr>
            <w:tcW w:w="1096" w:type="dxa"/>
            <w:vAlign w:val="top"/>
            <w:vMerge w:val="continue"/>
            <w:tcBorders>
              <w:top w:val="nil"/>
              <w:bottom w:val="nil"/>
            </w:tcBorders>
          </w:tcPr>
          <w:p>
            <w:pPr>
              <w:rPr>
                <w:rFonts w:ascii="Arial"/>
                <w:sz w:val="21"/>
              </w:rPr>
            </w:pPr>
            <w:r/>
          </w:p>
        </w:tc>
        <w:tc>
          <w:tcPr>
            <w:tcW w:w="4617" w:type="dxa"/>
            <w:vAlign w:val="top"/>
          </w:tcPr>
          <w:p>
            <w:pPr>
              <w:pStyle w:val="TableText"/>
              <w:ind w:left="121"/>
              <w:spacing w:before="49" w:line="221" w:lineRule="auto"/>
              <w:rPr>
                <w:sz w:val="20"/>
                <w:szCs w:val="20"/>
              </w:rPr>
            </w:pPr>
            <w:r>
              <w:rPr>
                <w:sz w:val="20"/>
                <w:szCs w:val="20"/>
                <w:spacing w:val="11"/>
              </w:rPr>
              <w:t>医嘱处方信息 </w:t>
            </w:r>
            <w:r>
              <w:rPr>
                <w:sz w:val="20"/>
                <w:szCs w:val="20"/>
              </w:rPr>
              <w:t>emr</w:t>
            </w:r>
            <w:r>
              <w:rPr>
                <w:sz w:val="20"/>
                <w:szCs w:val="20"/>
                <w:spacing w:val="11"/>
              </w:rPr>
              <w:t>_</w:t>
            </w:r>
            <w:r>
              <w:rPr>
                <w:sz w:val="20"/>
                <w:szCs w:val="20"/>
              </w:rPr>
              <w:t>order</w:t>
            </w:r>
          </w:p>
        </w:tc>
        <w:tc>
          <w:tcPr>
            <w:tcW w:w="1106" w:type="dxa"/>
            <w:vAlign w:val="top"/>
          </w:tcPr>
          <w:p>
            <w:pPr>
              <w:pStyle w:val="TableText"/>
              <w:ind w:left="508"/>
              <w:spacing w:before="82" w:line="189" w:lineRule="auto"/>
              <w:rPr>
                <w:sz w:val="20"/>
                <w:szCs w:val="20"/>
              </w:rPr>
            </w:pPr>
            <w:r>
              <w:rPr>
                <w:sz w:val="20"/>
                <w:szCs w:val="20"/>
              </w:rPr>
              <w:t>0</w:t>
            </w:r>
          </w:p>
        </w:tc>
        <w:tc>
          <w:tcPr>
            <w:tcW w:w="1332" w:type="dxa"/>
            <w:vAlign w:val="top"/>
          </w:tcPr>
          <w:p>
            <w:pPr>
              <w:pStyle w:val="TableText"/>
              <w:ind w:left="570"/>
              <w:spacing w:before="49" w:line="228" w:lineRule="auto"/>
              <w:rPr>
                <w:sz w:val="20"/>
                <w:szCs w:val="20"/>
              </w:rPr>
            </w:pPr>
            <w:r>
              <w:rPr>
                <w:sz w:val="20"/>
                <w:szCs w:val="20"/>
              </w:rPr>
              <w:t>项</w:t>
            </w:r>
          </w:p>
        </w:tc>
        <w:tc>
          <w:tcPr>
            <w:tcW w:w="897" w:type="dxa"/>
            <w:vAlign w:val="top"/>
            <w:vMerge w:val="continue"/>
            <w:tcBorders>
              <w:top w:val="nil"/>
              <w:bottom w:val="nil"/>
            </w:tcBorders>
          </w:tcPr>
          <w:p>
            <w:pPr>
              <w:rPr>
                <w:rFonts w:ascii="Arial"/>
                <w:sz w:val="21"/>
              </w:rPr>
            </w:pPr>
            <w:r/>
          </w:p>
        </w:tc>
      </w:tr>
      <w:tr>
        <w:trPr>
          <w:trHeight w:val="505" w:hRule="atLeast"/>
        </w:trPr>
        <w:tc>
          <w:tcPr>
            <w:tcW w:w="926" w:type="dxa"/>
            <w:vAlign w:val="top"/>
          </w:tcPr>
          <w:p>
            <w:pPr>
              <w:pStyle w:val="TableText"/>
              <w:ind w:left="378"/>
              <w:spacing w:before="82" w:line="190" w:lineRule="auto"/>
              <w:rPr>
                <w:sz w:val="20"/>
                <w:szCs w:val="20"/>
              </w:rPr>
            </w:pPr>
            <w:r>
              <w:rPr>
                <w:sz w:val="20"/>
                <w:szCs w:val="20"/>
                <w:spacing w:val="-7"/>
              </w:rPr>
              <w:t>16</w:t>
            </w:r>
          </w:p>
        </w:tc>
        <w:tc>
          <w:tcPr>
            <w:tcW w:w="1096" w:type="dxa"/>
            <w:vAlign w:val="top"/>
            <w:vMerge w:val="continue"/>
            <w:tcBorders>
              <w:top w:val="nil"/>
              <w:bottom w:val="nil"/>
            </w:tcBorders>
          </w:tcPr>
          <w:p>
            <w:pPr>
              <w:rPr>
                <w:rFonts w:ascii="Arial"/>
                <w:sz w:val="21"/>
              </w:rPr>
            </w:pPr>
            <w:r/>
          </w:p>
        </w:tc>
        <w:tc>
          <w:tcPr>
            <w:tcW w:w="4617" w:type="dxa"/>
            <w:vAlign w:val="top"/>
          </w:tcPr>
          <w:p>
            <w:pPr>
              <w:pStyle w:val="TableText"/>
              <w:ind w:left="121"/>
              <w:spacing w:before="50" w:line="221" w:lineRule="auto"/>
              <w:rPr>
                <w:sz w:val="20"/>
                <w:szCs w:val="20"/>
              </w:rPr>
            </w:pPr>
            <w:r>
              <w:rPr>
                <w:sz w:val="20"/>
                <w:szCs w:val="20"/>
                <w:spacing w:val="13"/>
              </w:rPr>
              <w:t>医嘱处方条目 </w:t>
            </w:r>
            <w:r>
              <w:rPr>
                <w:sz w:val="20"/>
                <w:szCs w:val="20"/>
              </w:rPr>
              <w:t>emr</w:t>
            </w:r>
            <w:r>
              <w:rPr>
                <w:sz w:val="20"/>
                <w:szCs w:val="20"/>
                <w:spacing w:val="13"/>
              </w:rPr>
              <w:t>_</w:t>
            </w:r>
            <w:r>
              <w:rPr>
                <w:sz w:val="20"/>
                <w:szCs w:val="20"/>
              </w:rPr>
              <w:t>order</w:t>
            </w:r>
            <w:r>
              <w:rPr>
                <w:sz w:val="20"/>
                <w:szCs w:val="20"/>
                <w:spacing w:val="13"/>
              </w:rPr>
              <w:t>_</w:t>
            </w:r>
            <w:r>
              <w:rPr>
                <w:sz w:val="20"/>
                <w:szCs w:val="20"/>
              </w:rPr>
              <w:t>item</w:t>
            </w:r>
          </w:p>
        </w:tc>
        <w:tc>
          <w:tcPr>
            <w:tcW w:w="1106" w:type="dxa"/>
            <w:vAlign w:val="top"/>
          </w:tcPr>
          <w:p>
            <w:pPr>
              <w:pStyle w:val="TableText"/>
              <w:ind w:left="508"/>
              <w:spacing w:before="83" w:line="189" w:lineRule="auto"/>
              <w:rPr>
                <w:sz w:val="20"/>
                <w:szCs w:val="20"/>
              </w:rPr>
            </w:pPr>
            <w:r>
              <w:rPr>
                <w:sz w:val="20"/>
                <w:szCs w:val="20"/>
              </w:rPr>
              <w:t>0</w:t>
            </w:r>
          </w:p>
        </w:tc>
        <w:tc>
          <w:tcPr>
            <w:tcW w:w="1332" w:type="dxa"/>
            <w:vAlign w:val="top"/>
          </w:tcPr>
          <w:p>
            <w:pPr>
              <w:pStyle w:val="TableText"/>
              <w:ind w:left="570"/>
              <w:spacing w:before="50" w:line="228" w:lineRule="auto"/>
              <w:rPr>
                <w:sz w:val="20"/>
                <w:szCs w:val="20"/>
              </w:rPr>
            </w:pPr>
            <w:r>
              <w:rPr>
                <w:sz w:val="20"/>
                <w:szCs w:val="20"/>
              </w:rPr>
              <w:t>项</w:t>
            </w:r>
          </w:p>
        </w:tc>
        <w:tc>
          <w:tcPr>
            <w:tcW w:w="897" w:type="dxa"/>
            <w:vAlign w:val="top"/>
            <w:vMerge w:val="continue"/>
            <w:tcBorders>
              <w:top w:val="nil"/>
              <w:bottom w:val="nil"/>
            </w:tcBorders>
          </w:tcPr>
          <w:p>
            <w:pPr>
              <w:rPr>
                <w:rFonts w:ascii="Arial"/>
                <w:sz w:val="21"/>
              </w:rPr>
            </w:pPr>
            <w:r/>
          </w:p>
        </w:tc>
      </w:tr>
      <w:tr>
        <w:trPr>
          <w:trHeight w:val="505" w:hRule="atLeast"/>
        </w:trPr>
        <w:tc>
          <w:tcPr>
            <w:tcW w:w="926" w:type="dxa"/>
            <w:vAlign w:val="top"/>
          </w:tcPr>
          <w:p>
            <w:pPr>
              <w:pStyle w:val="TableText"/>
              <w:ind w:left="378"/>
              <w:spacing w:before="80" w:line="190" w:lineRule="auto"/>
              <w:rPr>
                <w:sz w:val="20"/>
                <w:szCs w:val="20"/>
              </w:rPr>
            </w:pPr>
            <w:r>
              <w:rPr>
                <w:sz w:val="20"/>
                <w:szCs w:val="20"/>
                <w:spacing w:val="-7"/>
              </w:rPr>
              <w:t>17</w:t>
            </w:r>
          </w:p>
        </w:tc>
        <w:tc>
          <w:tcPr>
            <w:tcW w:w="1096" w:type="dxa"/>
            <w:vAlign w:val="top"/>
            <w:vMerge w:val="continue"/>
            <w:tcBorders>
              <w:top w:val="nil"/>
              <w:bottom w:val="nil"/>
            </w:tcBorders>
          </w:tcPr>
          <w:p>
            <w:pPr>
              <w:rPr>
                <w:rFonts w:ascii="Arial"/>
                <w:sz w:val="21"/>
              </w:rPr>
            </w:pPr>
            <w:r/>
          </w:p>
        </w:tc>
        <w:tc>
          <w:tcPr>
            <w:tcW w:w="4617" w:type="dxa"/>
            <w:vAlign w:val="top"/>
          </w:tcPr>
          <w:p>
            <w:pPr>
              <w:pStyle w:val="TableText"/>
              <w:ind w:left="112"/>
              <w:spacing w:before="49" w:line="221" w:lineRule="auto"/>
              <w:rPr>
                <w:sz w:val="20"/>
                <w:szCs w:val="20"/>
              </w:rPr>
            </w:pPr>
            <w:r>
              <w:rPr>
                <w:sz w:val="20"/>
                <w:szCs w:val="20"/>
                <w:spacing w:val="15"/>
              </w:rPr>
              <w:t>死亡信息 </w:t>
            </w:r>
            <w:r>
              <w:rPr>
                <w:sz w:val="20"/>
                <w:szCs w:val="20"/>
              </w:rPr>
              <w:t>emr</w:t>
            </w:r>
            <w:r>
              <w:rPr>
                <w:sz w:val="20"/>
                <w:szCs w:val="20"/>
                <w:spacing w:val="15"/>
              </w:rPr>
              <w:t>_</w:t>
            </w:r>
            <w:r>
              <w:rPr>
                <w:sz w:val="20"/>
                <w:szCs w:val="20"/>
              </w:rPr>
              <w:t>death</w:t>
            </w:r>
            <w:r>
              <w:rPr>
                <w:sz w:val="20"/>
                <w:szCs w:val="20"/>
                <w:spacing w:val="15"/>
              </w:rPr>
              <w:t>_</w:t>
            </w:r>
            <w:r>
              <w:rPr>
                <w:sz w:val="20"/>
                <w:szCs w:val="20"/>
              </w:rPr>
              <w:t>info</w:t>
            </w:r>
          </w:p>
        </w:tc>
        <w:tc>
          <w:tcPr>
            <w:tcW w:w="1106" w:type="dxa"/>
            <w:vAlign w:val="top"/>
          </w:tcPr>
          <w:p>
            <w:pPr>
              <w:pStyle w:val="TableText"/>
              <w:ind w:left="508"/>
              <w:spacing w:before="82" w:line="189" w:lineRule="auto"/>
              <w:rPr>
                <w:sz w:val="20"/>
                <w:szCs w:val="20"/>
              </w:rPr>
            </w:pPr>
            <w:r>
              <w:rPr>
                <w:sz w:val="20"/>
                <w:szCs w:val="20"/>
              </w:rPr>
              <w:t>0</w:t>
            </w:r>
          </w:p>
        </w:tc>
        <w:tc>
          <w:tcPr>
            <w:tcW w:w="1332" w:type="dxa"/>
            <w:vAlign w:val="top"/>
          </w:tcPr>
          <w:p>
            <w:pPr>
              <w:pStyle w:val="TableText"/>
              <w:ind w:left="570"/>
              <w:spacing w:before="49" w:line="228" w:lineRule="auto"/>
              <w:rPr>
                <w:sz w:val="20"/>
                <w:szCs w:val="20"/>
              </w:rPr>
            </w:pPr>
            <w:r>
              <w:rPr>
                <w:sz w:val="20"/>
                <w:szCs w:val="20"/>
              </w:rPr>
              <w:t>项</w:t>
            </w:r>
          </w:p>
        </w:tc>
        <w:tc>
          <w:tcPr>
            <w:tcW w:w="897" w:type="dxa"/>
            <w:vAlign w:val="top"/>
            <w:vMerge w:val="continue"/>
            <w:tcBorders>
              <w:top w:val="nil"/>
              <w:bottom w:val="nil"/>
            </w:tcBorders>
          </w:tcPr>
          <w:p>
            <w:pPr>
              <w:rPr>
                <w:rFonts w:ascii="Arial"/>
                <w:sz w:val="21"/>
              </w:rPr>
            </w:pPr>
            <w:r/>
          </w:p>
        </w:tc>
      </w:tr>
      <w:tr>
        <w:trPr>
          <w:trHeight w:val="505" w:hRule="atLeast"/>
        </w:trPr>
        <w:tc>
          <w:tcPr>
            <w:tcW w:w="926" w:type="dxa"/>
            <w:vAlign w:val="top"/>
          </w:tcPr>
          <w:p>
            <w:pPr>
              <w:pStyle w:val="TableText"/>
              <w:ind w:left="378"/>
              <w:spacing w:before="82" w:line="190" w:lineRule="auto"/>
              <w:rPr>
                <w:sz w:val="20"/>
                <w:szCs w:val="20"/>
              </w:rPr>
            </w:pPr>
            <w:r>
              <w:rPr>
                <w:sz w:val="20"/>
                <w:szCs w:val="20"/>
                <w:spacing w:val="-7"/>
              </w:rPr>
              <w:t>18</w:t>
            </w:r>
          </w:p>
        </w:tc>
        <w:tc>
          <w:tcPr>
            <w:tcW w:w="1096" w:type="dxa"/>
            <w:vAlign w:val="top"/>
            <w:vMerge w:val="continue"/>
            <w:tcBorders>
              <w:top w:val="nil"/>
              <w:bottom w:val="nil"/>
            </w:tcBorders>
          </w:tcPr>
          <w:p>
            <w:pPr>
              <w:rPr>
                <w:rFonts w:ascii="Arial"/>
                <w:sz w:val="21"/>
              </w:rPr>
            </w:pPr>
            <w:r/>
          </w:p>
        </w:tc>
        <w:tc>
          <w:tcPr>
            <w:tcW w:w="4617" w:type="dxa"/>
            <w:vAlign w:val="top"/>
          </w:tcPr>
          <w:p>
            <w:pPr>
              <w:pStyle w:val="TableText"/>
              <w:ind w:left="113"/>
              <w:spacing w:before="50" w:line="221" w:lineRule="auto"/>
              <w:rPr>
                <w:sz w:val="20"/>
                <w:szCs w:val="20"/>
              </w:rPr>
            </w:pPr>
            <w:r>
              <w:rPr>
                <w:sz w:val="20"/>
                <w:szCs w:val="20"/>
                <w:spacing w:val="14"/>
              </w:rPr>
              <w:t>生命体征护理记录单 </w:t>
            </w:r>
            <w:r>
              <w:rPr>
                <w:sz w:val="20"/>
                <w:szCs w:val="20"/>
              </w:rPr>
              <w:t>emr</w:t>
            </w:r>
            <w:r>
              <w:rPr>
                <w:sz w:val="20"/>
                <w:szCs w:val="20"/>
                <w:spacing w:val="14"/>
              </w:rPr>
              <w:t>_</w:t>
            </w:r>
            <w:r>
              <w:rPr>
                <w:sz w:val="20"/>
                <w:szCs w:val="20"/>
              </w:rPr>
              <w:t>vital</w:t>
            </w:r>
            <w:r>
              <w:rPr>
                <w:sz w:val="20"/>
                <w:szCs w:val="20"/>
                <w:spacing w:val="14"/>
              </w:rPr>
              <w:t>_</w:t>
            </w:r>
            <w:r>
              <w:rPr>
                <w:sz w:val="20"/>
                <w:szCs w:val="20"/>
              </w:rPr>
              <w:t>signs</w:t>
            </w:r>
            <w:r>
              <w:rPr>
                <w:sz w:val="20"/>
                <w:szCs w:val="20"/>
                <w:spacing w:val="14"/>
              </w:rPr>
              <w:t>_</w:t>
            </w:r>
            <w:r>
              <w:rPr>
                <w:sz w:val="20"/>
                <w:szCs w:val="20"/>
              </w:rPr>
              <w:t>record</w:t>
            </w:r>
          </w:p>
        </w:tc>
        <w:tc>
          <w:tcPr>
            <w:tcW w:w="1106" w:type="dxa"/>
            <w:vAlign w:val="top"/>
          </w:tcPr>
          <w:p>
            <w:pPr>
              <w:pStyle w:val="TableText"/>
              <w:ind w:left="508"/>
              <w:spacing w:before="83" w:line="189" w:lineRule="auto"/>
              <w:rPr>
                <w:sz w:val="20"/>
                <w:szCs w:val="20"/>
              </w:rPr>
            </w:pPr>
            <w:r>
              <w:rPr>
                <w:sz w:val="20"/>
                <w:szCs w:val="20"/>
              </w:rPr>
              <w:t>0</w:t>
            </w:r>
          </w:p>
        </w:tc>
        <w:tc>
          <w:tcPr>
            <w:tcW w:w="1332" w:type="dxa"/>
            <w:vAlign w:val="top"/>
          </w:tcPr>
          <w:p>
            <w:pPr>
              <w:pStyle w:val="TableText"/>
              <w:ind w:left="570"/>
              <w:spacing w:before="50" w:line="228" w:lineRule="auto"/>
              <w:rPr>
                <w:sz w:val="20"/>
                <w:szCs w:val="20"/>
              </w:rPr>
            </w:pPr>
            <w:r>
              <w:rPr>
                <w:sz w:val="20"/>
                <w:szCs w:val="20"/>
              </w:rPr>
              <w:t>项</w:t>
            </w:r>
          </w:p>
        </w:tc>
        <w:tc>
          <w:tcPr>
            <w:tcW w:w="897" w:type="dxa"/>
            <w:vAlign w:val="top"/>
            <w:vMerge w:val="continue"/>
            <w:tcBorders>
              <w:top w:val="nil"/>
              <w:bottom w:val="nil"/>
            </w:tcBorders>
          </w:tcPr>
          <w:p>
            <w:pPr>
              <w:rPr>
                <w:rFonts w:ascii="Arial"/>
                <w:sz w:val="21"/>
              </w:rPr>
            </w:pPr>
            <w:r/>
          </w:p>
        </w:tc>
      </w:tr>
      <w:tr>
        <w:trPr>
          <w:trHeight w:val="505" w:hRule="atLeast"/>
        </w:trPr>
        <w:tc>
          <w:tcPr>
            <w:tcW w:w="926" w:type="dxa"/>
            <w:vAlign w:val="top"/>
          </w:tcPr>
          <w:p>
            <w:pPr>
              <w:pStyle w:val="TableText"/>
              <w:ind w:left="378"/>
              <w:spacing w:before="80" w:line="190" w:lineRule="auto"/>
              <w:rPr>
                <w:sz w:val="20"/>
                <w:szCs w:val="20"/>
              </w:rPr>
            </w:pPr>
            <w:r>
              <w:rPr>
                <w:sz w:val="20"/>
                <w:szCs w:val="20"/>
                <w:spacing w:val="-7"/>
              </w:rPr>
              <w:t>19</w:t>
            </w:r>
          </w:p>
        </w:tc>
        <w:tc>
          <w:tcPr>
            <w:tcW w:w="1096" w:type="dxa"/>
            <w:vAlign w:val="top"/>
            <w:vMerge w:val="continue"/>
            <w:tcBorders>
              <w:top w:val="nil"/>
              <w:bottom w:val="nil"/>
            </w:tcBorders>
          </w:tcPr>
          <w:p>
            <w:pPr>
              <w:rPr>
                <w:rFonts w:ascii="Arial"/>
                <w:sz w:val="21"/>
              </w:rPr>
            </w:pPr>
            <w:r/>
          </w:p>
        </w:tc>
        <w:tc>
          <w:tcPr>
            <w:tcW w:w="4617" w:type="dxa"/>
            <w:vAlign w:val="top"/>
          </w:tcPr>
          <w:p>
            <w:pPr>
              <w:pStyle w:val="TableText"/>
              <w:ind w:left="121"/>
              <w:spacing w:before="49" w:line="221" w:lineRule="auto"/>
              <w:rPr>
                <w:sz w:val="20"/>
                <w:szCs w:val="20"/>
              </w:rPr>
            </w:pPr>
            <w:r>
              <w:rPr>
                <w:sz w:val="20"/>
                <w:szCs w:val="20"/>
                <w:spacing w:val="11"/>
              </w:rPr>
              <w:t>医院信息系统用户信息 </w:t>
            </w:r>
            <w:r>
              <w:rPr>
                <w:sz w:val="20"/>
                <w:szCs w:val="20"/>
              </w:rPr>
              <w:t>base</w:t>
            </w:r>
            <w:r>
              <w:rPr>
                <w:sz w:val="20"/>
                <w:szCs w:val="20"/>
                <w:spacing w:val="11"/>
              </w:rPr>
              <w:t>_</w:t>
            </w:r>
            <w:r>
              <w:rPr>
                <w:sz w:val="20"/>
                <w:szCs w:val="20"/>
              </w:rPr>
              <w:t>user</w:t>
            </w:r>
          </w:p>
        </w:tc>
        <w:tc>
          <w:tcPr>
            <w:tcW w:w="1106" w:type="dxa"/>
            <w:vAlign w:val="top"/>
          </w:tcPr>
          <w:p>
            <w:pPr>
              <w:pStyle w:val="TableText"/>
              <w:ind w:left="508"/>
              <w:spacing w:before="82" w:line="189" w:lineRule="auto"/>
              <w:rPr>
                <w:sz w:val="20"/>
                <w:szCs w:val="20"/>
              </w:rPr>
            </w:pPr>
            <w:r>
              <w:rPr>
                <w:sz w:val="20"/>
                <w:szCs w:val="20"/>
              </w:rPr>
              <w:t>0</w:t>
            </w:r>
          </w:p>
        </w:tc>
        <w:tc>
          <w:tcPr>
            <w:tcW w:w="1332" w:type="dxa"/>
            <w:vAlign w:val="top"/>
          </w:tcPr>
          <w:p>
            <w:pPr>
              <w:pStyle w:val="TableText"/>
              <w:ind w:left="570"/>
              <w:spacing w:before="49" w:line="228" w:lineRule="auto"/>
              <w:rPr>
                <w:sz w:val="20"/>
                <w:szCs w:val="20"/>
              </w:rPr>
            </w:pPr>
            <w:r>
              <w:rPr>
                <w:sz w:val="20"/>
                <w:szCs w:val="20"/>
              </w:rPr>
              <w:t>项</w:t>
            </w:r>
          </w:p>
        </w:tc>
        <w:tc>
          <w:tcPr>
            <w:tcW w:w="897" w:type="dxa"/>
            <w:vAlign w:val="top"/>
            <w:vMerge w:val="continue"/>
            <w:tcBorders>
              <w:top w:val="nil"/>
              <w:bottom w:val="nil"/>
            </w:tcBorders>
          </w:tcPr>
          <w:p>
            <w:pPr>
              <w:rPr>
                <w:rFonts w:ascii="Arial"/>
                <w:sz w:val="21"/>
              </w:rPr>
            </w:pPr>
            <w:r/>
          </w:p>
        </w:tc>
      </w:tr>
      <w:tr>
        <w:trPr>
          <w:trHeight w:val="505" w:hRule="atLeast"/>
        </w:trPr>
        <w:tc>
          <w:tcPr>
            <w:tcW w:w="926" w:type="dxa"/>
            <w:vAlign w:val="top"/>
          </w:tcPr>
          <w:p>
            <w:pPr>
              <w:pStyle w:val="TableText"/>
              <w:ind w:left="365"/>
              <w:spacing w:before="83" w:line="189" w:lineRule="auto"/>
              <w:rPr>
                <w:sz w:val="20"/>
                <w:szCs w:val="20"/>
              </w:rPr>
            </w:pPr>
            <w:r>
              <w:rPr>
                <w:sz w:val="20"/>
                <w:szCs w:val="20"/>
                <w:spacing w:val="-1"/>
              </w:rPr>
              <w:t>20</w:t>
            </w:r>
          </w:p>
        </w:tc>
        <w:tc>
          <w:tcPr>
            <w:tcW w:w="1096" w:type="dxa"/>
            <w:vAlign w:val="top"/>
            <w:vMerge w:val="continue"/>
            <w:tcBorders>
              <w:top w:val="nil"/>
              <w:bottom w:val="nil"/>
            </w:tcBorders>
          </w:tcPr>
          <w:p>
            <w:pPr>
              <w:rPr>
                <w:rFonts w:ascii="Arial"/>
                <w:sz w:val="21"/>
              </w:rPr>
            </w:pPr>
            <w:r/>
          </w:p>
        </w:tc>
        <w:tc>
          <w:tcPr>
            <w:tcW w:w="4617" w:type="dxa"/>
            <w:vAlign w:val="top"/>
          </w:tcPr>
          <w:p>
            <w:pPr>
              <w:pStyle w:val="TableText"/>
              <w:ind w:left="121"/>
              <w:spacing w:before="50" w:line="221" w:lineRule="auto"/>
              <w:rPr>
                <w:sz w:val="20"/>
                <w:szCs w:val="20"/>
              </w:rPr>
            </w:pPr>
            <w:r>
              <w:rPr>
                <w:sz w:val="20"/>
                <w:szCs w:val="20"/>
                <w:spacing w:val="11"/>
              </w:rPr>
              <w:t>医院信息系统科室信息 </w:t>
            </w:r>
            <w:r>
              <w:rPr>
                <w:sz w:val="20"/>
                <w:szCs w:val="20"/>
              </w:rPr>
              <w:t>base</w:t>
            </w:r>
            <w:r>
              <w:rPr>
                <w:sz w:val="20"/>
                <w:szCs w:val="20"/>
                <w:spacing w:val="11"/>
              </w:rPr>
              <w:t>_</w:t>
            </w:r>
            <w:r>
              <w:rPr>
                <w:sz w:val="20"/>
                <w:szCs w:val="20"/>
              </w:rPr>
              <w:t>dept</w:t>
            </w:r>
          </w:p>
        </w:tc>
        <w:tc>
          <w:tcPr>
            <w:tcW w:w="1106" w:type="dxa"/>
            <w:vAlign w:val="top"/>
          </w:tcPr>
          <w:p>
            <w:pPr>
              <w:pStyle w:val="TableText"/>
              <w:ind w:left="508"/>
              <w:spacing w:before="83" w:line="189" w:lineRule="auto"/>
              <w:rPr>
                <w:sz w:val="20"/>
                <w:szCs w:val="20"/>
              </w:rPr>
            </w:pPr>
            <w:r>
              <w:rPr>
                <w:sz w:val="20"/>
                <w:szCs w:val="20"/>
              </w:rPr>
              <w:t>0</w:t>
            </w:r>
          </w:p>
        </w:tc>
        <w:tc>
          <w:tcPr>
            <w:tcW w:w="1332" w:type="dxa"/>
            <w:vAlign w:val="top"/>
          </w:tcPr>
          <w:p>
            <w:pPr>
              <w:pStyle w:val="TableText"/>
              <w:ind w:left="570"/>
              <w:spacing w:before="50" w:line="228" w:lineRule="auto"/>
              <w:rPr>
                <w:sz w:val="20"/>
                <w:szCs w:val="20"/>
              </w:rPr>
            </w:pPr>
            <w:r>
              <w:rPr>
                <w:sz w:val="20"/>
                <w:szCs w:val="20"/>
              </w:rPr>
              <w:t>项</w:t>
            </w:r>
          </w:p>
        </w:tc>
        <w:tc>
          <w:tcPr>
            <w:tcW w:w="897" w:type="dxa"/>
            <w:vAlign w:val="top"/>
            <w:vMerge w:val="continue"/>
            <w:tcBorders>
              <w:top w:val="nil"/>
            </w:tcBorders>
          </w:tcPr>
          <w:p>
            <w:pPr>
              <w:rPr>
                <w:rFonts w:ascii="Arial"/>
                <w:sz w:val="21"/>
              </w:rPr>
            </w:pPr>
            <w:r/>
          </w:p>
        </w:tc>
      </w:tr>
      <w:tr>
        <w:trPr>
          <w:trHeight w:val="505" w:hRule="atLeast"/>
        </w:trPr>
        <w:tc>
          <w:tcPr>
            <w:tcW w:w="926" w:type="dxa"/>
            <w:vAlign w:val="top"/>
          </w:tcPr>
          <w:p>
            <w:pPr>
              <w:pStyle w:val="TableText"/>
              <w:ind w:left="365"/>
              <w:spacing w:before="81" w:line="189" w:lineRule="auto"/>
              <w:rPr>
                <w:sz w:val="20"/>
                <w:szCs w:val="20"/>
              </w:rPr>
            </w:pPr>
            <w:r>
              <w:rPr>
                <w:sz w:val="20"/>
                <w:szCs w:val="20"/>
                <w:spacing w:val="-1"/>
              </w:rPr>
              <w:t>21</w:t>
            </w:r>
          </w:p>
        </w:tc>
        <w:tc>
          <w:tcPr>
            <w:tcW w:w="1096" w:type="dxa"/>
            <w:vAlign w:val="top"/>
            <w:vMerge w:val="continue"/>
            <w:tcBorders>
              <w:top w:val="nil"/>
              <w:bottom w:val="nil"/>
            </w:tcBorders>
          </w:tcPr>
          <w:p>
            <w:pPr>
              <w:rPr>
                <w:rFonts w:ascii="Arial"/>
                <w:sz w:val="21"/>
              </w:rPr>
            </w:pPr>
            <w:r/>
          </w:p>
        </w:tc>
        <w:tc>
          <w:tcPr>
            <w:tcW w:w="4617" w:type="dxa"/>
            <w:vAlign w:val="top"/>
          </w:tcPr>
          <w:p>
            <w:pPr>
              <w:pStyle w:val="TableText"/>
              <w:ind w:left="121"/>
              <w:spacing w:before="49" w:line="227" w:lineRule="auto"/>
              <w:rPr>
                <w:sz w:val="20"/>
                <w:szCs w:val="20"/>
              </w:rPr>
            </w:pPr>
            <w:r>
              <w:rPr>
                <w:sz w:val="20"/>
                <w:szCs w:val="20"/>
                <w:spacing w:val="12"/>
              </w:rPr>
              <w:t>患者基本信息表数据操作 </w:t>
            </w:r>
            <w:r>
              <w:rPr>
                <w:sz w:val="20"/>
                <w:szCs w:val="20"/>
              </w:rPr>
              <w:t>API</w:t>
            </w:r>
            <w:r>
              <w:rPr>
                <w:sz w:val="20"/>
                <w:szCs w:val="20"/>
                <w:spacing w:val="12"/>
              </w:rPr>
              <w:t>接口</w:t>
            </w:r>
          </w:p>
        </w:tc>
        <w:tc>
          <w:tcPr>
            <w:tcW w:w="1106" w:type="dxa"/>
            <w:vAlign w:val="top"/>
          </w:tcPr>
          <w:p>
            <w:pPr>
              <w:pStyle w:val="TableText"/>
              <w:ind w:left="402"/>
              <w:spacing w:before="82" w:line="189" w:lineRule="auto"/>
              <w:rPr>
                <w:sz w:val="20"/>
                <w:szCs w:val="20"/>
              </w:rPr>
            </w:pPr>
            <w:r>
              <w:rPr>
                <w:sz w:val="20"/>
                <w:szCs w:val="20"/>
                <w:spacing w:val="1"/>
              </w:rPr>
              <w:t>0.6</w:t>
            </w:r>
          </w:p>
        </w:tc>
        <w:tc>
          <w:tcPr>
            <w:tcW w:w="1332" w:type="dxa"/>
            <w:vAlign w:val="top"/>
          </w:tcPr>
          <w:p>
            <w:pPr>
              <w:pStyle w:val="TableText"/>
              <w:ind w:left="570"/>
              <w:spacing w:before="49" w:line="228" w:lineRule="auto"/>
              <w:rPr>
                <w:sz w:val="20"/>
                <w:szCs w:val="20"/>
              </w:rPr>
            </w:pPr>
            <w:r>
              <w:rPr>
                <w:sz w:val="20"/>
                <w:szCs w:val="20"/>
              </w:rPr>
              <w:t>项</w:t>
            </w:r>
          </w:p>
        </w:tc>
        <w:tc>
          <w:tcPr>
            <w:tcW w:w="897" w:type="dxa"/>
            <w:vAlign w:val="top"/>
          </w:tcPr>
          <w:p>
            <w:pPr>
              <w:rPr>
                <w:rFonts w:ascii="Arial"/>
                <w:sz w:val="21"/>
              </w:rPr>
            </w:pPr>
            <w:r/>
          </w:p>
        </w:tc>
      </w:tr>
      <w:tr>
        <w:trPr>
          <w:trHeight w:val="505" w:hRule="atLeast"/>
        </w:trPr>
        <w:tc>
          <w:tcPr>
            <w:tcW w:w="926" w:type="dxa"/>
            <w:vAlign w:val="top"/>
          </w:tcPr>
          <w:p>
            <w:pPr>
              <w:pStyle w:val="TableText"/>
              <w:ind w:left="365"/>
              <w:spacing w:before="83" w:line="189" w:lineRule="auto"/>
              <w:rPr>
                <w:sz w:val="20"/>
                <w:szCs w:val="20"/>
              </w:rPr>
            </w:pPr>
            <w:r>
              <w:rPr>
                <w:sz w:val="20"/>
                <w:szCs w:val="20"/>
                <w:spacing w:val="-1"/>
              </w:rPr>
              <w:t>22</w:t>
            </w:r>
          </w:p>
        </w:tc>
        <w:tc>
          <w:tcPr>
            <w:tcW w:w="1096" w:type="dxa"/>
            <w:vAlign w:val="top"/>
            <w:vMerge w:val="continue"/>
            <w:tcBorders>
              <w:top w:val="nil"/>
              <w:bottom w:val="nil"/>
            </w:tcBorders>
          </w:tcPr>
          <w:p>
            <w:pPr>
              <w:rPr>
                <w:rFonts w:ascii="Arial"/>
                <w:sz w:val="21"/>
              </w:rPr>
            </w:pPr>
            <w:r/>
          </w:p>
        </w:tc>
        <w:tc>
          <w:tcPr>
            <w:tcW w:w="4617" w:type="dxa"/>
            <w:vAlign w:val="top"/>
          </w:tcPr>
          <w:p>
            <w:pPr>
              <w:pStyle w:val="TableText"/>
              <w:ind w:left="112"/>
              <w:spacing w:before="50" w:line="228" w:lineRule="auto"/>
              <w:rPr>
                <w:sz w:val="20"/>
                <w:szCs w:val="20"/>
              </w:rPr>
            </w:pPr>
            <w:r>
              <w:rPr>
                <w:sz w:val="20"/>
                <w:szCs w:val="20"/>
                <w:spacing w:val="9"/>
              </w:rPr>
              <w:t>诊疗活动信息表数据操作 </w:t>
            </w:r>
            <w:r>
              <w:rPr>
                <w:sz w:val="20"/>
                <w:szCs w:val="20"/>
              </w:rPr>
              <w:t>API</w:t>
            </w:r>
            <w:r>
              <w:rPr>
                <w:sz w:val="20"/>
                <w:szCs w:val="20"/>
                <w:spacing w:val="9"/>
              </w:rPr>
              <w:t xml:space="preserve"> 接口</w:t>
            </w:r>
          </w:p>
        </w:tc>
        <w:tc>
          <w:tcPr>
            <w:tcW w:w="1106" w:type="dxa"/>
            <w:vAlign w:val="top"/>
          </w:tcPr>
          <w:p>
            <w:pPr>
              <w:pStyle w:val="TableText"/>
              <w:ind w:left="402"/>
              <w:spacing w:before="83" w:line="189" w:lineRule="auto"/>
              <w:rPr>
                <w:sz w:val="20"/>
                <w:szCs w:val="20"/>
              </w:rPr>
            </w:pPr>
            <w:r>
              <w:rPr>
                <w:sz w:val="20"/>
                <w:szCs w:val="20"/>
                <w:spacing w:val="1"/>
              </w:rPr>
              <w:t>0.6</w:t>
            </w:r>
          </w:p>
        </w:tc>
        <w:tc>
          <w:tcPr>
            <w:tcW w:w="1332" w:type="dxa"/>
            <w:vAlign w:val="top"/>
          </w:tcPr>
          <w:p>
            <w:pPr>
              <w:pStyle w:val="TableText"/>
              <w:ind w:left="570"/>
              <w:spacing w:before="50" w:line="228" w:lineRule="auto"/>
              <w:rPr>
                <w:sz w:val="20"/>
                <w:szCs w:val="20"/>
              </w:rPr>
            </w:pPr>
            <w:r>
              <w:rPr>
                <w:sz w:val="20"/>
                <w:szCs w:val="20"/>
              </w:rPr>
              <w:t>项</w:t>
            </w:r>
          </w:p>
        </w:tc>
        <w:tc>
          <w:tcPr>
            <w:tcW w:w="897" w:type="dxa"/>
            <w:vAlign w:val="top"/>
          </w:tcPr>
          <w:p>
            <w:pPr>
              <w:rPr>
                <w:rFonts w:ascii="Arial"/>
                <w:sz w:val="21"/>
              </w:rPr>
            </w:pPr>
            <w:r/>
          </w:p>
        </w:tc>
      </w:tr>
      <w:tr>
        <w:trPr>
          <w:trHeight w:val="507" w:hRule="atLeast"/>
        </w:trPr>
        <w:tc>
          <w:tcPr>
            <w:tcW w:w="926" w:type="dxa"/>
            <w:vAlign w:val="top"/>
          </w:tcPr>
          <w:p>
            <w:pPr>
              <w:pStyle w:val="TableText"/>
              <w:ind w:left="365"/>
              <w:spacing w:before="82" w:line="189" w:lineRule="auto"/>
              <w:rPr>
                <w:sz w:val="20"/>
                <w:szCs w:val="20"/>
              </w:rPr>
            </w:pPr>
            <w:r>
              <w:rPr>
                <w:sz w:val="20"/>
                <w:szCs w:val="20"/>
                <w:spacing w:val="-1"/>
              </w:rPr>
              <w:t>23</w:t>
            </w:r>
          </w:p>
        </w:tc>
        <w:tc>
          <w:tcPr>
            <w:tcW w:w="1096" w:type="dxa"/>
            <w:vAlign w:val="top"/>
            <w:vMerge w:val="continue"/>
            <w:tcBorders>
              <w:top w:val="nil"/>
            </w:tcBorders>
          </w:tcPr>
          <w:p>
            <w:pPr>
              <w:rPr>
                <w:rFonts w:ascii="Arial"/>
                <w:sz w:val="21"/>
              </w:rPr>
            </w:pPr>
            <w:r/>
          </w:p>
        </w:tc>
        <w:tc>
          <w:tcPr>
            <w:tcW w:w="4617" w:type="dxa"/>
            <w:vAlign w:val="top"/>
          </w:tcPr>
          <w:p>
            <w:pPr>
              <w:pStyle w:val="TableText"/>
              <w:ind w:left="110"/>
              <w:spacing w:before="49" w:line="226" w:lineRule="auto"/>
              <w:rPr>
                <w:sz w:val="20"/>
                <w:szCs w:val="20"/>
              </w:rPr>
            </w:pPr>
            <w:r>
              <w:rPr>
                <w:sz w:val="20"/>
                <w:szCs w:val="20"/>
                <w:spacing w:val="14"/>
              </w:rPr>
              <w:t>传染病报告卡数据操作 </w:t>
            </w:r>
            <w:r>
              <w:rPr>
                <w:sz w:val="20"/>
                <w:szCs w:val="20"/>
              </w:rPr>
              <w:t>API</w:t>
            </w:r>
            <w:r>
              <w:rPr>
                <w:sz w:val="20"/>
                <w:szCs w:val="20"/>
                <w:spacing w:val="14"/>
              </w:rPr>
              <w:t>接口</w:t>
            </w:r>
          </w:p>
        </w:tc>
        <w:tc>
          <w:tcPr>
            <w:tcW w:w="1106" w:type="dxa"/>
            <w:vAlign w:val="top"/>
          </w:tcPr>
          <w:p>
            <w:pPr>
              <w:pStyle w:val="TableText"/>
              <w:ind w:left="402"/>
              <w:spacing w:before="82" w:line="189" w:lineRule="auto"/>
              <w:rPr>
                <w:sz w:val="20"/>
                <w:szCs w:val="20"/>
              </w:rPr>
            </w:pPr>
            <w:r>
              <w:rPr>
                <w:sz w:val="20"/>
                <w:szCs w:val="20"/>
                <w:spacing w:val="1"/>
              </w:rPr>
              <w:t>0.6</w:t>
            </w:r>
          </w:p>
        </w:tc>
        <w:tc>
          <w:tcPr>
            <w:tcW w:w="1332" w:type="dxa"/>
            <w:vAlign w:val="top"/>
          </w:tcPr>
          <w:p>
            <w:pPr>
              <w:pStyle w:val="TableText"/>
              <w:ind w:left="570"/>
              <w:spacing w:before="49" w:line="228" w:lineRule="auto"/>
              <w:rPr>
                <w:sz w:val="20"/>
                <w:szCs w:val="20"/>
              </w:rPr>
            </w:pPr>
            <w:r>
              <w:rPr>
                <w:sz w:val="20"/>
                <w:szCs w:val="20"/>
              </w:rPr>
              <w:t>项</w:t>
            </w:r>
          </w:p>
        </w:tc>
        <w:tc>
          <w:tcPr>
            <w:tcW w:w="897" w:type="dxa"/>
            <w:vAlign w:val="top"/>
          </w:tcPr>
          <w:p>
            <w:pPr>
              <w:rPr>
                <w:rFonts w:ascii="Arial"/>
                <w:sz w:val="21"/>
              </w:rPr>
            </w:pPr>
            <w:r/>
          </w:p>
        </w:tc>
      </w:tr>
    </w:tbl>
    <w:p>
      <w:pPr>
        <w:pStyle w:val="BodyText"/>
        <w:rPr/>
      </w:pPr>
      <w:r/>
    </w:p>
    <w:p>
      <w:pPr>
        <w:sectPr>
          <w:footerReference w:type="default" r:id="rId33"/>
          <w:pgSz w:w="11900" w:h="16840"/>
          <w:pgMar w:top="1426" w:right="576" w:bottom="1128" w:left="1344" w:header="0" w:footer="911" w:gutter="0"/>
        </w:sectPr>
        <w:rPr/>
      </w:pPr>
    </w:p>
    <w:p>
      <w:pPr>
        <w:spacing w:line="89" w:lineRule="auto"/>
        <w:rPr>
          <w:rFonts w:ascii="Arial"/>
          <w:sz w:val="2"/>
        </w:rPr>
      </w:pPr>
      <w:r>
        <w:rPr>
          <w:rFonts w:ascii="Arial"/>
          <w:sz w:val="2"/>
        </w:rPr>
      </w:r>
    </w:p>
    <w:tbl>
      <w:tblPr>
        <w:tblStyle w:val="TableNormal"/>
        <w:tblW w:w="997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26"/>
        <w:gridCol w:w="1096"/>
        <w:gridCol w:w="4617"/>
        <w:gridCol w:w="1106"/>
        <w:gridCol w:w="1332"/>
        <w:gridCol w:w="897"/>
      </w:tblGrid>
      <w:tr>
        <w:trPr>
          <w:trHeight w:val="509" w:hRule="atLeast"/>
        </w:trPr>
        <w:tc>
          <w:tcPr>
            <w:tcW w:w="926" w:type="dxa"/>
            <w:vAlign w:val="top"/>
          </w:tcPr>
          <w:p>
            <w:pPr>
              <w:pStyle w:val="TableText"/>
              <w:ind w:left="365"/>
              <w:spacing w:before="81" w:line="189" w:lineRule="auto"/>
              <w:rPr>
                <w:sz w:val="20"/>
                <w:szCs w:val="20"/>
              </w:rPr>
            </w:pPr>
            <w:r>
              <w:rPr>
                <w:sz w:val="20"/>
                <w:szCs w:val="20"/>
                <w:spacing w:val="-1"/>
              </w:rPr>
              <w:t>24</w:t>
            </w:r>
          </w:p>
        </w:tc>
        <w:tc>
          <w:tcPr>
            <w:tcW w:w="1096" w:type="dxa"/>
            <w:vAlign w:val="top"/>
            <w:vMerge w:val="restart"/>
            <w:tcBorders>
              <w:bottom w:val="nil"/>
            </w:tcBorders>
          </w:tcPr>
          <w:p>
            <w:pPr>
              <w:rPr>
                <w:rFonts w:ascii="Arial"/>
                <w:sz w:val="21"/>
              </w:rPr>
            </w:pPr>
            <w:r/>
          </w:p>
        </w:tc>
        <w:tc>
          <w:tcPr>
            <w:tcW w:w="4617" w:type="dxa"/>
            <w:vAlign w:val="top"/>
          </w:tcPr>
          <w:p>
            <w:pPr>
              <w:pStyle w:val="TableText"/>
              <w:ind w:left="135"/>
              <w:spacing w:before="48" w:line="228" w:lineRule="auto"/>
              <w:rPr>
                <w:sz w:val="20"/>
                <w:szCs w:val="20"/>
              </w:rPr>
            </w:pPr>
            <w:r>
              <w:rPr>
                <w:sz w:val="20"/>
                <w:szCs w:val="20"/>
                <w:spacing w:val="11"/>
              </w:rPr>
              <w:t>门(急)诊病历表数据操作 </w:t>
            </w:r>
            <w:r>
              <w:rPr>
                <w:sz w:val="20"/>
                <w:szCs w:val="20"/>
              </w:rPr>
              <w:t>API</w:t>
            </w:r>
            <w:r>
              <w:rPr>
                <w:sz w:val="20"/>
                <w:szCs w:val="20"/>
                <w:spacing w:val="11"/>
              </w:rPr>
              <w:t>接口</w:t>
            </w:r>
          </w:p>
        </w:tc>
        <w:tc>
          <w:tcPr>
            <w:tcW w:w="1106" w:type="dxa"/>
            <w:vAlign w:val="top"/>
          </w:tcPr>
          <w:p>
            <w:pPr>
              <w:pStyle w:val="TableText"/>
              <w:ind w:left="402"/>
              <w:spacing w:before="82" w:line="189" w:lineRule="auto"/>
              <w:rPr>
                <w:sz w:val="20"/>
                <w:szCs w:val="20"/>
              </w:rPr>
            </w:pPr>
            <w:r>
              <w:rPr>
                <w:sz w:val="20"/>
                <w:szCs w:val="20"/>
                <w:spacing w:val="1"/>
              </w:rPr>
              <w:t>0.6</w:t>
            </w:r>
          </w:p>
        </w:tc>
        <w:tc>
          <w:tcPr>
            <w:tcW w:w="1332" w:type="dxa"/>
            <w:vAlign w:val="top"/>
          </w:tcPr>
          <w:p>
            <w:pPr>
              <w:pStyle w:val="TableText"/>
              <w:ind w:left="570"/>
              <w:spacing w:before="49" w:line="228" w:lineRule="auto"/>
              <w:rPr>
                <w:sz w:val="20"/>
                <w:szCs w:val="20"/>
              </w:rPr>
            </w:pPr>
            <w:r>
              <w:rPr>
                <w:sz w:val="20"/>
                <w:szCs w:val="20"/>
              </w:rPr>
              <w:t>项</w:t>
            </w:r>
          </w:p>
        </w:tc>
        <w:tc>
          <w:tcPr>
            <w:tcW w:w="897" w:type="dxa"/>
            <w:vAlign w:val="top"/>
          </w:tcPr>
          <w:p>
            <w:pPr>
              <w:rPr>
                <w:rFonts w:ascii="Arial"/>
                <w:sz w:val="21"/>
              </w:rPr>
            </w:pPr>
            <w:r/>
          </w:p>
        </w:tc>
      </w:tr>
      <w:tr>
        <w:trPr>
          <w:trHeight w:val="504" w:hRule="atLeast"/>
        </w:trPr>
        <w:tc>
          <w:tcPr>
            <w:tcW w:w="926" w:type="dxa"/>
            <w:vAlign w:val="top"/>
          </w:tcPr>
          <w:p>
            <w:pPr>
              <w:pStyle w:val="TableText"/>
              <w:ind w:left="365"/>
              <w:spacing w:before="79" w:line="189" w:lineRule="auto"/>
              <w:rPr>
                <w:sz w:val="20"/>
                <w:szCs w:val="20"/>
              </w:rPr>
            </w:pPr>
            <w:r>
              <w:rPr>
                <w:sz w:val="20"/>
                <w:szCs w:val="20"/>
                <w:spacing w:val="-1"/>
              </w:rPr>
              <w:t>25</w:t>
            </w:r>
          </w:p>
        </w:tc>
        <w:tc>
          <w:tcPr>
            <w:tcW w:w="1096" w:type="dxa"/>
            <w:vAlign w:val="top"/>
            <w:vMerge w:val="continue"/>
            <w:tcBorders>
              <w:top w:val="nil"/>
              <w:bottom w:val="nil"/>
            </w:tcBorders>
          </w:tcPr>
          <w:p>
            <w:pPr>
              <w:rPr>
                <w:rFonts w:ascii="Arial"/>
                <w:sz w:val="21"/>
              </w:rPr>
            </w:pPr>
            <w:r/>
          </w:p>
        </w:tc>
        <w:tc>
          <w:tcPr>
            <w:tcW w:w="4617" w:type="dxa"/>
            <w:vAlign w:val="top"/>
          </w:tcPr>
          <w:p>
            <w:pPr>
              <w:pStyle w:val="TableText"/>
              <w:ind w:left="135"/>
              <w:spacing w:before="46" w:line="228" w:lineRule="auto"/>
              <w:rPr>
                <w:sz w:val="20"/>
                <w:szCs w:val="20"/>
              </w:rPr>
            </w:pPr>
            <w:r>
              <w:rPr>
                <w:sz w:val="20"/>
                <w:szCs w:val="20"/>
                <w:spacing w:val="11"/>
              </w:rPr>
              <w:t>门(急)诊留观记录表数据操作 </w:t>
            </w:r>
            <w:r>
              <w:rPr>
                <w:sz w:val="20"/>
                <w:szCs w:val="20"/>
              </w:rPr>
              <w:t>API</w:t>
            </w:r>
            <w:r>
              <w:rPr>
                <w:sz w:val="20"/>
                <w:szCs w:val="20"/>
                <w:spacing w:val="11"/>
              </w:rPr>
              <w:t>接口</w:t>
            </w:r>
          </w:p>
        </w:tc>
        <w:tc>
          <w:tcPr>
            <w:tcW w:w="1106" w:type="dxa"/>
            <w:vAlign w:val="top"/>
          </w:tcPr>
          <w:p>
            <w:pPr>
              <w:pStyle w:val="TableText"/>
              <w:ind w:left="402"/>
              <w:spacing w:before="79" w:line="189" w:lineRule="auto"/>
              <w:rPr>
                <w:sz w:val="20"/>
                <w:szCs w:val="20"/>
              </w:rPr>
            </w:pPr>
            <w:r>
              <w:rPr>
                <w:sz w:val="20"/>
                <w:szCs w:val="20"/>
                <w:spacing w:val="1"/>
              </w:rPr>
              <w:t>0.6</w:t>
            </w:r>
          </w:p>
        </w:tc>
        <w:tc>
          <w:tcPr>
            <w:tcW w:w="1332" w:type="dxa"/>
            <w:vAlign w:val="top"/>
          </w:tcPr>
          <w:p>
            <w:pPr>
              <w:pStyle w:val="TableText"/>
              <w:ind w:left="570"/>
              <w:spacing w:before="46" w:line="228" w:lineRule="auto"/>
              <w:rPr>
                <w:sz w:val="20"/>
                <w:szCs w:val="20"/>
              </w:rPr>
            </w:pPr>
            <w:r>
              <w:rPr>
                <w:sz w:val="20"/>
                <w:szCs w:val="20"/>
              </w:rPr>
              <w:t>项</w:t>
            </w:r>
          </w:p>
        </w:tc>
        <w:tc>
          <w:tcPr>
            <w:tcW w:w="897" w:type="dxa"/>
            <w:vAlign w:val="top"/>
          </w:tcPr>
          <w:p>
            <w:pPr>
              <w:rPr>
                <w:rFonts w:ascii="Arial"/>
                <w:sz w:val="21"/>
              </w:rPr>
            </w:pPr>
            <w:r/>
          </w:p>
        </w:tc>
      </w:tr>
      <w:tr>
        <w:trPr>
          <w:trHeight w:val="504" w:hRule="atLeast"/>
        </w:trPr>
        <w:tc>
          <w:tcPr>
            <w:tcW w:w="926" w:type="dxa"/>
            <w:vAlign w:val="top"/>
          </w:tcPr>
          <w:p>
            <w:pPr>
              <w:pStyle w:val="TableText"/>
              <w:ind w:left="365"/>
              <w:spacing w:before="79" w:line="189" w:lineRule="auto"/>
              <w:rPr>
                <w:sz w:val="20"/>
                <w:szCs w:val="20"/>
              </w:rPr>
            </w:pPr>
            <w:r>
              <w:rPr>
                <w:sz w:val="20"/>
                <w:szCs w:val="20"/>
                <w:spacing w:val="-1"/>
              </w:rPr>
              <w:t>26</w:t>
            </w:r>
          </w:p>
        </w:tc>
        <w:tc>
          <w:tcPr>
            <w:tcW w:w="1096" w:type="dxa"/>
            <w:vAlign w:val="top"/>
            <w:vMerge w:val="continue"/>
            <w:tcBorders>
              <w:top w:val="nil"/>
              <w:bottom w:val="nil"/>
            </w:tcBorders>
          </w:tcPr>
          <w:p>
            <w:pPr>
              <w:rPr>
                <w:rFonts w:ascii="Arial"/>
                <w:sz w:val="21"/>
              </w:rPr>
            </w:pPr>
            <w:r/>
          </w:p>
        </w:tc>
        <w:tc>
          <w:tcPr>
            <w:tcW w:w="4617" w:type="dxa"/>
            <w:vAlign w:val="top"/>
          </w:tcPr>
          <w:p>
            <w:pPr>
              <w:pStyle w:val="TableText"/>
              <w:ind w:left="111"/>
              <w:spacing w:before="45" w:line="228" w:lineRule="auto"/>
              <w:rPr>
                <w:sz w:val="20"/>
                <w:szCs w:val="20"/>
              </w:rPr>
            </w:pPr>
            <w:r>
              <w:rPr>
                <w:sz w:val="20"/>
                <w:szCs w:val="20"/>
                <w:spacing w:val="14"/>
              </w:rPr>
              <w:t>入院记录表数据操作 </w:t>
            </w:r>
            <w:r>
              <w:rPr>
                <w:sz w:val="20"/>
                <w:szCs w:val="20"/>
              </w:rPr>
              <w:t>API</w:t>
            </w:r>
            <w:r>
              <w:rPr>
                <w:sz w:val="20"/>
                <w:szCs w:val="20"/>
                <w:spacing w:val="14"/>
              </w:rPr>
              <w:t>接口</w:t>
            </w:r>
          </w:p>
        </w:tc>
        <w:tc>
          <w:tcPr>
            <w:tcW w:w="1106" w:type="dxa"/>
            <w:vAlign w:val="top"/>
          </w:tcPr>
          <w:p>
            <w:pPr>
              <w:pStyle w:val="TableText"/>
              <w:ind w:left="402"/>
              <w:spacing w:before="79" w:line="189" w:lineRule="auto"/>
              <w:rPr>
                <w:sz w:val="20"/>
                <w:szCs w:val="20"/>
              </w:rPr>
            </w:pPr>
            <w:r>
              <w:rPr>
                <w:sz w:val="20"/>
                <w:szCs w:val="20"/>
                <w:spacing w:val="1"/>
              </w:rPr>
              <w:t>0.6</w:t>
            </w:r>
          </w:p>
        </w:tc>
        <w:tc>
          <w:tcPr>
            <w:tcW w:w="1332" w:type="dxa"/>
            <w:vAlign w:val="top"/>
          </w:tcPr>
          <w:p>
            <w:pPr>
              <w:pStyle w:val="TableText"/>
              <w:ind w:left="570"/>
              <w:spacing w:before="46" w:line="228" w:lineRule="auto"/>
              <w:rPr>
                <w:sz w:val="20"/>
                <w:szCs w:val="20"/>
              </w:rPr>
            </w:pPr>
            <w:r>
              <w:rPr>
                <w:sz w:val="20"/>
                <w:szCs w:val="20"/>
              </w:rPr>
              <w:t>项</w:t>
            </w:r>
          </w:p>
        </w:tc>
        <w:tc>
          <w:tcPr>
            <w:tcW w:w="897" w:type="dxa"/>
            <w:vAlign w:val="top"/>
          </w:tcPr>
          <w:p>
            <w:pPr>
              <w:rPr>
                <w:rFonts w:ascii="Arial"/>
                <w:sz w:val="21"/>
              </w:rPr>
            </w:pPr>
            <w:r/>
          </w:p>
        </w:tc>
      </w:tr>
      <w:tr>
        <w:trPr>
          <w:trHeight w:val="504" w:hRule="atLeast"/>
        </w:trPr>
        <w:tc>
          <w:tcPr>
            <w:tcW w:w="926" w:type="dxa"/>
            <w:vAlign w:val="top"/>
          </w:tcPr>
          <w:p>
            <w:pPr>
              <w:pStyle w:val="TableText"/>
              <w:ind w:left="365"/>
              <w:spacing w:before="81" w:line="189" w:lineRule="auto"/>
              <w:rPr>
                <w:sz w:val="20"/>
                <w:szCs w:val="20"/>
              </w:rPr>
            </w:pPr>
            <w:r>
              <w:rPr>
                <w:sz w:val="20"/>
                <w:szCs w:val="20"/>
                <w:spacing w:val="-1"/>
              </w:rPr>
              <w:t>27</w:t>
            </w:r>
          </w:p>
        </w:tc>
        <w:tc>
          <w:tcPr>
            <w:tcW w:w="1096" w:type="dxa"/>
            <w:vAlign w:val="top"/>
            <w:vMerge w:val="continue"/>
            <w:tcBorders>
              <w:top w:val="nil"/>
              <w:bottom w:val="nil"/>
            </w:tcBorders>
          </w:tcPr>
          <w:p>
            <w:pPr>
              <w:rPr>
                <w:rFonts w:ascii="Arial"/>
                <w:sz w:val="21"/>
              </w:rPr>
            </w:pPr>
            <w:r/>
          </w:p>
        </w:tc>
        <w:tc>
          <w:tcPr>
            <w:tcW w:w="4617" w:type="dxa"/>
            <w:vAlign w:val="top"/>
          </w:tcPr>
          <w:p>
            <w:pPr>
              <w:pStyle w:val="TableText"/>
              <w:ind w:left="111"/>
              <w:spacing w:before="48" w:line="228" w:lineRule="auto"/>
              <w:rPr>
                <w:sz w:val="20"/>
                <w:szCs w:val="20"/>
              </w:rPr>
            </w:pPr>
            <w:r>
              <w:rPr>
                <w:sz w:val="20"/>
                <w:szCs w:val="20"/>
                <w:spacing w:val="13"/>
              </w:rPr>
              <w:t>住院首次病程记录表数据操作 </w:t>
            </w:r>
            <w:r>
              <w:rPr>
                <w:sz w:val="20"/>
                <w:szCs w:val="20"/>
              </w:rPr>
              <w:t>API</w:t>
            </w:r>
            <w:r>
              <w:rPr>
                <w:sz w:val="20"/>
                <w:szCs w:val="20"/>
                <w:spacing w:val="13"/>
              </w:rPr>
              <w:t>接口</w:t>
            </w:r>
          </w:p>
        </w:tc>
        <w:tc>
          <w:tcPr>
            <w:tcW w:w="1106" w:type="dxa"/>
            <w:vAlign w:val="top"/>
          </w:tcPr>
          <w:p>
            <w:pPr>
              <w:pStyle w:val="TableText"/>
              <w:ind w:left="402"/>
              <w:spacing w:before="81" w:line="189" w:lineRule="auto"/>
              <w:rPr>
                <w:sz w:val="20"/>
                <w:szCs w:val="20"/>
              </w:rPr>
            </w:pPr>
            <w:r>
              <w:rPr>
                <w:sz w:val="20"/>
                <w:szCs w:val="20"/>
                <w:spacing w:val="1"/>
              </w:rPr>
              <w:t>0.6</w:t>
            </w:r>
          </w:p>
        </w:tc>
        <w:tc>
          <w:tcPr>
            <w:tcW w:w="1332" w:type="dxa"/>
            <w:vAlign w:val="top"/>
          </w:tcPr>
          <w:p>
            <w:pPr>
              <w:pStyle w:val="TableText"/>
              <w:ind w:left="570"/>
              <w:spacing w:before="48" w:line="228" w:lineRule="auto"/>
              <w:rPr>
                <w:sz w:val="20"/>
                <w:szCs w:val="20"/>
              </w:rPr>
            </w:pPr>
            <w:r>
              <w:rPr>
                <w:sz w:val="20"/>
                <w:szCs w:val="20"/>
              </w:rPr>
              <w:t>项</w:t>
            </w:r>
          </w:p>
        </w:tc>
        <w:tc>
          <w:tcPr>
            <w:tcW w:w="897" w:type="dxa"/>
            <w:vAlign w:val="top"/>
          </w:tcPr>
          <w:p>
            <w:pPr>
              <w:rPr>
                <w:rFonts w:ascii="Arial"/>
                <w:sz w:val="21"/>
              </w:rPr>
            </w:pPr>
            <w:r/>
          </w:p>
        </w:tc>
      </w:tr>
      <w:tr>
        <w:trPr>
          <w:trHeight w:val="505" w:hRule="atLeast"/>
        </w:trPr>
        <w:tc>
          <w:tcPr>
            <w:tcW w:w="926" w:type="dxa"/>
            <w:vAlign w:val="top"/>
          </w:tcPr>
          <w:p>
            <w:pPr>
              <w:pStyle w:val="TableText"/>
              <w:ind w:left="365"/>
              <w:spacing w:before="81" w:line="189" w:lineRule="auto"/>
              <w:rPr>
                <w:sz w:val="20"/>
                <w:szCs w:val="20"/>
              </w:rPr>
            </w:pPr>
            <w:r>
              <w:rPr>
                <w:sz w:val="20"/>
                <w:szCs w:val="20"/>
                <w:spacing w:val="-1"/>
              </w:rPr>
              <w:t>28</w:t>
            </w:r>
          </w:p>
        </w:tc>
        <w:tc>
          <w:tcPr>
            <w:tcW w:w="1096" w:type="dxa"/>
            <w:vAlign w:val="top"/>
            <w:vMerge w:val="continue"/>
            <w:tcBorders>
              <w:top w:val="nil"/>
              <w:bottom w:val="nil"/>
            </w:tcBorders>
          </w:tcPr>
          <w:p>
            <w:pPr>
              <w:rPr>
                <w:rFonts w:ascii="Arial"/>
                <w:sz w:val="21"/>
              </w:rPr>
            </w:pPr>
            <w:r/>
          </w:p>
        </w:tc>
        <w:tc>
          <w:tcPr>
            <w:tcW w:w="4617" w:type="dxa"/>
            <w:vAlign w:val="top"/>
          </w:tcPr>
          <w:p>
            <w:pPr>
              <w:pStyle w:val="TableText"/>
              <w:ind w:left="111"/>
              <w:spacing w:before="47" w:line="228" w:lineRule="auto"/>
              <w:rPr>
                <w:sz w:val="20"/>
                <w:szCs w:val="20"/>
              </w:rPr>
            </w:pPr>
            <w:r>
              <w:rPr>
                <w:sz w:val="20"/>
                <w:szCs w:val="20"/>
                <w:spacing w:val="13"/>
              </w:rPr>
              <w:t>住院日常病程记录表数据操作 </w:t>
            </w:r>
            <w:r>
              <w:rPr>
                <w:sz w:val="20"/>
                <w:szCs w:val="20"/>
              </w:rPr>
              <w:t>API</w:t>
            </w:r>
            <w:r>
              <w:rPr>
                <w:sz w:val="20"/>
                <w:szCs w:val="20"/>
                <w:spacing w:val="13"/>
              </w:rPr>
              <w:t>接口</w:t>
            </w:r>
          </w:p>
        </w:tc>
        <w:tc>
          <w:tcPr>
            <w:tcW w:w="1106" w:type="dxa"/>
            <w:vAlign w:val="top"/>
          </w:tcPr>
          <w:p>
            <w:pPr>
              <w:pStyle w:val="TableText"/>
              <w:ind w:left="402"/>
              <w:spacing w:before="81" w:line="189" w:lineRule="auto"/>
              <w:rPr>
                <w:sz w:val="20"/>
                <w:szCs w:val="20"/>
              </w:rPr>
            </w:pPr>
            <w:r>
              <w:rPr>
                <w:sz w:val="20"/>
                <w:szCs w:val="20"/>
                <w:spacing w:val="1"/>
              </w:rPr>
              <w:t>0.6</w:t>
            </w:r>
          </w:p>
        </w:tc>
        <w:tc>
          <w:tcPr>
            <w:tcW w:w="1332" w:type="dxa"/>
            <w:vAlign w:val="top"/>
          </w:tcPr>
          <w:p>
            <w:pPr>
              <w:pStyle w:val="TableText"/>
              <w:ind w:left="570"/>
              <w:spacing w:before="48" w:line="228" w:lineRule="auto"/>
              <w:rPr>
                <w:sz w:val="20"/>
                <w:szCs w:val="20"/>
              </w:rPr>
            </w:pPr>
            <w:r>
              <w:rPr>
                <w:sz w:val="20"/>
                <w:szCs w:val="20"/>
              </w:rPr>
              <w:t>项</w:t>
            </w:r>
          </w:p>
        </w:tc>
        <w:tc>
          <w:tcPr>
            <w:tcW w:w="897" w:type="dxa"/>
            <w:vAlign w:val="top"/>
          </w:tcPr>
          <w:p>
            <w:pPr>
              <w:rPr>
                <w:rFonts w:ascii="Arial"/>
                <w:sz w:val="21"/>
              </w:rPr>
            </w:pPr>
            <w:r/>
          </w:p>
        </w:tc>
      </w:tr>
      <w:tr>
        <w:trPr>
          <w:trHeight w:val="505" w:hRule="atLeast"/>
        </w:trPr>
        <w:tc>
          <w:tcPr>
            <w:tcW w:w="926" w:type="dxa"/>
            <w:vAlign w:val="top"/>
          </w:tcPr>
          <w:p>
            <w:pPr>
              <w:pStyle w:val="TableText"/>
              <w:ind w:left="365"/>
              <w:spacing w:before="82" w:line="189" w:lineRule="auto"/>
              <w:rPr>
                <w:sz w:val="20"/>
                <w:szCs w:val="20"/>
              </w:rPr>
            </w:pPr>
            <w:r>
              <w:rPr>
                <w:sz w:val="20"/>
                <w:szCs w:val="20"/>
                <w:spacing w:val="-1"/>
              </w:rPr>
              <w:t>29</w:t>
            </w:r>
          </w:p>
        </w:tc>
        <w:tc>
          <w:tcPr>
            <w:tcW w:w="1096" w:type="dxa"/>
            <w:vAlign w:val="top"/>
            <w:vMerge w:val="continue"/>
            <w:tcBorders>
              <w:top w:val="nil"/>
              <w:bottom w:val="nil"/>
            </w:tcBorders>
          </w:tcPr>
          <w:p>
            <w:pPr>
              <w:rPr>
                <w:rFonts w:ascii="Arial"/>
                <w:sz w:val="21"/>
              </w:rPr>
            </w:pPr>
            <w:r/>
          </w:p>
        </w:tc>
        <w:tc>
          <w:tcPr>
            <w:tcW w:w="4617" w:type="dxa"/>
            <w:vAlign w:val="top"/>
          </w:tcPr>
          <w:p>
            <w:pPr>
              <w:pStyle w:val="TableText"/>
              <w:ind w:left="111"/>
              <w:spacing w:before="49" w:line="228" w:lineRule="auto"/>
              <w:rPr>
                <w:sz w:val="20"/>
                <w:szCs w:val="20"/>
              </w:rPr>
            </w:pPr>
            <w:r>
              <w:rPr>
                <w:sz w:val="20"/>
                <w:szCs w:val="20"/>
                <w:spacing w:val="13"/>
              </w:rPr>
              <w:t>住院病案首页表数据操作 </w:t>
            </w:r>
            <w:r>
              <w:rPr>
                <w:sz w:val="20"/>
                <w:szCs w:val="20"/>
              </w:rPr>
              <w:t>API</w:t>
            </w:r>
            <w:r>
              <w:rPr>
                <w:sz w:val="20"/>
                <w:szCs w:val="20"/>
                <w:spacing w:val="13"/>
              </w:rPr>
              <w:t>接口</w:t>
            </w:r>
          </w:p>
        </w:tc>
        <w:tc>
          <w:tcPr>
            <w:tcW w:w="1106" w:type="dxa"/>
            <w:vAlign w:val="top"/>
          </w:tcPr>
          <w:p>
            <w:pPr>
              <w:pStyle w:val="TableText"/>
              <w:ind w:left="402"/>
              <w:spacing w:before="82" w:line="189" w:lineRule="auto"/>
              <w:rPr>
                <w:sz w:val="20"/>
                <w:szCs w:val="20"/>
              </w:rPr>
            </w:pPr>
            <w:r>
              <w:rPr>
                <w:sz w:val="20"/>
                <w:szCs w:val="20"/>
                <w:spacing w:val="1"/>
              </w:rPr>
              <w:t>0.6</w:t>
            </w:r>
          </w:p>
        </w:tc>
        <w:tc>
          <w:tcPr>
            <w:tcW w:w="1332" w:type="dxa"/>
            <w:vAlign w:val="top"/>
          </w:tcPr>
          <w:p>
            <w:pPr>
              <w:pStyle w:val="TableText"/>
              <w:ind w:left="570"/>
              <w:spacing w:before="49" w:line="228" w:lineRule="auto"/>
              <w:rPr>
                <w:sz w:val="20"/>
                <w:szCs w:val="20"/>
              </w:rPr>
            </w:pPr>
            <w:r>
              <w:rPr>
                <w:sz w:val="20"/>
                <w:szCs w:val="20"/>
              </w:rPr>
              <w:t>项</w:t>
            </w:r>
          </w:p>
        </w:tc>
        <w:tc>
          <w:tcPr>
            <w:tcW w:w="897" w:type="dxa"/>
            <w:vAlign w:val="top"/>
          </w:tcPr>
          <w:p>
            <w:pPr>
              <w:rPr>
                <w:rFonts w:ascii="Arial"/>
                <w:sz w:val="21"/>
              </w:rPr>
            </w:pPr>
            <w:r/>
          </w:p>
        </w:tc>
      </w:tr>
      <w:tr>
        <w:trPr>
          <w:trHeight w:val="505" w:hRule="atLeast"/>
        </w:trPr>
        <w:tc>
          <w:tcPr>
            <w:tcW w:w="926" w:type="dxa"/>
            <w:vAlign w:val="top"/>
          </w:tcPr>
          <w:p>
            <w:pPr>
              <w:pStyle w:val="TableText"/>
              <w:ind w:left="367"/>
              <w:spacing w:before="81" w:line="189" w:lineRule="auto"/>
              <w:rPr>
                <w:sz w:val="20"/>
                <w:szCs w:val="20"/>
              </w:rPr>
            </w:pPr>
            <w:r>
              <w:rPr>
                <w:sz w:val="20"/>
                <w:szCs w:val="20"/>
                <w:spacing w:val="-2"/>
              </w:rPr>
              <w:t>30</w:t>
            </w:r>
          </w:p>
        </w:tc>
        <w:tc>
          <w:tcPr>
            <w:tcW w:w="1096" w:type="dxa"/>
            <w:vAlign w:val="top"/>
            <w:vMerge w:val="continue"/>
            <w:tcBorders>
              <w:top w:val="nil"/>
              <w:bottom w:val="nil"/>
            </w:tcBorders>
          </w:tcPr>
          <w:p>
            <w:pPr>
              <w:rPr>
                <w:rFonts w:ascii="Arial"/>
                <w:sz w:val="21"/>
              </w:rPr>
            </w:pPr>
            <w:r/>
          </w:p>
        </w:tc>
        <w:tc>
          <w:tcPr>
            <w:tcW w:w="4617" w:type="dxa"/>
            <w:vAlign w:val="top"/>
          </w:tcPr>
          <w:p>
            <w:pPr>
              <w:pStyle w:val="TableText"/>
              <w:ind w:left="130"/>
              <w:spacing w:before="47" w:line="228" w:lineRule="auto"/>
              <w:rPr>
                <w:sz w:val="20"/>
                <w:szCs w:val="20"/>
              </w:rPr>
            </w:pPr>
            <w:r>
              <w:rPr>
                <w:sz w:val="20"/>
                <w:szCs w:val="20"/>
                <w:spacing w:val="12"/>
              </w:rPr>
              <w:t>出院记录表数据操作 </w:t>
            </w:r>
            <w:r>
              <w:rPr>
                <w:sz w:val="20"/>
                <w:szCs w:val="20"/>
              </w:rPr>
              <w:t>API</w:t>
            </w:r>
            <w:r>
              <w:rPr>
                <w:sz w:val="20"/>
                <w:szCs w:val="20"/>
                <w:spacing w:val="12"/>
              </w:rPr>
              <w:t>接口</w:t>
            </w:r>
          </w:p>
        </w:tc>
        <w:tc>
          <w:tcPr>
            <w:tcW w:w="1106" w:type="dxa"/>
            <w:vAlign w:val="top"/>
          </w:tcPr>
          <w:p>
            <w:pPr>
              <w:pStyle w:val="TableText"/>
              <w:ind w:left="402"/>
              <w:spacing w:before="81" w:line="189" w:lineRule="auto"/>
              <w:rPr>
                <w:sz w:val="20"/>
                <w:szCs w:val="20"/>
              </w:rPr>
            </w:pPr>
            <w:r>
              <w:rPr>
                <w:sz w:val="20"/>
                <w:szCs w:val="20"/>
                <w:spacing w:val="1"/>
              </w:rPr>
              <w:t>0.6</w:t>
            </w:r>
          </w:p>
        </w:tc>
        <w:tc>
          <w:tcPr>
            <w:tcW w:w="1332" w:type="dxa"/>
            <w:vAlign w:val="top"/>
          </w:tcPr>
          <w:p>
            <w:pPr>
              <w:pStyle w:val="TableText"/>
              <w:ind w:left="570"/>
              <w:spacing w:before="48" w:line="228" w:lineRule="auto"/>
              <w:rPr>
                <w:sz w:val="20"/>
                <w:szCs w:val="20"/>
              </w:rPr>
            </w:pPr>
            <w:r>
              <w:rPr>
                <w:sz w:val="20"/>
                <w:szCs w:val="20"/>
              </w:rPr>
              <w:t>项</w:t>
            </w:r>
          </w:p>
        </w:tc>
        <w:tc>
          <w:tcPr>
            <w:tcW w:w="897" w:type="dxa"/>
            <w:vAlign w:val="top"/>
          </w:tcPr>
          <w:p>
            <w:pPr>
              <w:rPr>
                <w:rFonts w:ascii="Arial"/>
                <w:sz w:val="21"/>
              </w:rPr>
            </w:pPr>
            <w:r/>
          </w:p>
        </w:tc>
      </w:tr>
      <w:tr>
        <w:trPr>
          <w:trHeight w:val="505" w:hRule="atLeast"/>
        </w:trPr>
        <w:tc>
          <w:tcPr>
            <w:tcW w:w="926" w:type="dxa"/>
            <w:vAlign w:val="top"/>
          </w:tcPr>
          <w:p>
            <w:pPr>
              <w:pStyle w:val="TableText"/>
              <w:ind w:left="367"/>
              <w:spacing w:before="81" w:line="190" w:lineRule="auto"/>
              <w:rPr>
                <w:sz w:val="20"/>
                <w:szCs w:val="20"/>
              </w:rPr>
            </w:pPr>
            <w:r>
              <w:rPr>
                <w:sz w:val="20"/>
                <w:szCs w:val="20"/>
                <w:spacing w:val="-2"/>
              </w:rPr>
              <w:t>31</w:t>
            </w:r>
          </w:p>
        </w:tc>
        <w:tc>
          <w:tcPr>
            <w:tcW w:w="1096" w:type="dxa"/>
            <w:vAlign w:val="top"/>
            <w:vMerge w:val="continue"/>
            <w:tcBorders>
              <w:top w:val="nil"/>
              <w:bottom w:val="nil"/>
            </w:tcBorders>
          </w:tcPr>
          <w:p>
            <w:pPr>
              <w:rPr>
                <w:rFonts w:ascii="Arial"/>
                <w:sz w:val="21"/>
              </w:rPr>
            </w:pPr>
            <w:r/>
          </w:p>
        </w:tc>
        <w:tc>
          <w:tcPr>
            <w:tcW w:w="4617" w:type="dxa"/>
            <w:vAlign w:val="top"/>
          </w:tcPr>
          <w:p>
            <w:pPr>
              <w:pStyle w:val="TableText"/>
              <w:ind w:left="112"/>
              <w:spacing w:before="49" w:line="226" w:lineRule="auto"/>
              <w:rPr>
                <w:sz w:val="20"/>
                <w:szCs w:val="20"/>
              </w:rPr>
            </w:pPr>
            <w:r>
              <w:rPr>
                <w:sz w:val="20"/>
                <w:szCs w:val="20"/>
                <w:spacing w:val="14"/>
              </w:rPr>
              <w:t>检查报告表数据操作 </w:t>
            </w:r>
            <w:r>
              <w:rPr>
                <w:sz w:val="20"/>
                <w:szCs w:val="20"/>
              </w:rPr>
              <w:t>API</w:t>
            </w:r>
            <w:r>
              <w:rPr>
                <w:sz w:val="20"/>
                <w:szCs w:val="20"/>
                <w:spacing w:val="14"/>
              </w:rPr>
              <w:t>接口</w:t>
            </w:r>
          </w:p>
        </w:tc>
        <w:tc>
          <w:tcPr>
            <w:tcW w:w="1106" w:type="dxa"/>
            <w:vAlign w:val="top"/>
          </w:tcPr>
          <w:p>
            <w:pPr>
              <w:pStyle w:val="TableText"/>
              <w:ind w:left="402"/>
              <w:spacing w:before="82" w:line="189" w:lineRule="auto"/>
              <w:rPr>
                <w:sz w:val="20"/>
                <w:szCs w:val="20"/>
              </w:rPr>
            </w:pPr>
            <w:r>
              <w:rPr>
                <w:sz w:val="20"/>
                <w:szCs w:val="20"/>
                <w:spacing w:val="1"/>
              </w:rPr>
              <w:t>0.6</w:t>
            </w:r>
          </w:p>
        </w:tc>
        <w:tc>
          <w:tcPr>
            <w:tcW w:w="1332" w:type="dxa"/>
            <w:vAlign w:val="top"/>
          </w:tcPr>
          <w:p>
            <w:pPr>
              <w:pStyle w:val="TableText"/>
              <w:ind w:left="570"/>
              <w:spacing w:before="49" w:line="228" w:lineRule="auto"/>
              <w:rPr>
                <w:sz w:val="20"/>
                <w:szCs w:val="20"/>
              </w:rPr>
            </w:pPr>
            <w:r>
              <w:rPr>
                <w:sz w:val="20"/>
                <w:szCs w:val="20"/>
              </w:rPr>
              <w:t>项</w:t>
            </w:r>
          </w:p>
        </w:tc>
        <w:tc>
          <w:tcPr>
            <w:tcW w:w="897" w:type="dxa"/>
            <w:vAlign w:val="top"/>
          </w:tcPr>
          <w:p>
            <w:pPr>
              <w:rPr>
                <w:rFonts w:ascii="Arial"/>
                <w:sz w:val="21"/>
              </w:rPr>
            </w:pPr>
            <w:r/>
          </w:p>
        </w:tc>
      </w:tr>
      <w:tr>
        <w:trPr>
          <w:trHeight w:val="505" w:hRule="atLeast"/>
        </w:trPr>
        <w:tc>
          <w:tcPr>
            <w:tcW w:w="926" w:type="dxa"/>
            <w:vAlign w:val="top"/>
          </w:tcPr>
          <w:p>
            <w:pPr>
              <w:pStyle w:val="TableText"/>
              <w:ind w:left="367"/>
              <w:spacing w:before="81" w:line="189" w:lineRule="auto"/>
              <w:rPr>
                <w:sz w:val="20"/>
                <w:szCs w:val="20"/>
              </w:rPr>
            </w:pPr>
            <w:r>
              <w:rPr>
                <w:sz w:val="20"/>
                <w:szCs w:val="20"/>
                <w:spacing w:val="-2"/>
              </w:rPr>
              <w:t>32</w:t>
            </w:r>
          </w:p>
        </w:tc>
        <w:tc>
          <w:tcPr>
            <w:tcW w:w="1096" w:type="dxa"/>
            <w:vAlign w:val="top"/>
            <w:vMerge w:val="continue"/>
            <w:tcBorders>
              <w:top w:val="nil"/>
              <w:bottom w:val="nil"/>
            </w:tcBorders>
          </w:tcPr>
          <w:p>
            <w:pPr>
              <w:rPr>
                <w:rFonts w:ascii="Arial"/>
                <w:sz w:val="21"/>
              </w:rPr>
            </w:pPr>
            <w:r/>
          </w:p>
        </w:tc>
        <w:tc>
          <w:tcPr>
            <w:tcW w:w="4617" w:type="dxa"/>
            <w:vAlign w:val="top"/>
          </w:tcPr>
          <w:p>
            <w:pPr>
              <w:pStyle w:val="TableText"/>
              <w:ind w:left="112"/>
              <w:spacing w:before="48" w:line="226" w:lineRule="auto"/>
              <w:rPr>
                <w:sz w:val="20"/>
                <w:szCs w:val="20"/>
              </w:rPr>
            </w:pPr>
            <w:r>
              <w:rPr>
                <w:sz w:val="20"/>
                <w:szCs w:val="20"/>
                <w:spacing w:val="13"/>
              </w:rPr>
              <w:t>检查报告项目表数据操作 </w:t>
            </w:r>
            <w:r>
              <w:rPr>
                <w:sz w:val="20"/>
                <w:szCs w:val="20"/>
              </w:rPr>
              <w:t>API</w:t>
            </w:r>
            <w:r>
              <w:rPr>
                <w:sz w:val="20"/>
                <w:szCs w:val="20"/>
                <w:spacing w:val="13"/>
              </w:rPr>
              <w:t>接口</w:t>
            </w:r>
          </w:p>
        </w:tc>
        <w:tc>
          <w:tcPr>
            <w:tcW w:w="1106" w:type="dxa"/>
            <w:vAlign w:val="top"/>
          </w:tcPr>
          <w:p>
            <w:pPr>
              <w:pStyle w:val="TableText"/>
              <w:ind w:left="402"/>
              <w:spacing w:before="81" w:line="189" w:lineRule="auto"/>
              <w:rPr>
                <w:sz w:val="20"/>
                <w:szCs w:val="20"/>
              </w:rPr>
            </w:pPr>
            <w:r>
              <w:rPr>
                <w:sz w:val="20"/>
                <w:szCs w:val="20"/>
                <w:spacing w:val="1"/>
              </w:rPr>
              <w:t>0.6</w:t>
            </w:r>
          </w:p>
        </w:tc>
        <w:tc>
          <w:tcPr>
            <w:tcW w:w="1332" w:type="dxa"/>
            <w:vAlign w:val="top"/>
          </w:tcPr>
          <w:p>
            <w:pPr>
              <w:pStyle w:val="TableText"/>
              <w:ind w:left="570"/>
              <w:spacing w:before="48" w:line="228" w:lineRule="auto"/>
              <w:rPr>
                <w:sz w:val="20"/>
                <w:szCs w:val="20"/>
              </w:rPr>
            </w:pPr>
            <w:r>
              <w:rPr>
                <w:sz w:val="20"/>
                <w:szCs w:val="20"/>
              </w:rPr>
              <w:t>项</w:t>
            </w:r>
          </w:p>
        </w:tc>
        <w:tc>
          <w:tcPr>
            <w:tcW w:w="897" w:type="dxa"/>
            <w:vAlign w:val="top"/>
          </w:tcPr>
          <w:p>
            <w:pPr>
              <w:rPr>
                <w:rFonts w:ascii="Arial"/>
                <w:sz w:val="21"/>
              </w:rPr>
            </w:pPr>
            <w:r/>
          </w:p>
        </w:tc>
      </w:tr>
      <w:tr>
        <w:trPr>
          <w:trHeight w:val="505" w:hRule="atLeast"/>
        </w:trPr>
        <w:tc>
          <w:tcPr>
            <w:tcW w:w="926" w:type="dxa"/>
            <w:vAlign w:val="top"/>
          </w:tcPr>
          <w:p>
            <w:pPr>
              <w:pStyle w:val="TableText"/>
              <w:ind w:left="367"/>
              <w:spacing w:before="82" w:line="189" w:lineRule="auto"/>
              <w:rPr>
                <w:sz w:val="20"/>
                <w:szCs w:val="20"/>
              </w:rPr>
            </w:pPr>
            <w:r>
              <w:rPr>
                <w:sz w:val="20"/>
                <w:szCs w:val="20"/>
                <w:spacing w:val="-2"/>
              </w:rPr>
              <w:t>33</w:t>
            </w:r>
          </w:p>
        </w:tc>
        <w:tc>
          <w:tcPr>
            <w:tcW w:w="1096" w:type="dxa"/>
            <w:vAlign w:val="top"/>
            <w:vMerge w:val="continue"/>
            <w:tcBorders>
              <w:top w:val="nil"/>
              <w:bottom w:val="nil"/>
            </w:tcBorders>
          </w:tcPr>
          <w:p>
            <w:pPr>
              <w:rPr>
                <w:rFonts w:ascii="Arial"/>
                <w:sz w:val="21"/>
              </w:rPr>
            </w:pPr>
            <w:r/>
          </w:p>
        </w:tc>
        <w:tc>
          <w:tcPr>
            <w:tcW w:w="4617" w:type="dxa"/>
            <w:vAlign w:val="top"/>
          </w:tcPr>
          <w:p>
            <w:pPr>
              <w:pStyle w:val="TableText"/>
              <w:ind w:left="112"/>
              <w:spacing w:before="49" w:line="226" w:lineRule="auto"/>
              <w:rPr>
                <w:sz w:val="20"/>
                <w:szCs w:val="20"/>
              </w:rPr>
            </w:pPr>
            <w:r>
              <w:rPr>
                <w:sz w:val="20"/>
                <w:szCs w:val="20"/>
                <w:spacing w:val="14"/>
              </w:rPr>
              <w:t>检验报告表数据操作 </w:t>
            </w:r>
            <w:r>
              <w:rPr>
                <w:sz w:val="20"/>
                <w:szCs w:val="20"/>
              </w:rPr>
              <w:t>API</w:t>
            </w:r>
            <w:r>
              <w:rPr>
                <w:sz w:val="20"/>
                <w:szCs w:val="20"/>
                <w:spacing w:val="14"/>
              </w:rPr>
              <w:t>接口</w:t>
            </w:r>
          </w:p>
        </w:tc>
        <w:tc>
          <w:tcPr>
            <w:tcW w:w="1106" w:type="dxa"/>
            <w:vAlign w:val="top"/>
          </w:tcPr>
          <w:p>
            <w:pPr>
              <w:pStyle w:val="TableText"/>
              <w:ind w:left="402"/>
              <w:spacing w:before="82" w:line="189" w:lineRule="auto"/>
              <w:rPr>
                <w:sz w:val="20"/>
                <w:szCs w:val="20"/>
              </w:rPr>
            </w:pPr>
            <w:r>
              <w:rPr>
                <w:sz w:val="20"/>
                <w:szCs w:val="20"/>
                <w:spacing w:val="1"/>
              </w:rPr>
              <w:t>0.6</w:t>
            </w:r>
          </w:p>
        </w:tc>
        <w:tc>
          <w:tcPr>
            <w:tcW w:w="1332" w:type="dxa"/>
            <w:vAlign w:val="top"/>
          </w:tcPr>
          <w:p>
            <w:pPr>
              <w:pStyle w:val="TableText"/>
              <w:ind w:left="570"/>
              <w:spacing w:before="49" w:line="228" w:lineRule="auto"/>
              <w:rPr>
                <w:sz w:val="20"/>
                <w:szCs w:val="20"/>
              </w:rPr>
            </w:pPr>
            <w:r>
              <w:rPr>
                <w:sz w:val="20"/>
                <w:szCs w:val="20"/>
              </w:rPr>
              <w:t>项</w:t>
            </w:r>
          </w:p>
        </w:tc>
        <w:tc>
          <w:tcPr>
            <w:tcW w:w="897" w:type="dxa"/>
            <w:vAlign w:val="top"/>
          </w:tcPr>
          <w:p>
            <w:pPr>
              <w:rPr>
                <w:rFonts w:ascii="Arial"/>
                <w:sz w:val="21"/>
              </w:rPr>
            </w:pPr>
            <w:r/>
          </w:p>
        </w:tc>
      </w:tr>
      <w:tr>
        <w:trPr>
          <w:trHeight w:val="505" w:hRule="atLeast"/>
        </w:trPr>
        <w:tc>
          <w:tcPr>
            <w:tcW w:w="926" w:type="dxa"/>
            <w:vAlign w:val="top"/>
          </w:tcPr>
          <w:p>
            <w:pPr>
              <w:pStyle w:val="TableText"/>
              <w:ind w:left="367"/>
              <w:spacing w:before="81" w:line="189" w:lineRule="auto"/>
              <w:rPr>
                <w:sz w:val="20"/>
                <w:szCs w:val="20"/>
              </w:rPr>
            </w:pPr>
            <w:r>
              <w:rPr>
                <w:sz w:val="20"/>
                <w:szCs w:val="20"/>
                <w:spacing w:val="-2"/>
              </w:rPr>
              <w:t>34</w:t>
            </w:r>
          </w:p>
        </w:tc>
        <w:tc>
          <w:tcPr>
            <w:tcW w:w="1096" w:type="dxa"/>
            <w:vAlign w:val="top"/>
            <w:vMerge w:val="continue"/>
            <w:tcBorders>
              <w:top w:val="nil"/>
              <w:bottom w:val="nil"/>
            </w:tcBorders>
          </w:tcPr>
          <w:p>
            <w:pPr>
              <w:rPr>
                <w:rFonts w:ascii="Arial"/>
                <w:sz w:val="21"/>
              </w:rPr>
            </w:pPr>
            <w:r/>
          </w:p>
        </w:tc>
        <w:tc>
          <w:tcPr>
            <w:tcW w:w="4617" w:type="dxa"/>
            <w:vAlign w:val="top"/>
          </w:tcPr>
          <w:p>
            <w:pPr>
              <w:pStyle w:val="TableText"/>
              <w:ind w:left="112"/>
              <w:spacing w:before="48" w:line="226" w:lineRule="auto"/>
              <w:rPr>
                <w:sz w:val="20"/>
                <w:szCs w:val="20"/>
              </w:rPr>
            </w:pPr>
            <w:r>
              <w:rPr>
                <w:sz w:val="20"/>
                <w:szCs w:val="20"/>
                <w:spacing w:val="9"/>
              </w:rPr>
              <w:t>检验报告项目表数据操作 </w:t>
            </w:r>
            <w:r>
              <w:rPr>
                <w:sz w:val="20"/>
                <w:szCs w:val="20"/>
              </w:rPr>
              <w:t>API</w:t>
            </w:r>
            <w:r>
              <w:rPr>
                <w:sz w:val="20"/>
                <w:szCs w:val="20"/>
                <w:spacing w:val="9"/>
              </w:rPr>
              <w:t xml:space="preserve"> 接口</w:t>
            </w:r>
          </w:p>
        </w:tc>
        <w:tc>
          <w:tcPr>
            <w:tcW w:w="1106" w:type="dxa"/>
            <w:vAlign w:val="top"/>
          </w:tcPr>
          <w:p>
            <w:pPr>
              <w:pStyle w:val="TableText"/>
              <w:ind w:left="402"/>
              <w:spacing w:before="81" w:line="189" w:lineRule="auto"/>
              <w:rPr>
                <w:sz w:val="20"/>
                <w:szCs w:val="20"/>
              </w:rPr>
            </w:pPr>
            <w:r>
              <w:rPr>
                <w:sz w:val="20"/>
                <w:szCs w:val="20"/>
                <w:spacing w:val="1"/>
              </w:rPr>
              <w:t>0.6</w:t>
            </w:r>
          </w:p>
        </w:tc>
        <w:tc>
          <w:tcPr>
            <w:tcW w:w="1332" w:type="dxa"/>
            <w:vAlign w:val="top"/>
          </w:tcPr>
          <w:p>
            <w:pPr>
              <w:pStyle w:val="TableText"/>
              <w:ind w:left="570"/>
              <w:spacing w:before="48" w:line="228" w:lineRule="auto"/>
              <w:rPr>
                <w:sz w:val="20"/>
                <w:szCs w:val="20"/>
              </w:rPr>
            </w:pPr>
            <w:r>
              <w:rPr>
                <w:sz w:val="20"/>
                <w:szCs w:val="20"/>
              </w:rPr>
              <w:t>项</w:t>
            </w:r>
          </w:p>
        </w:tc>
        <w:tc>
          <w:tcPr>
            <w:tcW w:w="897" w:type="dxa"/>
            <w:vAlign w:val="top"/>
          </w:tcPr>
          <w:p>
            <w:pPr>
              <w:rPr>
                <w:rFonts w:ascii="Arial"/>
                <w:sz w:val="21"/>
              </w:rPr>
            </w:pPr>
            <w:r/>
          </w:p>
        </w:tc>
      </w:tr>
      <w:tr>
        <w:trPr>
          <w:trHeight w:val="505" w:hRule="atLeast"/>
        </w:trPr>
        <w:tc>
          <w:tcPr>
            <w:tcW w:w="926" w:type="dxa"/>
            <w:vAlign w:val="top"/>
          </w:tcPr>
          <w:p>
            <w:pPr>
              <w:pStyle w:val="TableText"/>
              <w:ind w:left="367"/>
              <w:spacing w:before="82" w:line="189" w:lineRule="auto"/>
              <w:rPr>
                <w:sz w:val="20"/>
                <w:szCs w:val="20"/>
              </w:rPr>
            </w:pPr>
            <w:r>
              <w:rPr>
                <w:sz w:val="20"/>
                <w:szCs w:val="20"/>
                <w:spacing w:val="-2"/>
              </w:rPr>
              <w:t>35</w:t>
            </w:r>
          </w:p>
        </w:tc>
        <w:tc>
          <w:tcPr>
            <w:tcW w:w="1096" w:type="dxa"/>
            <w:vAlign w:val="top"/>
            <w:vMerge w:val="continue"/>
            <w:tcBorders>
              <w:top w:val="nil"/>
              <w:bottom w:val="nil"/>
            </w:tcBorders>
          </w:tcPr>
          <w:p>
            <w:pPr>
              <w:rPr>
                <w:rFonts w:ascii="Arial"/>
                <w:sz w:val="21"/>
              </w:rPr>
            </w:pPr>
            <w:r/>
          </w:p>
        </w:tc>
        <w:tc>
          <w:tcPr>
            <w:tcW w:w="4617" w:type="dxa"/>
            <w:vAlign w:val="top"/>
          </w:tcPr>
          <w:p>
            <w:pPr>
              <w:pStyle w:val="TableText"/>
              <w:ind w:left="121"/>
              <w:spacing w:before="49" w:line="228" w:lineRule="auto"/>
              <w:rPr>
                <w:sz w:val="20"/>
                <w:szCs w:val="20"/>
              </w:rPr>
            </w:pPr>
            <w:r>
              <w:rPr>
                <w:sz w:val="20"/>
                <w:szCs w:val="20"/>
                <w:spacing w:val="12"/>
              </w:rPr>
              <w:t>医嘱处方信息表数据操作 </w:t>
            </w:r>
            <w:r>
              <w:rPr>
                <w:sz w:val="20"/>
                <w:szCs w:val="20"/>
              </w:rPr>
              <w:t>API</w:t>
            </w:r>
            <w:r>
              <w:rPr>
                <w:sz w:val="20"/>
                <w:szCs w:val="20"/>
                <w:spacing w:val="12"/>
              </w:rPr>
              <w:t>接口</w:t>
            </w:r>
          </w:p>
        </w:tc>
        <w:tc>
          <w:tcPr>
            <w:tcW w:w="1106" w:type="dxa"/>
            <w:vAlign w:val="top"/>
          </w:tcPr>
          <w:p>
            <w:pPr>
              <w:pStyle w:val="TableText"/>
              <w:ind w:left="402"/>
              <w:spacing w:before="82" w:line="189" w:lineRule="auto"/>
              <w:rPr>
                <w:sz w:val="20"/>
                <w:szCs w:val="20"/>
              </w:rPr>
            </w:pPr>
            <w:r>
              <w:rPr>
                <w:sz w:val="20"/>
                <w:szCs w:val="20"/>
                <w:spacing w:val="1"/>
              </w:rPr>
              <w:t>0.6</w:t>
            </w:r>
          </w:p>
        </w:tc>
        <w:tc>
          <w:tcPr>
            <w:tcW w:w="1332" w:type="dxa"/>
            <w:vAlign w:val="top"/>
          </w:tcPr>
          <w:p>
            <w:pPr>
              <w:pStyle w:val="TableText"/>
              <w:ind w:left="570"/>
              <w:spacing w:before="49" w:line="228" w:lineRule="auto"/>
              <w:rPr>
                <w:sz w:val="20"/>
                <w:szCs w:val="20"/>
              </w:rPr>
            </w:pPr>
            <w:r>
              <w:rPr>
                <w:sz w:val="20"/>
                <w:szCs w:val="20"/>
              </w:rPr>
              <w:t>项</w:t>
            </w:r>
          </w:p>
        </w:tc>
        <w:tc>
          <w:tcPr>
            <w:tcW w:w="897" w:type="dxa"/>
            <w:vAlign w:val="top"/>
          </w:tcPr>
          <w:p>
            <w:pPr>
              <w:rPr>
                <w:rFonts w:ascii="Arial"/>
                <w:sz w:val="21"/>
              </w:rPr>
            </w:pPr>
            <w:r/>
          </w:p>
        </w:tc>
      </w:tr>
      <w:tr>
        <w:trPr>
          <w:trHeight w:val="505" w:hRule="atLeast"/>
        </w:trPr>
        <w:tc>
          <w:tcPr>
            <w:tcW w:w="926" w:type="dxa"/>
            <w:vAlign w:val="top"/>
          </w:tcPr>
          <w:p>
            <w:pPr>
              <w:pStyle w:val="TableText"/>
              <w:ind w:left="367"/>
              <w:spacing w:before="81" w:line="189" w:lineRule="auto"/>
              <w:rPr>
                <w:sz w:val="20"/>
                <w:szCs w:val="20"/>
              </w:rPr>
            </w:pPr>
            <w:r>
              <w:rPr>
                <w:sz w:val="20"/>
                <w:szCs w:val="20"/>
                <w:spacing w:val="-2"/>
              </w:rPr>
              <w:t>36</w:t>
            </w:r>
          </w:p>
        </w:tc>
        <w:tc>
          <w:tcPr>
            <w:tcW w:w="1096" w:type="dxa"/>
            <w:vAlign w:val="top"/>
            <w:vMerge w:val="continue"/>
            <w:tcBorders>
              <w:top w:val="nil"/>
              <w:bottom w:val="nil"/>
            </w:tcBorders>
          </w:tcPr>
          <w:p>
            <w:pPr>
              <w:rPr>
                <w:rFonts w:ascii="Arial"/>
                <w:sz w:val="21"/>
              </w:rPr>
            </w:pPr>
            <w:r/>
          </w:p>
        </w:tc>
        <w:tc>
          <w:tcPr>
            <w:tcW w:w="4617" w:type="dxa"/>
            <w:vAlign w:val="top"/>
          </w:tcPr>
          <w:p>
            <w:pPr>
              <w:pStyle w:val="TableText"/>
              <w:ind w:left="121"/>
              <w:spacing w:before="47" w:line="228" w:lineRule="auto"/>
              <w:rPr>
                <w:sz w:val="20"/>
                <w:szCs w:val="20"/>
              </w:rPr>
            </w:pPr>
            <w:r>
              <w:rPr>
                <w:sz w:val="20"/>
                <w:szCs w:val="20"/>
                <w:spacing w:val="12"/>
              </w:rPr>
              <w:t>医嘱处方条目表数据操作 </w:t>
            </w:r>
            <w:r>
              <w:rPr>
                <w:sz w:val="20"/>
                <w:szCs w:val="20"/>
              </w:rPr>
              <w:t>API</w:t>
            </w:r>
            <w:r>
              <w:rPr>
                <w:sz w:val="20"/>
                <w:szCs w:val="20"/>
                <w:spacing w:val="12"/>
              </w:rPr>
              <w:t>接口</w:t>
            </w:r>
          </w:p>
        </w:tc>
        <w:tc>
          <w:tcPr>
            <w:tcW w:w="1106" w:type="dxa"/>
            <w:vAlign w:val="top"/>
          </w:tcPr>
          <w:p>
            <w:pPr>
              <w:pStyle w:val="TableText"/>
              <w:ind w:left="402"/>
              <w:spacing w:before="81" w:line="189" w:lineRule="auto"/>
              <w:rPr>
                <w:sz w:val="20"/>
                <w:szCs w:val="20"/>
              </w:rPr>
            </w:pPr>
            <w:r>
              <w:rPr>
                <w:sz w:val="20"/>
                <w:szCs w:val="20"/>
                <w:spacing w:val="1"/>
              </w:rPr>
              <w:t>0.6</w:t>
            </w:r>
          </w:p>
        </w:tc>
        <w:tc>
          <w:tcPr>
            <w:tcW w:w="1332" w:type="dxa"/>
            <w:vAlign w:val="top"/>
          </w:tcPr>
          <w:p>
            <w:pPr>
              <w:pStyle w:val="TableText"/>
              <w:ind w:left="570"/>
              <w:spacing w:before="48" w:line="228" w:lineRule="auto"/>
              <w:rPr>
                <w:sz w:val="20"/>
                <w:szCs w:val="20"/>
              </w:rPr>
            </w:pPr>
            <w:r>
              <w:rPr>
                <w:sz w:val="20"/>
                <w:szCs w:val="20"/>
              </w:rPr>
              <w:t>项</w:t>
            </w:r>
          </w:p>
        </w:tc>
        <w:tc>
          <w:tcPr>
            <w:tcW w:w="897" w:type="dxa"/>
            <w:vAlign w:val="top"/>
          </w:tcPr>
          <w:p>
            <w:pPr>
              <w:rPr>
                <w:rFonts w:ascii="Arial"/>
                <w:sz w:val="21"/>
              </w:rPr>
            </w:pPr>
            <w:r/>
          </w:p>
        </w:tc>
      </w:tr>
      <w:tr>
        <w:trPr>
          <w:trHeight w:val="505" w:hRule="atLeast"/>
        </w:trPr>
        <w:tc>
          <w:tcPr>
            <w:tcW w:w="926" w:type="dxa"/>
            <w:vAlign w:val="top"/>
          </w:tcPr>
          <w:p>
            <w:pPr>
              <w:pStyle w:val="TableText"/>
              <w:ind w:left="367"/>
              <w:spacing w:before="82" w:line="189" w:lineRule="auto"/>
              <w:rPr>
                <w:sz w:val="20"/>
                <w:szCs w:val="20"/>
              </w:rPr>
            </w:pPr>
            <w:r>
              <w:rPr>
                <w:sz w:val="20"/>
                <w:szCs w:val="20"/>
                <w:spacing w:val="-2"/>
              </w:rPr>
              <w:t>37</w:t>
            </w:r>
          </w:p>
        </w:tc>
        <w:tc>
          <w:tcPr>
            <w:tcW w:w="1096" w:type="dxa"/>
            <w:vAlign w:val="top"/>
            <w:vMerge w:val="continue"/>
            <w:tcBorders>
              <w:top w:val="nil"/>
              <w:bottom w:val="nil"/>
            </w:tcBorders>
          </w:tcPr>
          <w:p>
            <w:pPr>
              <w:rPr>
                <w:rFonts w:ascii="Arial"/>
                <w:sz w:val="21"/>
              </w:rPr>
            </w:pPr>
            <w:r/>
          </w:p>
        </w:tc>
        <w:tc>
          <w:tcPr>
            <w:tcW w:w="4617" w:type="dxa"/>
            <w:vAlign w:val="top"/>
          </w:tcPr>
          <w:p>
            <w:pPr>
              <w:pStyle w:val="TableText"/>
              <w:ind w:left="112"/>
              <w:spacing w:before="49" w:line="228" w:lineRule="auto"/>
              <w:rPr>
                <w:sz w:val="20"/>
                <w:szCs w:val="20"/>
              </w:rPr>
            </w:pPr>
            <w:r>
              <w:rPr>
                <w:sz w:val="20"/>
                <w:szCs w:val="20"/>
                <w:spacing w:val="14"/>
              </w:rPr>
              <w:t>死亡信息表数据操作 </w:t>
            </w:r>
            <w:r>
              <w:rPr>
                <w:sz w:val="20"/>
                <w:szCs w:val="20"/>
              </w:rPr>
              <w:t>API</w:t>
            </w:r>
            <w:r>
              <w:rPr>
                <w:sz w:val="20"/>
                <w:szCs w:val="20"/>
                <w:spacing w:val="14"/>
              </w:rPr>
              <w:t>接口</w:t>
            </w:r>
          </w:p>
        </w:tc>
        <w:tc>
          <w:tcPr>
            <w:tcW w:w="1106" w:type="dxa"/>
            <w:vAlign w:val="top"/>
          </w:tcPr>
          <w:p>
            <w:pPr>
              <w:pStyle w:val="TableText"/>
              <w:ind w:left="402"/>
              <w:spacing w:before="82" w:line="189" w:lineRule="auto"/>
              <w:rPr>
                <w:sz w:val="20"/>
                <w:szCs w:val="20"/>
              </w:rPr>
            </w:pPr>
            <w:r>
              <w:rPr>
                <w:sz w:val="20"/>
                <w:szCs w:val="20"/>
                <w:spacing w:val="1"/>
              </w:rPr>
              <w:t>0.6</w:t>
            </w:r>
          </w:p>
        </w:tc>
        <w:tc>
          <w:tcPr>
            <w:tcW w:w="1332" w:type="dxa"/>
            <w:vAlign w:val="top"/>
          </w:tcPr>
          <w:p>
            <w:pPr>
              <w:pStyle w:val="TableText"/>
              <w:ind w:left="570"/>
              <w:spacing w:before="49" w:line="228" w:lineRule="auto"/>
              <w:rPr>
                <w:sz w:val="20"/>
                <w:szCs w:val="20"/>
              </w:rPr>
            </w:pPr>
            <w:r>
              <w:rPr>
                <w:sz w:val="20"/>
                <w:szCs w:val="20"/>
              </w:rPr>
              <w:t>项</w:t>
            </w:r>
          </w:p>
        </w:tc>
        <w:tc>
          <w:tcPr>
            <w:tcW w:w="897" w:type="dxa"/>
            <w:vAlign w:val="top"/>
          </w:tcPr>
          <w:p>
            <w:pPr>
              <w:rPr>
                <w:rFonts w:ascii="Arial"/>
                <w:sz w:val="21"/>
              </w:rPr>
            </w:pPr>
            <w:r/>
          </w:p>
        </w:tc>
      </w:tr>
      <w:tr>
        <w:trPr>
          <w:trHeight w:val="505" w:hRule="atLeast"/>
        </w:trPr>
        <w:tc>
          <w:tcPr>
            <w:tcW w:w="926" w:type="dxa"/>
            <w:vAlign w:val="top"/>
          </w:tcPr>
          <w:p>
            <w:pPr>
              <w:pStyle w:val="TableText"/>
              <w:ind w:left="367"/>
              <w:spacing w:before="81" w:line="189" w:lineRule="auto"/>
              <w:rPr>
                <w:sz w:val="20"/>
                <w:szCs w:val="20"/>
              </w:rPr>
            </w:pPr>
            <w:r>
              <w:rPr>
                <w:sz w:val="20"/>
                <w:szCs w:val="20"/>
                <w:spacing w:val="-2"/>
              </w:rPr>
              <w:t>38</w:t>
            </w:r>
          </w:p>
        </w:tc>
        <w:tc>
          <w:tcPr>
            <w:tcW w:w="1096" w:type="dxa"/>
            <w:vAlign w:val="top"/>
            <w:vMerge w:val="continue"/>
            <w:tcBorders>
              <w:top w:val="nil"/>
              <w:bottom w:val="nil"/>
            </w:tcBorders>
          </w:tcPr>
          <w:p>
            <w:pPr>
              <w:rPr>
                <w:rFonts w:ascii="Arial"/>
                <w:sz w:val="21"/>
              </w:rPr>
            </w:pPr>
            <w:r/>
          </w:p>
        </w:tc>
        <w:tc>
          <w:tcPr>
            <w:tcW w:w="4617" w:type="dxa"/>
            <w:vAlign w:val="top"/>
          </w:tcPr>
          <w:p>
            <w:pPr>
              <w:pStyle w:val="TableText"/>
              <w:ind w:left="113"/>
              <w:spacing w:before="47" w:line="228" w:lineRule="auto"/>
              <w:rPr>
                <w:sz w:val="20"/>
                <w:szCs w:val="20"/>
              </w:rPr>
            </w:pPr>
            <w:r>
              <w:rPr>
                <w:sz w:val="20"/>
                <w:szCs w:val="20"/>
                <w:spacing w:val="13"/>
              </w:rPr>
              <w:t>生命体征护理记录单数据操作 </w:t>
            </w:r>
            <w:r>
              <w:rPr>
                <w:sz w:val="20"/>
                <w:szCs w:val="20"/>
              </w:rPr>
              <w:t>API</w:t>
            </w:r>
            <w:r>
              <w:rPr>
                <w:sz w:val="20"/>
                <w:szCs w:val="20"/>
                <w:spacing w:val="13"/>
              </w:rPr>
              <w:t>接口</w:t>
            </w:r>
          </w:p>
        </w:tc>
        <w:tc>
          <w:tcPr>
            <w:tcW w:w="1106" w:type="dxa"/>
            <w:vAlign w:val="top"/>
          </w:tcPr>
          <w:p>
            <w:pPr>
              <w:pStyle w:val="TableText"/>
              <w:ind w:left="402"/>
              <w:spacing w:before="81" w:line="189" w:lineRule="auto"/>
              <w:rPr>
                <w:sz w:val="20"/>
                <w:szCs w:val="20"/>
              </w:rPr>
            </w:pPr>
            <w:r>
              <w:rPr>
                <w:sz w:val="20"/>
                <w:szCs w:val="20"/>
                <w:spacing w:val="1"/>
              </w:rPr>
              <w:t>0.6</w:t>
            </w:r>
          </w:p>
        </w:tc>
        <w:tc>
          <w:tcPr>
            <w:tcW w:w="1332" w:type="dxa"/>
            <w:vAlign w:val="top"/>
          </w:tcPr>
          <w:p>
            <w:pPr>
              <w:pStyle w:val="TableText"/>
              <w:ind w:left="570"/>
              <w:spacing w:before="48" w:line="228" w:lineRule="auto"/>
              <w:rPr>
                <w:sz w:val="20"/>
                <w:szCs w:val="20"/>
              </w:rPr>
            </w:pPr>
            <w:r>
              <w:rPr>
                <w:sz w:val="20"/>
                <w:szCs w:val="20"/>
              </w:rPr>
              <w:t>项</w:t>
            </w:r>
          </w:p>
        </w:tc>
        <w:tc>
          <w:tcPr>
            <w:tcW w:w="897" w:type="dxa"/>
            <w:vAlign w:val="top"/>
          </w:tcPr>
          <w:p>
            <w:pPr>
              <w:rPr>
                <w:rFonts w:ascii="Arial"/>
                <w:sz w:val="21"/>
              </w:rPr>
            </w:pPr>
            <w:r/>
          </w:p>
        </w:tc>
      </w:tr>
      <w:tr>
        <w:trPr>
          <w:trHeight w:val="505" w:hRule="atLeast"/>
        </w:trPr>
        <w:tc>
          <w:tcPr>
            <w:tcW w:w="926" w:type="dxa"/>
            <w:vAlign w:val="top"/>
          </w:tcPr>
          <w:p>
            <w:pPr>
              <w:pStyle w:val="TableText"/>
              <w:ind w:left="367"/>
              <w:spacing w:before="82" w:line="189" w:lineRule="auto"/>
              <w:rPr>
                <w:sz w:val="20"/>
                <w:szCs w:val="20"/>
              </w:rPr>
            </w:pPr>
            <w:r>
              <w:rPr>
                <w:sz w:val="20"/>
                <w:szCs w:val="20"/>
                <w:spacing w:val="-2"/>
              </w:rPr>
              <w:t>39</w:t>
            </w:r>
          </w:p>
        </w:tc>
        <w:tc>
          <w:tcPr>
            <w:tcW w:w="1096" w:type="dxa"/>
            <w:vAlign w:val="top"/>
            <w:vMerge w:val="continue"/>
            <w:tcBorders>
              <w:top w:val="nil"/>
              <w:bottom w:val="nil"/>
            </w:tcBorders>
          </w:tcPr>
          <w:p>
            <w:pPr>
              <w:rPr>
                <w:rFonts w:ascii="Arial"/>
                <w:sz w:val="21"/>
              </w:rPr>
            </w:pPr>
            <w:r/>
          </w:p>
        </w:tc>
        <w:tc>
          <w:tcPr>
            <w:tcW w:w="4617" w:type="dxa"/>
            <w:vAlign w:val="top"/>
          </w:tcPr>
          <w:p>
            <w:pPr>
              <w:pStyle w:val="TableText"/>
              <w:ind w:left="121"/>
              <w:spacing w:before="49" w:line="228" w:lineRule="auto"/>
              <w:rPr>
                <w:sz w:val="20"/>
                <w:szCs w:val="20"/>
              </w:rPr>
            </w:pPr>
            <w:r>
              <w:rPr>
                <w:sz w:val="20"/>
                <w:szCs w:val="20"/>
                <w:spacing w:val="12"/>
              </w:rPr>
              <w:t>医院信息系统用户信息表数据操作 </w:t>
            </w:r>
            <w:r>
              <w:rPr>
                <w:sz w:val="20"/>
                <w:szCs w:val="20"/>
              </w:rPr>
              <w:t>API</w:t>
            </w:r>
            <w:r>
              <w:rPr>
                <w:sz w:val="20"/>
                <w:szCs w:val="20"/>
                <w:spacing w:val="12"/>
              </w:rPr>
              <w:t>接口</w:t>
            </w:r>
          </w:p>
        </w:tc>
        <w:tc>
          <w:tcPr>
            <w:tcW w:w="1106" w:type="dxa"/>
            <w:vAlign w:val="top"/>
          </w:tcPr>
          <w:p>
            <w:pPr>
              <w:pStyle w:val="TableText"/>
              <w:ind w:left="402"/>
              <w:spacing w:before="82" w:line="189" w:lineRule="auto"/>
              <w:rPr>
                <w:sz w:val="20"/>
                <w:szCs w:val="20"/>
              </w:rPr>
            </w:pPr>
            <w:r>
              <w:rPr>
                <w:sz w:val="20"/>
                <w:szCs w:val="20"/>
                <w:spacing w:val="1"/>
              </w:rPr>
              <w:t>0.6</w:t>
            </w:r>
          </w:p>
        </w:tc>
        <w:tc>
          <w:tcPr>
            <w:tcW w:w="1332" w:type="dxa"/>
            <w:vAlign w:val="top"/>
          </w:tcPr>
          <w:p>
            <w:pPr>
              <w:pStyle w:val="TableText"/>
              <w:ind w:left="570"/>
              <w:spacing w:before="49" w:line="228" w:lineRule="auto"/>
              <w:rPr>
                <w:sz w:val="20"/>
                <w:szCs w:val="20"/>
              </w:rPr>
            </w:pPr>
            <w:r>
              <w:rPr>
                <w:sz w:val="20"/>
                <w:szCs w:val="20"/>
              </w:rPr>
              <w:t>项</w:t>
            </w:r>
          </w:p>
        </w:tc>
        <w:tc>
          <w:tcPr>
            <w:tcW w:w="897" w:type="dxa"/>
            <w:vAlign w:val="top"/>
          </w:tcPr>
          <w:p>
            <w:pPr>
              <w:rPr>
                <w:rFonts w:ascii="Arial"/>
                <w:sz w:val="21"/>
              </w:rPr>
            </w:pPr>
            <w:r/>
          </w:p>
        </w:tc>
      </w:tr>
      <w:tr>
        <w:trPr>
          <w:trHeight w:val="505" w:hRule="atLeast"/>
        </w:trPr>
        <w:tc>
          <w:tcPr>
            <w:tcW w:w="926" w:type="dxa"/>
            <w:vAlign w:val="top"/>
          </w:tcPr>
          <w:p>
            <w:pPr>
              <w:pStyle w:val="TableText"/>
              <w:ind w:left="362"/>
              <w:spacing w:before="81" w:line="189" w:lineRule="auto"/>
              <w:rPr>
                <w:sz w:val="20"/>
                <w:szCs w:val="20"/>
              </w:rPr>
            </w:pPr>
            <w:r>
              <w:rPr>
                <w:sz w:val="20"/>
                <w:szCs w:val="20"/>
                <w:spacing w:val="1"/>
              </w:rPr>
              <w:t>40</w:t>
            </w:r>
          </w:p>
        </w:tc>
        <w:tc>
          <w:tcPr>
            <w:tcW w:w="1096" w:type="dxa"/>
            <w:vAlign w:val="top"/>
            <w:vMerge w:val="continue"/>
            <w:tcBorders>
              <w:top w:val="nil"/>
              <w:bottom w:val="nil"/>
            </w:tcBorders>
          </w:tcPr>
          <w:p>
            <w:pPr>
              <w:rPr>
                <w:rFonts w:ascii="Arial"/>
                <w:sz w:val="21"/>
              </w:rPr>
            </w:pPr>
            <w:r/>
          </w:p>
        </w:tc>
        <w:tc>
          <w:tcPr>
            <w:tcW w:w="4617" w:type="dxa"/>
            <w:vAlign w:val="top"/>
          </w:tcPr>
          <w:p>
            <w:pPr>
              <w:pStyle w:val="TableText"/>
              <w:ind w:left="121"/>
              <w:spacing w:before="48" w:line="227" w:lineRule="auto"/>
              <w:rPr>
                <w:sz w:val="20"/>
                <w:szCs w:val="20"/>
              </w:rPr>
            </w:pPr>
            <w:r>
              <w:rPr>
                <w:sz w:val="20"/>
                <w:szCs w:val="20"/>
                <w:spacing w:val="12"/>
              </w:rPr>
              <w:t>医院信息系统科室信息数据操作 </w:t>
            </w:r>
            <w:r>
              <w:rPr>
                <w:sz w:val="20"/>
                <w:szCs w:val="20"/>
              </w:rPr>
              <w:t>API</w:t>
            </w:r>
            <w:r>
              <w:rPr>
                <w:sz w:val="20"/>
                <w:szCs w:val="20"/>
                <w:spacing w:val="12"/>
              </w:rPr>
              <w:t>接口</w:t>
            </w:r>
          </w:p>
        </w:tc>
        <w:tc>
          <w:tcPr>
            <w:tcW w:w="1106" w:type="dxa"/>
            <w:vAlign w:val="top"/>
          </w:tcPr>
          <w:p>
            <w:pPr>
              <w:pStyle w:val="TableText"/>
              <w:ind w:left="402"/>
              <w:spacing w:before="81" w:line="189" w:lineRule="auto"/>
              <w:rPr>
                <w:sz w:val="20"/>
                <w:szCs w:val="20"/>
              </w:rPr>
            </w:pPr>
            <w:r>
              <w:rPr>
                <w:sz w:val="20"/>
                <w:szCs w:val="20"/>
                <w:spacing w:val="1"/>
              </w:rPr>
              <w:t>0.6</w:t>
            </w:r>
          </w:p>
        </w:tc>
        <w:tc>
          <w:tcPr>
            <w:tcW w:w="1332" w:type="dxa"/>
            <w:vAlign w:val="top"/>
          </w:tcPr>
          <w:p>
            <w:pPr>
              <w:pStyle w:val="TableText"/>
              <w:ind w:left="570"/>
              <w:spacing w:before="48" w:line="228" w:lineRule="auto"/>
              <w:rPr>
                <w:sz w:val="20"/>
                <w:szCs w:val="20"/>
              </w:rPr>
            </w:pPr>
            <w:r>
              <w:rPr>
                <w:sz w:val="20"/>
                <w:szCs w:val="20"/>
              </w:rPr>
              <w:t>项</w:t>
            </w:r>
          </w:p>
        </w:tc>
        <w:tc>
          <w:tcPr>
            <w:tcW w:w="897" w:type="dxa"/>
            <w:vAlign w:val="top"/>
          </w:tcPr>
          <w:p>
            <w:pPr>
              <w:rPr>
                <w:rFonts w:ascii="Arial"/>
                <w:sz w:val="21"/>
              </w:rPr>
            </w:pPr>
            <w:r/>
          </w:p>
        </w:tc>
      </w:tr>
      <w:tr>
        <w:trPr>
          <w:trHeight w:val="504" w:hRule="atLeast"/>
        </w:trPr>
        <w:tc>
          <w:tcPr>
            <w:tcW w:w="926" w:type="dxa"/>
            <w:vAlign w:val="top"/>
          </w:tcPr>
          <w:p>
            <w:pPr>
              <w:pStyle w:val="TableText"/>
              <w:ind w:left="362"/>
              <w:spacing w:before="82" w:line="189" w:lineRule="auto"/>
              <w:rPr>
                <w:sz w:val="20"/>
                <w:szCs w:val="20"/>
              </w:rPr>
            </w:pPr>
            <w:r>
              <w:rPr>
                <w:sz w:val="20"/>
                <w:szCs w:val="20"/>
                <w:spacing w:val="1"/>
              </w:rPr>
              <w:t>41</w:t>
            </w:r>
          </w:p>
        </w:tc>
        <w:tc>
          <w:tcPr>
            <w:tcW w:w="1096" w:type="dxa"/>
            <w:vAlign w:val="top"/>
            <w:vMerge w:val="continue"/>
            <w:tcBorders>
              <w:top w:val="nil"/>
              <w:bottom w:val="nil"/>
            </w:tcBorders>
          </w:tcPr>
          <w:p>
            <w:pPr>
              <w:rPr>
                <w:rFonts w:ascii="Arial"/>
                <w:sz w:val="21"/>
              </w:rPr>
            </w:pPr>
            <w:r/>
          </w:p>
        </w:tc>
        <w:tc>
          <w:tcPr>
            <w:tcW w:w="4617" w:type="dxa"/>
            <w:vAlign w:val="top"/>
          </w:tcPr>
          <w:p>
            <w:pPr>
              <w:pStyle w:val="TableText"/>
              <w:ind w:left="113"/>
              <w:spacing w:before="49" w:line="228" w:lineRule="auto"/>
              <w:rPr>
                <w:sz w:val="20"/>
                <w:szCs w:val="20"/>
              </w:rPr>
            </w:pPr>
            <w:r>
              <w:rPr>
                <w:sz w:val="20"/>
                <w:szCs w:val="20"/>
                <w:spacing w:val="17"/>
              </w:rPr>
              <w:t>单点登录 </w:t>
            </w:r>
            <w:r>
              <w:rPr>
                <w:sz w:val="20"/>
                <w:szCs w:val="20"/>
              </w:rPr>
              <w:t>API</w:t>
            </w:r>
            <w:r>
              <w:rPr>
                <w:sz w:val="20"/>
                <w:szCs w:val="20"/>
                <w:spacing w:val="17"/>
              </w:rPr>
              <w:t>接口</w:t>
            </w:r>
          </w:p>
        </w:tc>
        <w:tc>
          <w:tcPr>
            <w:tcW w:w="1106" w:type="dxa"/>
            <w:vAlign w:val="top"/>
          </w:tcPr>
          <w:p>
            <w:pPr>
              <w:pStyle w:val="TableText"/>
              <w:ind w:left="402"/>
              <w:spacing w:before="82" w:line="189" w:lineRule="auto"/>
              <w:rPr>
                <w:sz w:val="20"/>
                <w:szCs w:val="20"/>
              </w:rPr>
            </w:pPr>
            <w:r>
              <w:rPr>
                <w:sz w:val="20"/>
                <w:szCs w:val="20"/>
                <w:spacing w:val="1"/>
              </w:rPr>
              <w:t>0.6</w:t>
            </w:r>
          </w:p>
        </w:tc>
        <w:tc>
          <w:tcPr>
            <w:tcW w:w="1332" w:type="dxa"/>
            <w:vAlign w:val="top"/>
          </w:tcPr>
          <w:p>
            <w:pPr>
              <w:pStyle w:val="TableText"/>
              <w:ind w:left="570"/>
              <w:spacing w:before="49" w:line="228" w:lineRule="auto"/>
              <w:rPr>
                <w:sz w:val="20"/>
                <w:szCs w:val="20"/>
              </w:rPr>
            </w:pPr>
            <w:r>
              <w:rPr>
                <w:sz w:val="20"/>
                <w:szCs w:val="20"/>
              </w:rPr>
              <w:t>项</w:t>
            </w:r>
          </w:p>
        </w:tc>
        <w:tc>
          <w:tcPr>
            <w:tcW w:w="897" w:type="dxa"/>
            <w:vAlign w:val="top"/>
          </w:tcPr>
          <w:p>
            <w:pPr>
              <w:rPr>
                <w:rFonts w:ascii="Arial"/>
                <w:sz w:val="21"/>
              </w:rPr>
            </w:pPr>
            <w:r/>
          </w:p>
        </w:tc>
      </w:tr>
      <w:tr>
        <w:trPr>
          <w:trHeight w:val="505" w:hRule="atLeast"/>
        </w:trPr>
        <w:tc>
          <w:tcPr>
            <w:tcW w:w="926" w:type="dxa"/>
            <w:vAlign w:val="top"/>
          </w:tcPr>
          <w:p>
            <w:pPr>
              <w:pStyle w:val="TableText"/>
              <w:ind w:left="362"/>
              <w:spacing w:before="81" w:line="189" w:lineRule="auto"/>
              <w:rPr>
                <w:sz w:val="20"/>
                <w:szCs w:val="20"/>
              </w:rPr>
            </w:pPr>
            <w:r>
              <w:rPr>
                <w:sz w:val="20"/>
                <w:szCs w:val="20"/>
                <w:spacing w:val="1"/>
              </w:rPr>
              <w:t>42</w:t>
            </w:r>
          </w:p>
        </w:tc>
        <w:tc>
          <w:tcPr>
            <w:tcW w:w="1096" w:type="dxa"/>
            <w:vAlign w:val="top"/>
            <w:vMerge w:val="continue"/>
            <w:tcBorders>
              <w:top w:val="nil"/>
              <w:bottom w:val="nil"/>
            </w:tcBorders>
          </w:tcPr>
          <w:p>
            <w:pPr>
              <w:rPr>
                <w:rFonts w:ascii="Arial"/>
                <w:sz w:val="21"/>
              </w:rPr>
            </w:pPr>
            <w:r/>
          </w:p>
        </w:tc>
        <w:tc>
          <w:tcPr>
            <w:tcW w:w="4617" w:type="dxa"/>
            <w:vAlign w:val="top"/>
          </w:tcPr>
          <w:p>
            <w:pPr>
              <w:pStyle w:val="TableText"/>
              <w:ind w:left="115"/>
              <w:spacing w:before="48" w:line="228" w:lineRule="auto"/>
              <w:rPr>
                <w:sz w:val="20"/>
                <w:szCs w:val="20"/>
              </w:rPr>
            </w:pPr>
            <w:r>
              <w:rPr>
                <w:sz w:val="20"/>
                <w:szCs w:val="20"/>
                <w:spacing w:val="17"/>
              </w:rPr>
              <w:t>获取私钥 </w:t>
            </w:r>
            <w:r>
              <w:rPr>
                <w:sz w:val="20"/>
                <w:szCs w:val="20"/>
              </w:rPr>
              <w:t>API</w:t>
            </w:r>
            <w:r>
              <w:rPr>
                <w:sz w:val="20"/>
                <w:szCs w:val="20"/>
                <w:spacing w:val="17"/>
              </w:rPr>
              <w:t>接口</w:t>
            </w:r>
          </w:p>
        </w:tc>
        <w:tc>
          <w:tcPr>
            <w:tcW w:w="1106" w:type="dxa"/>
            <w:vAlign w:val="top"/>
          </w:tcPr>
          <w:p>
            <w:pPr>
              <w:pStyle w:val="TableText"/>
              <w:ind w:left="402"/>
              <w:spacing w:before="82" w:line="189" w:lineRule="auto"/>
              <w:rPr>
                <w:sz w:val="20"/>
                <w:szCs w:val="20"/>
              </w:rPr>
            </w:pPr>
            <w:r>
              <w:rPr>
                <w:sz w:val="20"/>
                <w:szCs w:val="20"/>
                <w:spacing w:val="1"/>
              </w:rPr>
              <w:t>0.6</w:t>
            </w:r>
          </w:p>
        </w:tc>
        <w:tc>
          <w:tcPr>
            <w:tcW w:w="1332" w:type="dxa"/>
            <w:vAlign w:val="top"/>
          </w:tcPr>
          <w:p>
            <w:pPr>
              <w:pStyle w:val="TableText"/>
              <w:ind w:left="570"/>
              <w:spacing w:before="49" w:line="228" w:lineRule="auto"/>
              <w:rPr>
                <w:sz w:val="20"/>
                <w:szCs w:val="20"/>
              </w:rPr>
            </w:pPr>
            <w:r>
              <w:rPr>
                <w:sz w:val="20"/>
                <w:szCs w:val="20"/>
              </w:rPr>
              <w:t>项</w:t>
            </w:r>
          </w:p>
        </w:tc>
        <w:tc>
          <w:tcPr>
            <w:tcW w:w="897" w:type="dxa"/>
            <w:vAlign w:val="top"/>
          </w:tcPr>
          <w:p>
            <w:pPr>
              <w:rPr>
                <w:rFonts w:ascii="Arial"/>
                <w:sz w:val="21"/>
              </w:rPr>
            </w:pPr>
            <w:r/>
          </w:p>
        </w:tc>
      </w:tr>
      <w:tr>
        <w:trPr>
          <w:trHeight w:val="505" w:hRule="atLeast"/>
        </w:trPr>
        <w:tc>
          <w:tcPr>
            <w:tcW w:w="926" w:type="dxa"/>
            <w:vAlign w:val="top"/>
          </w:tcPr>
          <w:p>
            <w:pPr>
              <w:pStyle w:val="TableText"/>
              <w:ind w:left="362"/>
              <w:spacing w:before="83" w:line="189" w:lineRule="auto"/>
              <w:rPr>
                <w:sz w:val="20"/>
                <w:szCs w:val="20"/>
              </w:rPr>
            </w:pPr>
            <w:r>
              <w:rPr>
                <w:sz w:val="20"/>
                <w:szCs w:val="20"/>
                <w:spacing w:val="1"/>
              </w:rPr>
              <w:t>43</w:t>
            </w:r>
          </w:p>
        </w:tc>
        <w:tc>
          <w:tcPr>
            <w:tcW w:w="1096" w:type="dxa"/>
            <w:vAlign w:val="top"/>
            <w:vMerge w:val="continue"/>
            <w:tcBorders>
              <w:top w:val="nil"/>
            </w:tcBorders>
          </w:tcPr>
          <w:p>
            <w:pPr>
              <w:rPr>
                <w:rFonts w:ascii="Arial"/>
                <w:sz w:val="21"/>
              </w:rPr>
            </w:pPr>
            <w:r/>
          </w:p>
        </w:tc>
        <w:tc>
          <w:tcPr>
            <w:tcW w:w="4617" w:type="dxa"/>
            <w:vAlign w:val="top"/>
          </w:tcPr>
          <w:p>
            <w:pPr>
              <w:pStyle w:val="TableText"/>
              <w:ind w:left="116"/>
              <w:spacing w:before="50" w:line="229" w:lineRule="auto"/>
              <w:rPr>
                <w:sz w:val="20"/>
                <w:szCs w:val="20"/>
              </w:rPr>
            </w:pPr>
            <w:r>
              <w:rPr>
                <w:sz w:val="20"/>
                <w:szCs w:val="20"/>
                <w:spacing w:val="16"/>
              </w:rPr>
              <w:t>消息查阅 </w:t>
            </w:r>
            <w:r>
              <w:rPr>
                <w:sz w:val="20"/>
                <w:szCs w:val="20"/>
              </w:rPr>
              <w:t>API</w:t>
            </w:r>
            <w:r>
              <w:rPr>
                <w:sz w:val="20"/>
                <w:szCs w:val="20"/>
                <w:spacing w:val="16"/>
              </w:rPr>
              <w:t>接口</w:t>
            </w:r>
          </w:p>
        </w:tc>
        <w:tc>
          <w:tcPr>
            <w:tcW w:w="1106" w:type="dxa"/>
            <w:vAlign w:val="top"/>
          </w:tcPr>
          <w:p>
            <w:pPr>
              <w:pStyle w:val="TableText"/>
              <w:ind w:left="402"/>
              <w:spacing w:before="83" w:line="189" w:lineRule="auto"/>
              <w:rPr>
                <w:sz w:val="20"/>
                <w:szCs w:val="20"/>
              </w:rPr>
            </w:pPr>
            <w:r>
              <w:rPr>
                <w:sz w:val="20"/>
                <w:szCs w:val="20"/>
                <w:spacing w:val="1"/>
              </w:rPr>
              <w:t>0.6</w:t>
            </w:r>
          </w:p>
        </w:tc>
        <w:tc>
          <w:tcPr>
            <w:tcW w:w="1332" w:type="dxa"/>
            <w:vAlign w:val="top"/>
          </w:tcPr>
          <w:p>
            <w:pPr>
              <w:pStyle w:val="TableText"/>
              <w:ind w:left="570"/>
              <w:spacing w:before="50" w:line="228" w:lineRule="auto"/>
              <w:rPr>
                <w:sz w:val="20"/>
                <w:szCs w:val="20"/>
              </w:rPr>
            </w:pPr>
            <w:r>
              <w:rPr>
                <w:sz w:val="20"/>
                <w:szCs w:val="20"/>
              </w:rPr>
              <w:t>项</w:t>
            </w:r>
          </w:p>
        </w:tc>
        <w:tc>
          <w:tcPr>
            <w:tcW w:w="897" w:type="dxa"/>
            <w:vAlign w:val="top"/>
          </w:tcPr>
          <w:p>
            <w:pPr>
              <w:rPr>
                <w:rFonts w:ascii="Arial"/>
                <w:sz w:val="21"/>
              </w:rPr>
            </w:pPr>
            <w:r/>
          </w:p>
        </w:tc>
      </w:tr>
      <w:tr>
        <w:trPr>
          <w:trHeight w:val="505" w:hRule="atLeast"/>
        </w:trPr>
        <w:tc>
          <w:tcPr>
            <w:tcW w:w="926" w:type="dxa"/>
            <w:vAlign w:val="top"/>
          </w:tcPr>
          <w:p>
            <w:pPr>
              <w:pStyle w:val="TableText"/>
              <w:ind w:left="362"/>
              <w:spacing w:before="81" w:line="189" w:lineRule="auto"/>
              <w:rPr>
                <w:sz w:val="20"/>
                <w:szCs w:val="20"/>
              </w:rPr>
            </w:pPr>
            <w:r>
              <w:rPr>
                <w:sz w:val="20"/>
                <w:szCs w:val="20"/>
                <w:spacing w:val="1"/>
              </w:rPr>
              <w:t>44</w:t>
            </w:r>
          </w:p>
        </w:tc>
        <w:tc>
          <w:tcPr>
            <w:tcW w:w="1096" w:type="dxa"/>
            <w:vAlign w:val="top"/>
            <w:vMerge w:val="restart"/>
            <w:tcBorders>
              <w:bottom w:val="nil"/>
            </w:tcBorders>
          </w:tcPr>
          <w:p>
            <w:pPr>
              <w:spacing w:line="305" w:lineRule="auto"/>
              <w:rPr>
                <w:rFonts w:ascii="Arial"/>
                <w:sz w:val="21"/>
              </w:rPr>
            </w:pPr>
            <w:r/>
          </w:p>
          <w:p>
            <w:pPr>
              <w:spacing w:line="306" w:lineRule="auto"/>
              <w:rPr>
                <w:rFonts w:ascii="Arial"/>
                <w:sz w:val="21"/>
              </w:rPr>
            </w:pPr>
            <w:r/>
          </w:p>
          <w:p>
            <w:pPr>
              <w:pStyle w:val="TableText"/>
              <w:ind w:left="134"/>
              <w:spacing w:before="65" w:line="228" w:lineRule="auto"/>
              <w:rPr>
                <w:sz w:val="20"/>
                <w:szCs w:val="20"/>
              </w:rPr>
            </w:pPr>
            <w:r>
              <w:rPr>
                <w:sz w:val="20"/>
                <w:szCs w:val="20"/>
                <w:spacing w:val="6"/>
              </w:rPr>
              <w:t>数据集成</w:t>
            </w:r>
          </w:p>
        </w:tc>
        <w:tc>
          <w:tcPr>
            <w:tcW w:w="4617" w:type="dxa"/>
            <w:vAlign w:val="top"/>
          </w:tcPr>
          <w:p>
            <w:pPr>
              <w:pStyle w:val="TableText"/>
              <w:ind w:left="125"/>
              <w:spacing w:before="48" w:line="228" w:lineRule="auto"/>
              <w:rPr>
                <w:sz w:val="20"/>
                <w:szCs w:val="20"/>
              </w:rPr>
            </w:pPr>
            <w:r>
              <w:rPr>
                <w:sz w:val="20"/>
                <w:szCs w:val="20"/>
                <w:spacing w:val="8"/>
              </w:rPr>
              <w:t>院内多系统数据集成推送服务软件</w:t>
            </w:r>
          </w:p>
        </w:tc>
        <w:tc>
          <w:tcPr>
            <w:tcW w:w="1106" w:type="dxa"/>
            <w:vAlign w:val="top"/>
          </w:tcPr>
          <w:p>
            <w:pPr>
              <w:pStyle w:val="TableText"/>
              <w:ind w:left="521"/>
              <w:spacing w:before="81" w:line="189" w:lineRule="auto"/>
              <w:rPr>
                <w:sz w:val="20"/>
                <w:szCs w:val="20"/>
              </w:rPr>
            </w:pPr>
            <w:r>
              <w:rPr>
                <w:sz w:val="20"/>
                <w:szCs w:val="20"/>
              </w:rPr>
              <w:t>1</w:t>
            </w:r>
          </w:p>
        </w:tc>
        <w:tc>
          <w:tcPr>
            <w:tcW w:w="1332" w:type="dxa"/>
            <w:vAlign w:val="top"/>
          </w:tcPr>
          <w:p>
            <w:pPr>
              <w:pStyle w:val="TableText"/>
              <w:ind w:left="570"/>
              <w:spacing w:before="49" w:line="228" w:lineRule="auto"/>
              <w:rPr>
                <w:sz w:val="20"/>
                <w:szCs w:val="20"/>
              </w:rPr>
            </w:pPr>
            <w:r>
              <w:rPr>
                <w:sz w:val="20"/>
                <w:szCs w:val="20"/>
              </w:rPr>
              <w:t>项</w:t>
            </w:r>
          </w:p>
        </w:tc>
        <w:tc>
          <w:tcPr>
            <w:tcW w:w="897" w:type="dxa"/>
            <w:vAlign w:val="top"/>
          </w:tcPr>
          <w:p>
            <w:pPr>
              <w:rPr>
                <w:rFonts w:ascii="Arial"/>
                <w:sz w:val="21"/>
              </w:rPr>
            </w:pPr>
            <w:r/>
          </w:p>
        </w:tc>
      </w:tr>
      <w:tr>
        <w:trPr>
          <w:trHeight w:val="505" w:hRule="atLeast"/>
        </w:trPr>
        <w:tc>
          <w:tcPr>
            <w:tcW w:w="926" w:type="dxa"/>
            <w:vAlign w:val="top"/>
          </w:tcPr>
          <w:p>
            <w:pPr>
              <w:pStyle w:val="TableText"/>
              <w:ind w:left="362"/>
              <w:spacing w:before="83" w:line="189" w:lineRule="auto"/>
              <w:rPr>
                <w:sz w:val="20"/>
                <w:szCs w:val="20"/>
              </w:rPr>
            </w:pPr>
            <w:r>
              <w:rPr>
                <w:sz w:val="20"/>
                <w:szCs w:val="20"/>
                <w:spacing w:val="1"/>
              </w:rPr>
              <w:t>45</w:t>
            </w:r>
          </w:p>
        </w:tc>
        <w:tc>
          <w:tcPr>
            <w:tcW w:w="1096" w:type="dxa"/>
            <w:vAlign w:val="top"/>
            <w:vMerge w:val="continue"/>
            <w:tcBorders>
              <w:top w:val="nil"/>
              <w:bottom w:val="nil"/>
            </w:tcBorders>
          </w:tcPr>
          <w:p>
            <w:pPr>
              <w:rPr>
                <w:rFonts w:ascii="Arial"/>
                <w:sz w:val="21"/>
              </w:rPr>
            </w:pPr>
            <w:r/>
          </w:p>
        </w:tc>
        <w:tc>
          <w:tcPr>
            <w:tcW w:w="4617" w:type="dxa"/>
            <w:vAlign w:val="top"/>
          </w:tcPr>
          <w:p>
            <w:pPr>
              <w:pStyle w:val="TableText"/>
              <w:ind w:left="132"/>
              <w:spacing w:before="50" w:line="227" w:lineRule="auto"/>
              <w:rPr>
                <w:sz w:val="20"/>
                <w:szCs w:val="20"/>
              </w:rPr>
            </w:pPr>
            <w:r>
              <w:rPr>
                <w:sz w:val="20"/>
                <w:szCs w:val="20"/>
                <w:spacing w:val="8"/>
              </w:rPr>
              <w:t>国家传染病智能监测预警前置软件数据集成</w:t>
            </w:r>
          </w:p>
        </w:tc>
        <w:tc>
          <w:tcPr>
            <w:tcW w:w="1106" w:type="dxa"/>
            <w:vAlign w:val="top"/>
          </w:tcPr>
          <w:p>
            <w:pPr>
              <w:pStyle w:val="TableText"/>
              <w:ind w:left="521"/>
              <w:spacing w:before="83" w:line="189" w:lineRule="auto"/>
              <w:rPr>
                <w:sz w:val="20"/>
                <w:szCs w:val="20"/>
              </w:rPr>
            </w:pPr>
            <w:r>
              <w:rPr>
                <w:sz w:val="20"/>
                <w:szCs w:val="20"/>
              </w:rPr>
              <w:t>1</w:t>
            </w:r>
          </w:p>
        </w:tc>
        <w:tc>
          <w:tcPr>
            <w:tcW w:w="1332" w:type="dxa"/>
            <w:vAlign w:val="top"/>
          </w:tcPr>
          <w:p>
            <w:pPr>
              <w:pStyle w:val="TableText"/>
              <w:ind w:left="570"/>
              <w:spacing w:before="50" w:line="228" w:lineRule="auto"/>
              <w:rPr>
                <w:sz w:val="20"/>
                <w:szCs w:val="20"/>
              </w:rPr>
            </w:pPr>
            <w:r>
              <w:rPr>
                <w:sz w:val="20"/>
                <w:szCs w:val="20"/>
              </w:rPr>
              <w:t>项</w:t>
            </w:r>
          </w:p>
        </w:tc>
        <w:tc>
          <w:tcPr>
            <w:tcW w:w="897" w:type="dxa"/>
            <w:vAlign w:val="top"/>
          </w:tcPr>
          <w:p>
            <w:pPr>
              <w:rPr>
                <w:rFonts w:ascii="Arial"/>
                <w:sz w:val="21"/>
              </w:rPr>
            </w:pPr>
            <w:r/>
          </w:p>
        </w:tc>
      </w:tr>
      <w:tr>
        <w:trPr>
          <w:trHeight w:val="754" w:hRule="atLeast"/>
        </w:trPr>
        <w:tc>
          <w:tcPr>
            <w:tcW w:w="926" w:type="dxa"/>
            <w:vAlign w:val="top"/>
          </w:tcPr>
          <w:p>
            <w:pPr>
              <w:pStyle w:val="TableText"/>
              <w:ind w:left="362"/>
              <w:spacing w:before="204" w:line="189" w:lineRule="auto"/>
              <w:rPr>
                <w:sz w:val="20"/>
                <w:szCs w:val="20"/>
              </w:rPr>
            </w:pPr>
            <w:r>
              <w:rPr>
                <w:sz w:val="20"/>
                <w:szCs w:val="20"/>
                <w:spacing w:val="1"/>
              </w:rPr>
              <w:t>46</w:t>
            </w:r>
          </w:p>
        </w:tc>
        <w:tc>
          <w:tcPr>
            <w:tcW w:w="1096" w:type="dxa"/>
            <w:vAlign w:val="top"/>
            <w:vMerge w:val="continue"/>
            <w:tcBorders>
              <w:top w:val="nil"/>
            </w:tcBorders>
          </w:tcPr>
          <w:p>
            <w:pPr>
              <w:rPr>
                <w:rFonts w:ascii="Arial"/>
                <w:sz w:val="21"/>
              </w:rPr>
            </w:pPr>
            <w:r/>
          </w:p>
        </w:tc>
        <w:tc>
          <w:tcPr>
            <w:tcW w:w="4617" w:type="dxa"/>
            <w:vAlign w:val="top"/>
          </w:tcPr>
          <w:p>
            <w:pPr>
              <w:pStyle w:val="TableText"/>
              <w:ind w:left="112" w:right="106"/>
              <w:spacing w:before="37" w:line="239" w:lineRule="auto"/>
              <w:rPr>
                <w:sz w:val="20"/>
                <w:szCs w:val="20"/>
              </w:rPr>
            </w:pPr>
            <w:r>
              <w:rPr>
                <w:sz w:val="20"/>
                <w:szCs w:val="20"/>
                <w:spacing w:val="9"/>
              </w:rPr>
              <w:t>数据集成及接口开发工作推进、推进接口对接工</w:t>
            </w:r>
            <w:r>
              <w:rPr>
                <w:sz w:val="20"/>
                <w:szCs w:val="20"/>
                <w:spacing w:val="1"/>
              </w:rPr>
              <w:t xml:space="preserve"> </w:t>
            </w:r>
            <w:r>
              <w:rPr>
                <w:sz w:val="20"/>
                <w:szCs w:val="20"/>
                <w:spacing w:val="9"/>
              </w:rPr>
              <w:t>作、推进项目验收等工作</w:t>
            </w:r>
          </w:p>
        </w:tc>
        <w:tc>
          <w:tcPr>
            <w:tcW w:w="1106" w:type="dxa"/>
            <w:vAlign w:val="top"/>
          </w:tcPr>
          <w:p>
            <w:pPr>
              <w:pStyle w:val="TableText"/>
              <w:ind w:left="402"/>
              <w:spacing w:before="204" w:line="189" w:lineRule="auto"/>
              <w:rPr>
                <w:sz w:val="20"/>
                <w:szCs w:val="20"/>
              </w:rPr>
            </w:pPr>
            <w:r>
              <w:rPr>
                <w:sz w:val="20"/>
                <w:szCs w:val="20"/>
                <w:spacing w:val="1"/>
              </w:rPr>
              <w:t>0.8</w:t>
            </w:r>
          </w:p>
        </w:tc>
        <w:tc>
          <w:tcPr>
            <w:tcW w:w="1332" w:type="dxa"/>
            <w:vAlign w:val="top"/>
          </w:tcPr>
          <w:p>
            <w:pPr>
              <w:pStyle w:val="TableText"/>
              <w:ind w:left="570"/>
              <w:spacing w:before="172" w:line="228" w:lineRule="auto"/>
              <w:rPr>
                <w:sz w:val="20"/>
                <w:szCs w:val="20"/>
              </w:rPr>
            </w:pPr>
            <w:r>
              <w:rPr>
                <w:sz w:val="20"/>
                <w:szCs w:val="20"/>
              </w:rPr>
              <w:t>项</w:t>
            </w:r>
          </w:p>
        </w:tc>
        <w:tc>
          <w:tcPr>
            <w:tcW w:w="897" w:type="dxa"/>
            <w:vAlign w:val="top"/>
          </w:tcPr>
          <w:p>
            <w:pPr>
              <w:rPr>
                <w:rFonts w:ascii="Arial"/>
                <w:sz w:val="21"/>
              </w:rPr>
            </w:pPr>
            <w:r/>
          </w:p>
        </w:tc>
      </w:tr>
    </w:tbl>
    <w:p>
      <w:pPr>
        <w:pStyle w:val="BodyText"/>
        <w:rPr/>
      </w:pPr>
      <w:r/>
    </w:p>
    <w:p>
      <w:pPr>
        <w:sectPr>
          <w:footerReference w:type="default" r:id="rId34"/>
          <w:pgSz w:w="11900" w:h="16840"/>
          <w:pgMar w:top="1431" w:right="576" w:bottom="1128" w:left="1344" w:header="0" w:footer="911" w:gutter="0"/>
        </w:sectPr>
        <w:rPr/>
      </w:pPr>
    </w:p>
    <w:p>
      <w:pPr>
        <w:ind w:left="2516"/>
        <w:spacing w:before="71" w:line="224" w:lineRule="auto"/>
        <w:outlineLvl w:val="0"/>
        <w:rPr>
          <w:rFonts w:ascii="SimSun" w:hAnsi="SimSun" w:eastAsia="SimSun" w:cs="SimSun"/>
          <w:sz w:val="35"/>
          <w:szCs w:val="35"/>
        </w:rPr>
      </w:pPr>
      <w:bookmarkStart w:name="bookmark11" w:id="19"/>
      <w:bookmarkEnd w:id="19"/>
      <w:r>
        <w:rPr>
          <w:rFonts w:ascii="SimSun" w:hAnsi="SimSun" w:eastAsia="SimSun" w:cs="SimSun"/>
          <w:sz w:val="35"/>
          <w:szCs w:val="35"/>
          <w:b/>
          <w:bCs/>
          <w:spacing w:val="6"/>
        </w:rPr>
        <w:t>第六章</w:t>
      </w:r>
      <w:r>
        <w:rPr>
          <w:rFonts w:ascii="SimSun" w:hAnsi="SimSun" w:eastAsia="SimSun" w:cs="SimSun"/>
          <w:sz w:val="35"/>
          <w:szCs w:val="35"/>
          <w:spacing w:val="6"/>
        </w:rPr>
        <w:t xml:space="preserve"> </w:t>
      </w:r>
      <w:r>
        <w:rPr>
          <w:rFonts w:ascii="SimSun" w:hAnsi="SimSun" w:eastAsia="SimSun" w:cs="SimSun"/>
          <w:sz w:val="35"/>
          <w:szCs w:val="35"/>
          <w:b/>
          <w:bCs/>
          <w:spacing w:val="6"/>
        </w:rPr>
        <w:t>磋商响应文件格式</w:t>
      </w:r>
    </w:p>
    <w:p>
      <w:pPr>
        <w:pStyle w:val="BodyText"/>
        <w:spacing w:line="269" w:lineRule="auto"/>
        <w:rPr/>
      </w:pPr>
      <w:r/>
    </w:p>
    <w:p>
      <w:pPr>
        <w:pStyle w:val="BodyText"/>
        <w:spacing w:line="270" w:lineRule="auto"/>
        <w:rPr/>
      </w:pPr>
      <w:r/>
    </w:p>
    <w:p>
      <w:pPr>
        <w:spacing w:before="78" w:line="219" w:lineRule="auto"/>
        <w:jc w:val="right"/>
        <w:rPr>
          <w:rFonts w:ascii="SimSun" w:hAnsi="SimSun" w:eastAsia="SimSun" w:cs="SimSun"/>
          <w:sz w:val="24"/>
          <w:szCs w:val="24"/>
        </w:rPr>
      </w:pPr>
      <w:r>
        <w:rPr>
          <w:rFonts w:ascii="SimSun" w:hAnsi="SimSun" w:eastAsia="SimSun" w:cs="SimSun"/>
          <w:sz w:val="24"/>
          <w:szCs w:val="24"/>
          <w:b/>
          <w:bCs/>
          <w:spacing w:val="-24"/>
        </w:rPr>
        <w:t>封面格式：以下为参考格式，投标供应商可自行排版，但必须包含</w:t>
      </w:r>
      <w:r>
        <w:rPr>
          <w:rFonts w:ascii="SimSun" w:hAnsi="SimSun" w:eastAsia="SimSun" w:cs="SimSun"/>
          <w:sz w:val="24"/>
          <w:szCs w:val="24"/>
          <w:b/>
          <w:bCs/>
          <w:spacing w:val="-25"/>
        </w:rPr>
        <w:t>磋商文件中要求的内容。</w:t>
      </w:r>
    </w:p>
    <w:p>
      <w:pPr>
        <w:pStyle w:val="BodyText"/>
        <w:spacing w:line="247" w:lineRule="auto"/>
        <w:rPr/>
      </w:pPr>
      <w:r/>
    </w:p>
    <w:p>
      <w:pPr>
        <w:pStyle w:val="BodyText"/>
        <w:spacing w:line="247" w:lineRule="auto"/>
        <w:rPr/>
      </w:pPr>
      <w:r/>
    </w:p>
    <w:p>
      <w:pPr>
        <w:pStyle w:val="BodyText"/>
        <w:spacing w:line="248" w:lineRule="auto"/>
        <w:rPr/>
      </w:pPr>
      <w:r/>
    </w:p>
    <w:p>
      <w:pPr>
        <w:pStyle w:val="BodyText"/>
        <w:spacing w:line="248" w:lineRule="auto"/>
        <w:rPr/>
      </w:pPr>
      <w:r/>
    </w:p>
    <w:p>
      <w:pPr>
        <w:pStyle w:val="BodyText"/>
        <w:spacing w:line="248" w:lineRule="auto"/>
        <w:rPr/>
      </w:pPr>
      <w:r/>
    </w:p>
    <w:p>
      <w:pPr>
        <w:ind w:left="489" w:right="6749"/>
        <w:spacing w:before="101" w:line="476" w:lineRule="auto"/>
        <w:rPr>
          <w:rFonts w:ascii="SimSun" w:hAnsi="SimSun" w:eastAsia="SimSun" w:cs="SimSun"/>
          <w:sz w:val="31"/>
          <w:szCs w:val="31"/>
        </w:rPr>
      </w:pPr>
      <w:r>
        <w:rPr>
          <w:rFonts w:ascii="SimSun" w:hAnsi="SimSun" w:eastAsia="SimSun" w:cs="SimSun"/>
          <w:sz w:val="31"/>
          <w:szCs w:val="31"/>
          <w:b/>
          <w:bCs/>
          <w:spacing w:val="-12"/>
        </w:rPr>
        <w:t>项目名称：</w:t>
      </w:r>
      <w:r>
        <w:rPr>
          <w:rFonts w:ascii="SimSun" w:hAnsi="SimSun" w:eastAsia="SimSun" w:cs="SimSun"/>
          <w:sz w:val="31"/>
          <w:szCs w:val="31"/>
        </w:rPr>
        <w:t xml:space="preserve"> </w:t>
      </w:r>
      <w:r>
        <w:rPr>
          <w:rFonts w:ascii="SimSun" w:hAnsi="SimSun" w:eastAsia="SimSun" w:cs="SimSun"/>
          <w:sz w:val="31"/>
          <w:szCs w:val="31"/>
          <w:b/>
          <w:bCs/>
          <w:spacing w:val="-12"/>
        </w:rPr>
        <w:t>项目编号：</w:t>
      </w:r>
    </w:p>
    <w:p>
      <w:pPr>
        <w:pStyle w:val="BodyText"/>
        <w:spacing w:line="335" w:lineRule="auto"/>
        <w:rPr/>
      </w:pPr>
      <w:r/>
    </w:p>
    <w:p>
      <w:pPr>
        <w:pStyle w:val="BodyText"/>
        <w:spacing w:line="335" w:lineRule="auto"/>
        <w:rPr/>
      </w:pPr>
      <w:r/>
    </w:p>
    <w:p>
      <w:pPr>
        <w:ind w:left="2968"/>
        <w:spacing w:before="270" w:line="222" w:lineRule="auto"/>
        <w:rPr>
          <w:rFonts w:ascii="SimSun" w:hAnsi="SimSun" w:eastAsia="SimSun" w:cs="SimSun"/>
          <w:sz w:val="83"/>
          <w:szCs w:val="83"/>
        </w:rPr>
      </w:pPr>
      <w:r>
        <w:rPr>
          <w:rFonts w:ascii="SimSun" w:hAnsi="SimSun" w:eastAsia="SimSun" w:cs="SimSun"/>
          <w:sz w:val="83"/>
          <w:szCs w:val="83"/>
          <w:b/>
          <w:bCs/>
          <w:spacing w:val="-16"/>
        </w:rPr>
        <w:t>响应文件</w:t>
      </w:r>
    </w:p>
    <w:p>
      <w:pPr>
        <w:ind w:left="3272"/>
        <w:spacing w:before="226" w:line="219" w:lineRule="auto"/>
        <w:rPr>
          <w:rFonts w:ascii="SimSun" w:hAnsi="SimSun" w:eastAsia="SimSun" w:cs="SimSun"/>
          <w:sz w:val="40"/>
          <w:szCs w:val="40"/>
        </w:rPr>
      </w:pPr>
      <w:r>
        <w:rPr>
          <w:rFonts w:ascii="SimSun" w:hAnsi="SimSun" w:eastAsia="SimSun" w:cs="SimSun"/>
          <w:sz w:val="40"/>
          <w:szCs w:val="40"/>
          <w:b/>
          <w:bCs/>
          <w:spacing w:val="-3"/>
        </w:rPr>
        <w:t>【正本/副本】</w:t>
      </w:r>
    </w:p>
    <w:p>
      <w:pPr>
        <w:pStyle w:val="BodyText"/>
        <w:spacing w:line="257" w:lineRule="auto"/>
        <w:rPr/>
      </w:pPr>
      <w:r/>
    </w:p>
    <w:p>
      <w:pPr>
        <w:pStyle w:val="BodyText"/>
        <w:spacing w:line="257" w:lineRule="auto"/>
        <w:rPr/>
      </w:pPr>
      <w:r/>
    </w:p>
    <w:p>
      <w:pPr>
        <w:pStyle w:val="BodyText"/>
        <w:spacing w:line="257" w:lineRule="auto"/>
        <w:rPr/>
      </w:pPr>
      <w:r/>
    </w:p>
    <w:p>
      <w:pPr>
        <w:pStyle w:val="BodyText"/>
        <w:spacing w:line="257" w:lineRule="auto"/>
        <w:rPr/>
      </w:pPr>
      <w:r/>
    </w:p>
    <w:p>
      <w:pPr>
        <w:pStyle w:val="BodyText"/>
        <w:spacing w:line="258" w:lineRule="auto"/>
        <w:rPr/>
      </w:pPr>
      <w:r/>
    </w:p>
    <w:p>
      <w:pPr>
        <w:pStyle w:val="BodyText"/>
        <w:spacing w:line="258" w:lineRule="auto"/>
        <w:rPr/>
      </w:pPr>
      <w:r/>
    </w:p>
    <w:p>
      <w:pPr>
        <w:pStyle w:val="BodyText"/>
        <w:spacing w:line="258" w:lineRule="auto"/>
        <w:rPr/>
      </w:pPr>
      <w:r/>
    </w:p>
    <w:p>
      <w:pPr>
        <w:pStyle w:val="BodyText"/>
        <w:spacing w:line="258" w:lineRule="auto"/>
        <w:rPr/>
      </w:pPr>
      <w:r/>
    </w:p>
    <w:p>
      <w:pPr>
        <w:pStyle w:val="BodyText"/>
        <w:spacing w:line="258" w:lineRule="auto"/>
        <w:rPr/>
      </w:pPr>
      <w:r/>
    </w:p>
    <w:p>
      <w:pPr>
        <w:pStyle w:val="BodyText"/>
        <w:spacing w:line="258" w:lineRule="auto"/>
        <w:rPr/>
      </w:pPr>
      <w:r/>
    </w:p>
    <w:p>
      <w:pPr>
        <w:pStyle w:val="BodyText"/>
        <w:spacing w:line="258" w:lineRule="auto"/>
        <w:rPr/>
      </w:pPr>
      <w:r/>
    </w:p>
    <w:p>
      <w:pPr>
        <w:pStyle w:val="BodyText"/>
        <w:spacing w:line="258" w:lineRule="auto"/>
        <w:rPr/>
      </w:pPr>
      <w:r/>
    </w:p>
    <w:p>
      <w:pPr>
        <w:ind w:left="648"/>
        <w:spacing w:before="102" w:line="224" w:lineRule="auto"/>
        <w:rPr>
          <w:rFonts w:ascii="SimSun" w:hAnsi="SimSun" w:eastAsia="SimSun" w:cs="SimSun"/>
          <w:sz w:val="31"/>
          <w:szCs w:val="31"/>
        </w:rPr>
      </w:pPr>
      <w:r>
        <w:rPr>
          <w:rFonts w:ascii="SimSun" w:hAnsi="SimSun" w:eastAsia="SimSun" w:cs="SimSun"/>
          <w:sz w:val="31"/>
          <w:szCs w:val="31"/>
          <w:b/>
          <w:bCs/>
          <w:spacing w:val="9"/>
        </w:rPr>
        <w:t>投标供应商名称</w:t>
      </w:r>
      <w:r>
        <w:rPr>
          <w:rFonts w:ascii="SimSun" w:hAnsi="SimSun" w:eastAsia="SimSun" w:cs="SimSun"/>
          <w:sz w:val="31"/>
          <w:szCs w:val="31"/>
          <w:b/>
          <w:bCs/>
          <w:spacing w:val="-14"/>
        </w:rPr>
        <w:t>：（</w:t>
      </w:r>
      <w:r>
        <w:rPr>
          <w:rFonts w:ascii="SimSun" w:hAnsi="SimSun" w:eastAsia="SimSun" w:cs="SimSun"/>
          <w:sz w:val="31"/>
          <w:szCs w:val="31"/>
          <w:b/>
          <w:bCs/>
          <w:spacing w:val="9"/>
        </w:rPr>
        <w:t>公章）</w:t>
      </w:r>
    </w:p>
    <w:p>
      <w:pPr>
        <w:pStyle w:val="BodyText"/>
        <w:spacing w:line="343" w:lineRule="auto"/>
        <w:rPr/>
      </w:pPr>
      <w:r/>
    </w:p>
    <w:p>
      <w:pPr>
        <w:ind w:left="646" w:right="3965" w:firstLine="11"/>
        <w:spacing w:before="101" w:line="476" w:lineRule="auto"/>
        <w:rPr>
          <w:rFonts w:ascii="SimSun" w:hAnsi="SimSun" w:eastAsia="SimSun" w:cs="SimSun"/>
          <w:sz w:val="31"/>
          <w:szCs w:val="31"/>
        </w:rPr>
      </w:pPr>
      <w:r>
        <w:rPr>
          <w:rFonts w:ascii="SimSun" w:hAnsi="SimSun" w:eastAsia="SimSun" w:cs="SimSun"/>
          <w:sz w:val="31"/>
          <w:szCs w:val="31"/>
          <w:b/>
          <w:bCs/>
          <w:spacing w:val="7"/>
        </w:rPr>
        <w:t>负责人或授权代表</w:t>
      </w:r>
      <w:r>
        <w:rPr>
          <w:rFonts w:ascii="SimSun" w:hAnsi="SimSun" w:eastAsia="SimSun" w:cs="SimSun"/>
          <w:sz w:val="31"/>
          <w:szCs w:val="31"/>
          <w:b/>
          <w:bCs/>
          <w:spacing w:val="-25"/>
        </w:rPr>
        <w:t>：</w:t>
      </w:r>
      <w:r>
        <w:rPr>
          <w:rFonts w:ascii="SimSun" w:hAnsi="SimSun" w:eastAsia="SimSun" w:cs="SimSun"/>
          <w:sz w:val="31"/>
          <w:szCs w:val="31"/>
          <w:spacing w:val="-133"/>
        </w:rPr>
        <w:t xml:space="preserve"> </w:t>
      </w:r>
      <w:r>
        <w:rPr>
          <w:rFonts w:ascii="SimSun" w:hAnsi="SimSun" w:eastAsia="SimSun" w:cs="SimSun"/>
          <w:sz w:val="31"/>
          <w:szCs w:val="31"/>
          <w:b/>
          <w:bCs/>
          <w:spacing w:val="-25"/>
        </w:rPr>
        <w:t>（</w:t>
      </w:r>
      <w:r>
        <w:rPr>
          <w:rFonts w:ascii="SimSun" w:hAnsi="SimSun" w:eastAsia="SimSun" w:cs="SimSun"/>
          <w:sz w:val="31"/>
          <w:szCs w:val="31"/>
          <w:b/>
          <w:bCs/>
          <w:spacing w:val="7"/>
        </w:rPr>
        <w:t>签字）</w:t>
      </w:r>
      <w:r>
        <w:rPr>
          <w:rFonts w:ascii="SimSun" w:hAnsi="SimSun" w:eastAsia="SimSun" w:cs="SimSun"/>
          <w:sz w:val="31"/>
          <w:szCs w:val="31"/>
        </w:rPr>
        <w:t xml:space="preserve"> </w:t>
      </w:r>
      <w:r>
        <w:rPr>
          <w:rFonts w:ascii="SimSun" w:hAnsi="SimSun" w:eastAsia="SimSun" w:cs="SimSun"/>
          <w:sz w:val="31"/>
          <w:szCs w:val="31"/>
          <w:b/>
          <w:bCs/>
          <w:spacing w:val="2"/>
        </w:rPr>
        <w:t>联系电话：</w:t>
      </w:r>
    </w:p>
    <w:p>
      <w:pPr>
        <w:ind w:left="699"/>
        <w:spacing w:before="46" w:line="225" w:lineRule="auto"/>
        <w:rPr>
          <w:rFonts w:ascii="SimSun" w:hAnsi="SimSun" w:eastAsia="SimSun" w:cs="SimSun"/>
          <w:sz w:val="31"/>
          <w:szCs w:val="31"/>
        </w:rPr>
      </w:pPr>
      <w:r>
        <w:rPr>
          <w:rFonts w:ascii="SimSun" w:hAnsi="SimSun" w:eastAsia="SimSun" w:cs="SimSun"/>
          <w:sz w:val="31"/>
          <w:szCs w:val="31"/>
          <w:b/>
          <w:bCs/>
          <w:spacing w:val="-14"/>
        </w:rPr>
        <w:t>日期：</w:t>
      </w:r>
      <w:r>
        <w:rPr>
          <w:rFonts w:ascii="SimSun" w:hAnsi="SimSun" w:eastAsia="SimSun" w:cs="SimSun"/>
          <w:sz w:val="31"/>
          <w:szCs w:val="31"/>
          <w:spacing w:val="32"/>
        </w:rPr>
        <w:t xml:space="preserve"> </w:t>
      </w:r>
      <w:r>
        <w:rPr>
          <w:rFonts w:ascii="SimSun" w:hAnsi="SimSun" w:eastAsia="SimSun" w:cs="SimSun"/>
          <w:sz w:val="31"/>
          <w:szCs w:val="31"/>
          <w:b/>
          <w:bCs/>
          <w:spacing w:val="-14"/>
        </w:rPr>
        <w:t>年</w:t>
      </w:r>
      <w:r>
        <w:rPr>
          <w:rFonts w:ascii="SimSun" w:hAnsi="SimSun" w:eastAsia="SimSun" w:cs="SimSun"/>
          <w:sz w:val="31"/>
          <w:szCs w:val="31"/>
          <w:spacing w:val="13"/>
        </w:rPr>
        <w:t xml:space="preserve">   </w:t>
      </w:r>
      <w:r>
        <w:rPr>
          <w:rFonts w:ascii="SimSun" w:hAnsi="SimSun" w:eastAsia="SimSun" w:cs="SimSun"/>
          <w:sz w:val="31"/>
          <w:szCs w:val="31"/>
          <w:b/>
          <w:bCs/>
          <w:spacing w:val="-14"/>
        </w:rPr>
        <w:t>月</w:t>
      </w:r>
      <w:r>
        <w:rPr>
          <w:rFonts w:ascii="SimSun" w:hAnsi="SimSun" w:eastAsia="SimSun" w:cs="SimSun"/>
          <w:sz w:val="31"/>
          <w:szCs w:val="31"/>
          <w:spacing w:val="28"/>
        </w:rPr>
        <w:t xml:space="preserve">   </w:t>
      </w:r>
      <w:r>
        <w:rPr>
          <w:rFonts w:ascii="SimSun" w:hAnsi="SimSun" w:eastAsia="SimSun" w:cs="SimSun"/>
          <w:sz w:val="31"/>
          <w:szCs w:val="31"/>
          <w:b/>
          <w:bCs/>
          <w:spacing w:val="-14"/>
        </w:rPr>
        <w:t>日</w:t>
      </w:r>
    </w:p>
    <w:p>
      <w:pPr>
        <w:spacing w:line="225" w:lineRule="auto"/>
        <w:sectPr>
          <w:footerReference w:type="default" r:id="rId35"/>
          <w:pgSz w:w="11900" w:h="16840"/>
          <w:pgMar w:top="1419" w:right="1785" w:bottom="1128" w:left="1369" w:header="0" w:footer="911" w:gutter="0"/>
        </w:sectPr>
        <w:rPr>
          <w:rFonts w:ascii="SimSun" w:hAnsi="SimSun" w:eastAsia="SimSun" w:cs="SimSun"/>
          <w:sz w:val="31"/>
          <w:szCs w:val="31"/>
        </w:rPr>
      </w:pPr>
    </w:p>
    <w:p>
      <w:pPr>
        <w:ind w:left="2538"/>
        <w:spacing w:before="63" w:line="225" w:lineRule="auto"/>
        <w:rPr>
          <w:rFonts w:ascii="SimSun" w:hAnsi="SimSun" w:eastAsia="SimSun" w:cs="SimSun"/>
          <w:sz w:val="31"/>
          <w:szCs w:val="31"/>
        </w:rPr>
      </w:pPr>
      <w:r>
        <w:rPr>
          <w:rFonts w:ascii="SimSun" w:hAnsi="SimSun" w:eastAsia="SimSun" w:cs="SimSun"/>
          <w:sz w:val="31"/>
          <w:szCs w:val="31"/>
          <w:b/>
          <w:bCs/>
          <w:spacing w:val="6"/>
        </w:rPr>
        <w:t>初步评审表页码索引表</w:t>
      </w:r>
    </w:p>
    <w:p>
      <w:pPr>
        <w:spacing w:line="189" w:lineRule="exact"/>
        <w:rPr/>
      </w:pPr>
      <w:r/>
    </w:p>
    <w:tbl>
      <w:tblPr>
        <w:tblStyle w:val="TableNormal"/>
        <w:tblW w:w="8175" w:type="dxa"/>
        <w:tblInd w:w="76"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153"/>
        <w:gridCol w:w="2985"/>
        <w:gridCol w:w="3037"/>
      </w:tblGrid>
      <w:tr>
        <w:trPr>
          <w:trHeight w:val="1031" w:hRule="atLeast"/>
        </w:trPr>
        <w:tc>
          <w:tcPr>
            <w:tcW w:w="2153" w:type="dxa"/>
            <w:vAlign w:val="top"/>
          </w:tcPr>
          <w:p>
            <w:pPr>
              <w:pStyle w:val="TableText"/>
              <w:ind w:left="844"/>
              <w:spacing w:before="295" w:line="221" w:lineRule="auto"/>
              <w:rPr/>
            </w:pPr>
            <w:r>
              <w:rPr>
                <w:spacing w:val="-5"/>
              </w:rPr>
              <w:t>序号</w:t>
            </w:r>
          </w:p>
        </w:tc>
        <w:tc>
          <w:tcPr>
            <w:tcW w:w="2985" w:type="dxa"/>
            <w:vAlign w:val="top"/>
          </w:tcPr>
          <w:p>
            <w:pPr>
              <w:pStyle w:val="TableText"/>
              <w:ind w:left="1139"/>
              <w:spacing w:before="295" w:line="220" w:lineRule="auto"/>
              <w:rPr/>
            </w:pPr>
            <w:r>
              <w:rPr>
                <w:spacing w:val="-3"/>
              </w:rPr>
              <w:t>评审项</w:t>
            </w:r>
          </w:p>
        </w:tc>
        <w:tc>
          <w:tcPr>
            <w:tcW w:w="3037" w:type="dxa"/>
            <w:vAlign w:val="top"/>
          </w:tcPr>
          <w:p>
            <w:pPr>
              <w:pStyle w:val="TableText"/>
              <w:ind w:left="935" w:right="796" w:hanging="131"/>
              <w:spacing w:before="40" w:line="377" w:lineRule="auto"/>
              <w:rPr/>
            </w:pPr>
            <w:r>
              <w:rPr>
                <w:spacing w:val="-2"/>
              </w:rPr>
              <w:t>材料所在页码</w:t>
            </w:r>
            <w:r>
              <w:rPr>
                <w:spacing w:val="1"/>
              </w:rPr>
              <w:t xml:space="preserve"> </w:t>
            </w:r>
            <w:r>
              <w:rPr>
                <w:spacing w:val="-7"/>
              </w:rPr>
              <w:t>（第</w:t>
            </w:r>
            <w:r>
              <w:rPr>
                <w:u w:val="single" w:color="auto"/>
                <w:spacing w:val="-7"/>
              </w:rPr>
              <w:t xml:space="preserve">  </w:t>
            </w:r>
            <w:r>
              <w:rPr>
                <w:spacing w:val="-100"/>
              </w:rPr>
              <w:t xml:space="preserve"> </w:t>
            </w:r>
            <w:r>
              <w:rPr>
                <w:spacing w:val="-7"/>
              </w:rPr>
              <w:t>页）</w:t>
            </w:r>
          </w:p>
        </w:tc>
      </w:tr>
      <w:tr>
        <w:trPr>
          <w:trHeight w:val="717" w:hRule="atLeast"/>
        </w:trPr>
        <w:tc>
          <w:tcPr>
            <w:tcW w:w="2153" w:type="dxa"/>
            <w:vAlign w:val="top"/>
          </w:tcPr>
          <w:p>
            <w:pPr>
              <w:pStyle w:val="TableText"/>
              <w:ind w:left="1042"/>
              <w:spacing w:before="172" w:line="184" w:lineRule="auto"/>
              <w:rPr/>
            </w:pPr>
            <w:r>
              <w:rPr/>
              <w:t>1</w:t>
            </w:r>
          </w:p>
        </w:tc>
        <w:tc>
          <w:tcPr>
            <w:tcW w:w="2985" w:type="dxa"/>
            <w:vAlign w:val="top"/>
          </w:tcPr>
          <w:p>
            <w:pPr>
              <w:rPr>
                <w:rFonts w:ascii="Arial"/>
                <w:sz w:val="21"/>
              </w:rPr>
            </w:pPr>
            <w:r/>
          </w:p>
        </w:tc>
        <w:tc>
          <w:tcPr>
            <w:tcW w:w="3037" w:type="dxa"/>
            <w:vAlign w:val="top"/>
          </w:tcPr>
          <w:p>
            <w:pPr>
              <w:rPr>
                <w:rFonts w:ascii="Arial"/>
                <w:sz w:val="21"/>
              </w:rPr>
            </w:pPr>
            <w:r/>
          </w:p>
        </w:tc>
      </w:tr>
      <w:tr>
        <w:trPr>
          <w:trHeight w:val="717" w:hRule="atLeast"/>
        </w:trPr>
        <w:tc>
          <w:tcPr>
            <w:tcW w:w="2153" w:type="dxa"/>
            <w:vAlign w:val="top"/>
          </w:tcPr>
          <w:p>
            <w:pPr>
              <w:pStyle w:val="TableText"/>
              <w:ind w:left="1028"/>
              <w:spacing w:before="176" w:line="183" w:lineRule="auto"/>
              <w:rPr/>
            </w:pPr>
            <w:r>
              <w:rPr/>
              <w:t>2</w:t>
            </w:r>
          </w:p>
        </w:tc>
        <w:tc>
          <w:tcPr>
            <w:tcW w:w="2985" w:type="dxa"/>
            <w:vAlign w:val="top"/>
          </w:tcPr>
          <w:p>
            <w:pPr>
              <w:rPr>
                <w:rFonts w:ascii="Arial"/>
                <w:sz w:val="21"/>
              </w:rPr>
            </w:pPr>
            <w:r/>
          </w:p>
        </w:tc>
        <w:tc>
          <w:tcPr>
            <w:tcW w:w="3037" w:type="dxa"/>
            <w:vAlign w:val="top"/>
          </w:tcPr>
          <w:p>
            <w:pPr>
              <w:rPr>
                <w:rFonts w:ascii="Arial"/>
                <w:sz w:val="21"/>
              </w:rPr>
            </w:pPr>
            <w:r/>
          </w:p>
        </w:tc>
      </w:tr>
      <w:tr>
        <w:trPr>
          <w:trHeight w:val="717" w:hRule="atLeast"/>
        </w:trPr>
        <w:tc>
          <w:tcPr>
            <w:tcW w:w="2153" w:type="dxa"/>
            <w:vAlign w:val="top"/>
          </w:tcPr>
          <w:p>
            <w:pPr>
              <w:pStyle w:val="TableText"/>
              <w:ind w:left="1029"/>
              <w:spacing w:before="176" w:line="183" w:lineRule="auto"/>
              <w:rPr/>
            </w:pPr>
            <w:r>
              <w:rPr/>
              <w:t>3</w:t>
            </w:r>
          </w:p>
        </w:tc>
        <w:tc>
          <w:tcPr>
            <w:tcW w:w="2985" w:type="dxa"/>
            <w:vAlign w:val="top"/>
          </w:tcPr>
          <w:p>
            <w:pPr>
              <w:rPr>
                <w:rFonts w:ascii="Arial"/>
                <w:sz w:val="21"/>
              </w:rPr>
            </w:pPr>
            <w:r/>
          </w:p>
        </w:tc>
        <w:tc>
          <w:tcPr>
            <w:tcW w:w="3037" w:type="dxa"/>
            <w:vAlign w:val="top"/>
          </w:tcPr>
          <w:p>
            <w:pPr>
              <w:rPr>
                <w:rFonts w:ascii="Arial"/>
                <w:sz w:val="21"/>
              </w:rPr>
            </w:pPr>
            <w:r/>
          </w:p>
        </w:tc>
      </w:tr>
      <w:tr>
        <w:trPr>
          <w:trHeight w:val="722" w:hRule="atLeast"/>
        </w:trPr>
        <w:tc>
          <w:tcPr>
            <w:tcW w:w="2153" w:type="dxa"/>
            <w:vAlign w:val="top"/>
          </w:tcPr>
          <w:p>
            <w:pPr>
              <w:pStyle w:val="TableText"/>
              <w:ind w:left="860"/>
              <w:spacing w:before="139" w:line="378" w:lineRule="exact"/>
              <w:rPr/>
            </w:pPr>
            <w:r>
              <w:rPr>
                <w:spacing w:val="-13"/>
                <w:position w:val="3"/>
              </w:rPr>
              <w:t>……</w:t>
            </w:r>
          </w:p>
        </w:tc>
        <w:tc>
          <w:tcPr>
            <w:tcW w:w="2985" w:type="dxa"/>
            <w:vAlign w:val="top"/>
          </w:tcPr>
          <w:p>
            <w:pPr>
              <w:rPr>
                <w:rFonts w:ascii="Arial"/>
                <w:sz w:val="21"/>
              </w:rPr>
            </w:pPr>
            <w:r/>
          </w:p>
        </w:tc>
        <w:tc>
          <w:tcPr>
            <w:tcW w:w="3037" w:type="dxa"/>
            <w:vAlign w:val="top"/>
          </w:tcPr>
          <w:p>
            <w:pPr>
              <w:rPr>
                <w:rFonts w:ascii="Arial"/>
                <w:sz w:val="21"/>
              </w:rPr>
            </w:pPr>
            <w:r/>
          </w:p>
        </w:tc>
      </w:tr>
    </w:tbl>
    <w:p>
      <w:pPr>
        <w:pStyle w:val="BodyText"/>
        <w:spacing w:line="304" w:lineRule="auto"/>
        <w:rPr/>
      </w:pPr>
      <w:r/>
    </w:p>
    <w:p>
      <w:pPr>
        <w:pStyle w:val="BodyText"/>
        <w:spacing w:line="304" w:lineRule="auto"/>
        <w:rPr/>
      </w:pPr>
      <w:r/>
    </w:p>
    <w:p>
      <w:pPr>
        <w:pStyle w:val="BodyText"/>
        <w:spacing w:line="305" w:lineRule="auto"/>
        <w:rPr/>
      </w:pPr>
      <w:r/>
    </w:p>
    <w:p>
      <w:pPr>
        <w:ind w:left="1439"/>
        <w:spacing w:before="97" w:line="219" w:lineRule="auto"/>
        <w:rPr>
          <w:rFonts w:ascii="SimSun" w:hAnsi="SimSun" w:eastAsia="SimSun" w:cs="SimSun"/>
          <w:sz w:val="30"/>
          <w:szCs w:val="30"/>
        </w:rPr>
      </w:pPr>
      <w:r>
        <w:rPr>
          <w:rFonts w:ascii="SimSun" w:hAnsi="SimSun" w:eastAsia="SimSun" w:cs="SimSun"/>
          <w:sz w:val="30"/>
          <w:szCs w:val="30"/>
          <w:b/>
          <w:bCs/>
          <w:spacing w:val="-3"/>
        </w:rPr>
        <w:t>详细评审细则各评分因素项目页码索引表</w:t>
      </w:r>
    </w:p>
    <w:p>
      <w:pPr>
        <w:spacing w:line="186" w:lineRule="exact"/>
        <w:rPr/>
      </w:pPr>
      <w:r/>
    </w:p>
    <w:tbl>
      <w:tblPr>
        <w:tblStyle w:val="TableNormal"/>
        <w:tblW w:w="8112" w:type="dxa"/>
        <w:tblInd w:w="108"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098"/>
        <w:gridCol w:w="3036"/>
        <w:gridCol w:w="2978"/>
      </w:tblGrid>
      <w:tr>
        <w:trPr>
          <w:trHeight w:val="1031" w:hRule="atLeast"/>
        </w:trPr>
        <w:tc>
          <w:tcPr>
            <w:tcW w:w="2098" w:type="dxa"/>
            <w:vAlign w:val="top"/>
          </w:tcPr>
          <w:p>
            <w:pPr>
              <w:pStyle w:val="TableText"/>
              <w:ind w:left="814"/>
              <w:spacing w:before="294" w:line="221" w:lineRule="auto"/>
              <w:rPr/>
            </w:pPr>
            <w:r>
              <w:rPr>
                <w:spacing w:val="-5"/>
              </w:rPr>
              <w:t>序号</w:t>
            </w:r>
          </w:p>
        </w:tc>
        <w:tc>
          <w:tcPr>
            <w:tcW w:w="3036" w:type="dxa"/>
            <w:vAlign w:val="top"/>
          </w:tcPr>
          <w:p>
            <w:pPr>
              <w:pStyle w:val="TableText"/>
              <w:ind w:left="1164"/>
              <w:spacing w:before="295" w:line="220" w:lineRule="auto"/>
              <w:rPr/>
            </w:pPr>
            <w:r>
              <w:rPr>
                <w:spacing w:val="-3"/>
              </w:rPr>
              <w:t>评审项</w:t>
            </w:r>
          </w:p>
        </w:tc>
        <w:tc>
          <w:tcPr>
            <w:tcW w:w="2978" w:type="dxa"/>
            <w:vAlign w:val="top"/>
          </w:tcPr>
          <w:p>
            <w:pPr>
              <w:pStyle w:val="TableText"/>
              <w:ind w:left="905" w:right="768" w:hanging="131"/>
              <w:spacing w:before="40" w:line="377" w:lineRule="auto"/>
              <w:rPr/>
            </w:pPr>
            <w:r>
              <w:rPr>
                <w:spacing w:val="-2"/>
              </w:rPr>
              <w:t>材料所在页码</w:t>
            </w:r>
            <w:r>
              <w:rPr>
                <w:spacing w:val="1"/>
              </w:rPr>
              <w:t xml:space="preserve"> </w:t>
            </w:r>
            <w:r>
              <w:rPr>
                <w:spacing w:val="-7"/>
              </w:rPr>
              <w:t>（第</w:t>
            </w:r>
            <w:r>
              <w:rPr>
                <w:u w:val="single" w:color="auto"/>
                <w:spacing w:val="-7"/>
              </w:rPr>
              <w:t xml:space="preserve">  </w:t>
            </w:r>
            <w:r>
              <w:rPr>
                <w:spacing w:val="-100"/>
              </w:rPr>
              <w:t xml:space="preserve"> </w:t>
            </w:r>
            <w:r>
              <w:rPr>
                <w:spacing w:val="-7"/>
              </w:rPr>
              <w:t>页）</w:t>
            </w:r>
          </w:p>
        </w:tc>
      </w:tr>
      <w:tr>
        <w:trPr>
          <w:trHeight w:val="717" w:hRule="atLeast"/>
        </w:trPr>
        <w:tc>
          <w:tcPr>
            <w:tcW w:w="2098" w:type="dxa"/>
            <w:vAlign w:val="top"/>
          </w:tcPr>
          <w:p>
            <w:pPr>
              <w:pStyle w:val="TableText"/>
              <w:ind w:left="1013"/>
              <w:spacing w:before="174" w:line="184" w:lineRule="auto"/>
              <w:rPr/>
            </w:pPr>
            <w:r>
              <w:rPr/>
              <w:t>1</w:t>
            </w:r>
          </w:p>
        </w:tc>
        <w:tc>
          <w:tcPr>
            <w:tcW w:w="3036" w:type="dxa"/>
            <w:vAlign w:val="top"/>
          </w:tcPr>
          <w:p>
            <w:pPr>
              <w:rPr>
                <w:rFonts w:ascii="Arial"/>
                <w:sz w:val="21"/>
              </w:rPr>
            </w:pPr>
            <w:r/>
          </w:p>
        </w:tc>
        <w:tc>
          <w:tcPr>
            <w:tcW w:w="2978" w:type="dxa"/>
            <w:vAlign w:val="top"/>
          </w:tcPr>
          <w:p>
            <w:pPr>
              <w:rPr>
                <w:rFonts w:ascii="Arial"/>
                <w:sz w:val="21"/>
              </w:rPr>
            </w:pPr>
            <w:r/>
          </w:p>
        </w:tc>
      </w:tr>
      <w:tr>
        <w:trPr>
          <w:trHeight w:val="717" w:hRule="atLeast"/>
        </w:trPr>
        <w:tc>
          <w:tcPr>
            <w:tcW w:w="2098" w:type="dxa"/>
            <w:vAlign w:val="top"/>
          </w:tcPr>
          <w:p>
            <w:pPr>
              <w:pStyle w:val="TableText"/>
              <w:ind w:left="998"/>
              <w:spacing w:before="175" w:line="183" w:lineRule="auto"/>
              <w:rPr/>
            </w:pPr>
            <w:r>
              <w:rPr/>
              <w:t>2</w:t>
            </w:r>
          </w:p>
        </w:tc>
        <w:tc>
          <w:tcPr>
            <w:tcW w:w="3036" w:type="dxa"/>
            <w:vAlign w:val="top"/>
          </w:tcPr>
          <w:p>
            <w:pPr>
              <w:rPr>
                <w:rFonts w:ascii="Arial"/>
                <w:sz w:val="21"/>
              </w:rPr>
            </w:pPr>
            <w:r/>
          </w:p>
        </w:tc>
        <w:tc>
          <w:tcPr>
            <w:tcW w:w="2978" w:type="dxa"/>
            <w:vAlign w:val="top"/>
          </w:tcPr>
          <w:p>
            <w:pPr>
              <w:rPr>
                <w:rFonts w:ascii="Arial"/>
                <w:sz w:val="21"/>
              </w:rPr>
            </w:pPr>
            <w:r/>
          </w:p>
        </w:tc>
      </w:tr>
      <w:tr>
        <w:trPr>
          <w:trHeight w:val="717" w:hRule="atLeast"/>
        </w:trPr>
        <w:tc>
          <w:tcPr>
            <w:tcW w:w="2098" w:type="dxa"/>
            <w:vAlign w:val="top"/>
          </w:tcPr>
          <w:p>
            <w:pPr>
              <w:pStyle w:val="TableText"/>
              <w:ind w:left="1000"/>
              <w:spacing w:before="176" w:line="183" w:lineRule="auto"/>
              <w:rPr/>
            </w:pPr>
            <w:r>
              <w:rPr/>
              <w:t>3</w:t>
            </w:r>
          </w:p>
        </w:tc>
        <w:tc>
          <w:tcPr>
            <w:tcW w:w="3036" w:type="dxa"/>
            <w:vAlign w:val="top"/>
          </w:tcPr>
          <w:p>
            <w:pPr>
              <w:rPr>
                <w:rFonts w:ascii="Arial"/>
                <w:sz w:val="21"/>
              </w:rPr>
            </w:pPr>
            <w:r/>
          </w:p>
        </w:tc>
        <w:tc>
          <w:tcPr>
            <w:tcW w:w="2978" w:type="dxa"/>
            <w:vAlign w:val="top"/>
          </w:tcPr>
          <w:p>
            <w:pPr>
              <w:rPr>
                <w:rFonts w:ascii="Arial"/>
                <w:sz w:val="21"/>
              </w:rPr>
            </w:pPr>
            <w:r/>
          </w:p>
        </w:tc>
      </w:tr>
      <w:tr>
        <w:trPr>
          <w:trHeight w:val="722" w:hRule="atLeast"/>
        </w:trPr>
        <w:tc>
          <w:tcPr>
            <w:tcW w:w="2098" w:type="dxa"/>
            <w:vAlign w:val="top"/>
          </w:tcPr>
          <w:p>
            <w:pPr>
              <w:pStyle w:val="TableText"/>
              <w:ind w:left="830"/>
              <w:spacing w:before="138" w:line="378" w:lineRule="exact"/>
              <w:rPr/>
            </w:pPr>
            <w:r>
              <w:rPr>
                <w:spacing w:val="-13"/>
                <w:position w:val="3"/>
              </w:rPr>
              <w:t>……</w:t>
            </w:r>
          </w:p>
        </w:tc>
        <w:tc>
          <w:tcPr>
            <w:tcW w:w="3036" w:type="dxa"/>
            <w:vAlign w:val="top"/>
          </w:tcPr>
          <w:p>
            <w:pPr>
              <w:rPr>
                <w:rFonts w:ascii="Arial"/>
                <w:sz w:val="21"/>
              </w:rPr>
            </w:pPr>
            <w:r/>
          </w:p>
        </w:tc>
        <w:tc>
          <w:tcPr>
            <w:tcW w:w="2978" w:type="dxa"/>
            <w:vAlign w:val="top"/>
          </w:tcPr>
          <w:p>
            <w:pPr>
              <w:rPr>
                <w:rFonts w:ascii="Arial"/>
                <w:sz w:val="21"/>
              </w:rPr>
            </w:pPr>
            <w:r/>
          </w:p>
        </w:tc>
      </w:tr>
    </w:tbl>
    <w:p>
      <w:pPr>
        <w:pStyle w:val="BodyText"/>
        <w:rPr/>
      </w:pPr>
      <w:r/>
    </w:p>
    <w:p>
      <w:pPr>
        <w:sectPr>
          <w:footerReference w:type="default" r:id="rId36"/>
          <w:pgSz w:w="11900" w:h="16840"/>
          <w:pgMar w:top="1424" w:right="1785" w:bottom="1128" w:left="1785" w:header="0" w:footer="911" w:gutter="0"/>
        </w:sectPr>
        <w:rPr/>
      </w:pPr>
    </w:p>
    <w:p>
      <w:pPr>
        <w:ind w:left="4210"/>
        <w:spacing w:before="71" w:line="227" w:lineRule="auto"/>
        <w:rPr>
          <w:rFonts w:ascii="SimSun" w:hAnsi="SimSun" w:eastAsia="SimSun" w:cs="SimSun"/>
          <w:sz w:val="35"/>
          <w:szCs w:val="35"/>
        </w:rPr>
      </w:pPr>
      <w:r>
        <w:rPr>
          <w:rFonts w:ascii="SimSun" w:hAnsi="SimSun" w:eastAsia="SimSun" w:cs="SimSun"/>
          <w:sz w:val="35"/>
          <w:szCs w:val="35"/>
          <w:b/>
          <w:bCs/>
          <w:spacing w:val="-41"/>
        </w:rPr>
        <w:t>目</w:t>
      </w:r>
      <w:r>
        <w:rPr>
          <w:rFonts w:ascii="SimSun" w:hAnsi="SimSun" w:eastAsia="SimSun" w:cs="SimSun"/>
          <w:sz w:val="35"/>
          <w:szCs w:val="35"/>
          <w:spacing w:val="23"/>
        </w:rPr>
        <w:t xml:space="preserve"> </w:t>
      </w:r>
      <w:r>
        <w:rPr>
          <w:rFonts w:ascii="SimSun" w:hAnsi="SimSun" w:eastAsia="SimSun" w:cs="SimSun"/>
          <w:sz w:val="35"/>
          <w:szCs w:val="35"/>
          <w:b/>
          <w:bCs/>
          <w:spacing w:val="-41"/>
        </w:rPr>
        <w:t>录</w:t>
      </w:r>
    </w:p>
    <w:p>
      <w:pPr>
        <w:ind w:left="2" w:firstLine="476"/>
        <w:spacing w:before="246" w:line="448" w:lineRule="auto"/>
        <w:rPr>
          <w:rFonts w:ascii="SimSun" w:hAnsi="SimSun" w:eastAsia="SimSun" w:cs="SimSun"/>
          <w:sz w:val="24"/>
          <w:szCs w:val="24"/>
        </w:rPr>
      </w:pPr>
      <w:r>
        <w:rPr>
          <w:rFonts w:ascii="SimSun" w:hAnsi="SimSun" w:eastAsia="SimSun" w:cs="SimSun"/>
          <w:sz w:val="24"/>
          <w:szCs w:val="24"/>
        </w:rPr>
        <w:t>供应商提供的磋商响应文件应由以下内容组成，实际响应</w:t>
      </w:r>
      <w:r>
        <w:rPr>
          <w:rFonts w:ascii="SimSun" w:hAnsi="SimSun" w:eastAsia="SimSun" w:cs="SimSun"/>
          <w:sz w:val="24"/>
          <w:szCs w:val="24"/>
          <w:spacing w:val="-1"/>
        </w:rPr>
        <w:t>中如有必要，供应商可对</w:t>
      </w:r>
      <w:r>
        <w:rPr>
          <w:rFonts w:ascii="SimSun" w:hAnsi="SimSun" w:eastAsia="SimSun" w:cs="SimSun"/>
          <w:sz w:val="24"/>
          <w:szCs w:val="24"/>
        </w:rPr>
        <w:t xml:space="preserve"> </w:t>
      </w:r>
      <w:r>
        <w:rPr>
          <w:rFonts w:ascii="SimSun" w:hAnsi="SimSun" w:eastAsia="SimSun" w:cs="SimSun"/>
          <w:sz w:val="24"/>
          <w:szCs w:val="24"/>
          <w:spacing w:val="-2"/>
        </w:rPr>
        <w:t>未涉及的部分予以补充。</w:t>
      </w:r>
    </w:p>
    <w:p>
      <w:pPr>
        <w:ind w:left="5"/>
        <w:spacing w:before="1" w:line="219" w:lineRule="auto"/>
        <w:outlineLvl w:val="1"/>
        <w:rPr>
          <w:rFonts w:ascii="SimSun" w:hAnsi="SimSun" w:eastAsia="SimSun" w:cs="SimSun"/>
          <w:sz w:val="28"/>
          <w:szCs w:val="28"/>
        </w:rPr>
      </w:pPr>
      <w:r>
        <w:rPr>
          <w:rFonts w:ascii="SimSun" w:hAnsi="SimSun" w:eastAsia="SimSun" w:cs="SimSun"/>
          <w:sz w:val="28"/>
          <w:szCs w:val="28"/>
          <w:b/>
          <w:bCs/>
          <w:spacing w:val="-5"/>
        </w:rPr>
        <w:t>一、商务部分</w:t>
      </w:r>
    </w:p>
    <w:p>
      <w:pPr>
        <w:ind w:left="496"/>
        <w:spacing w:before="301" w:line="220" w:lineRule="auto"/>
        <w:rPr>
          <w:rFonts w:ascii="SimSun" w:hAnsi="SimSun" w:eastAsia="SimSun" w:cs="SimSun"/>
          <w:sz w:val="24"/>
          <w:szCs w:val="24"/>
        </w:rPr>
      </w:pPr>
      <w:r>
        <w:rPr>
          <w:rFonts w:ascii="SimSun" w:hAnsi="SimSun" w:eastAsia="SimSun" w:cs="SimSun"/>
          <w:sz w:val="24"/>
          <w:szCs w:val="24"/>
          <w:spacing w:val="-6"/>
        </w:rPr>
        <w:t>1、投标函</w:t>
      </w:r>
    </w:p>
    <w:p>
      <w:pPr>
        <w:ind w:left="481"/>
        <w:spacing w:before="314" w:line="218" w:lineRule="auto"/>
        <w:rPr>
          <w:rFonts w:ascii="SimSun" w:hAnsi="SimSun" w:eastAsia="SimSun" w:cs="SimSun"/>
          <w:sz w:val="24"/>
          <w:szCs w:val="24"/>
        </w:rPr>
      </w:pPr>
      <w:r>
        <w:rPr>
          <w:rFonts w:ascii="SimSun" w:hAnsi="SimSun" w:eastAsia="SimSun" w:cs="SimSun"/>
          <w:sz w:val="24"/>
          <w:szCs w:val="24"/>
          <w:spacing w:val="-2"/>
        </w:rPr>
        <w:t>2、报价一览表</w:t>
      </w:r>
    </w:p>
    <w:p>
      <w:pPr>
        <w:ind w:left="483"/>
        <w:spacing w:before="317" w:line="219" w:lineRule="auto"/>
        <w:rPr>
          <w:rFonts w:ascii="SimSun" w:hAnsi="SimSun" w:eastAsia="SimSun" w:cs="SimSun"/>
          <w:sz w:val="24"/>
          <w:szCs w:val="24"/>
        </w:rPr>
      </w:pPr>
      <w:r>
        <w:rPr>
          <w:rFonts w:ascii="SimSun" w:hAnsi="SimSun" w:eastAsia="SimSun" w:cs="SimSun"/>
          <w:sz w:val="24"/>
          <w:szCs w:val="24"/>
          <w:spacing w:val="-2"/>
        </w:rPr>
        <w:t>3、技术、商务标偏离表</w:t>
      </w:r>
    </w:p>
    <w:p>
      <w:pPr>
        <w:ind w:left="478"/>
        <w:spacing w:before="315" w:line="219" w:lineRule="auto"/>
        <w:rPr>
          <w:rFonts w:ascii="SimSun" w:hAnsi="SimSun" w:eastAsia="SimSun" w:cs="SimSun"/>
          <w:sz w:val="24"/>
          <w:szCs w:val="24"/>
        </w:rPr>
      </w:pPr>
      <w:r>
        <w:rPr>
          <w:rFonts w:ascii="SimSun" w:hAnsi="SimSun" w:eastAsia="SimSun" w:cs="SimSun"/>
          <w:sz w:val="24"/>
          <w:szCs w:val="24"/>
          <w:spacing w:val="-1"/>
        </w:rPr>
        <w:t>4、法定代表人身份证明</w:t>
      </w:r>
    </w:p>
    <w:p>
      <w:pPr>
        <w:ind w:left="483"/>
        <w:spacing w:before="315" w:line="219" w:lineRule="auto"/>
        <w:rPr>
          <w:rFonts w:ascii="SimSun" w:hAnsi="SimSun" w:eastAsia="SimSun" w:cs="SimSun"/>
          <w:sz w:val="24"/>
          <w:szCs w:val="24"/>
        </w:rPr>
      </w:pPr>
      <w:r>
        <w:rPr>
          <w:rFonts w:ascii="SimSun" w:hAnsi="SimSun" w:eastAsia="SimSun" w:cs="SimSun"/>
          <w:sz w:val="24"/>
          <w:szCs w:val="24"/>
          <w:spacing w:val="-3"/>
        </w:rPr>
        <w:t>5、授权委托书</w:t>
      </w:r>
    </w:p>
    <w:p>
      <w:pPr>
        <w:ind w:left="480"/>
        <w:spacing w:before="315" w:line="219" w:lineRule="auto"/>
        <w:rPr>
          <w:rFonts w:ascii="SimSun" w:hAnsi="SimSun" w:eastAsia="SimSun" w:cs="SimSun"/>
          <w:sz w:val="24"/>
          <w:szCs w:val="24"/>
        </w:rPr>
      </w:pPr>
      <w:r>
        <w:rPr>
          <w:rFonts w:ascii="SimSun" w:hAnsi="SimSun" w:eastAsia="SimSun" w:cs="SimSun"/>
          <w:sz w:val="24"/>
          <w:szCs w:val="24"/>
          <w:spacing w:val="-2"/>
        </w:rPr>
        <w:t>6、供应商基本情况表</w:t>
      </w:r>
    </w:p>
    <w:p>
      <w:pPr>
        <w:ind w:left="484"/>
        <w:spacing w:before="315" w:line="219" w:lineRule="auto"/>
        <w:rPr>
          <w:rFonts w:ascii="SimSun" w:hAnsi="SimSun" w:eastAsia="SimSun" w:cs="SimSun"/>
          <w:sz w:val="24"/>
          <w:szCs w:val="24"/>
        </w:rPr>
      </w:pPr>
      <w:r>
        <w:rPr>
          <w:rFonts w:ascii="SimSun" w:hAnsi="SimSun" w:eastAsia="SimSun" w:cs="SimSun"/>
          <w:sz w:val="24"/>
          <w:szCs w:val="24"/>
          <w:spacing w:val="-2"/>
        </w:rPr>
        <w:t>7、营业执照副本</w:t>
      </w:r>
    </w:p>
    <w:p>
      <w:pPr>
        <w:ind w:left="480"/>
        <w:spacing w:before="315" w:line="219" w:lineRule="auto"/>
        <w:rPr>
          <w:rFonts w:ascii="SimSun" w:hAnsi="SimSun" w:eastAsia="SimSun" w:cs="SimSun"/>
          <w:sz w:val="24"/>
          <w:szCs w:val="24"/>
        </w:rPr>
      </w:pPr>
      <w:r>
        <w:rPr>
          <w:rFonts w:ascii="SimSun" w:hAnsi="SimSun" w:eastAsia="SimSun" w:cs="SimSun"/>
          <w:sz w:val="24"/>
          <w:szCs w:val="24"/>
        </w:rPr>
        <w:t>8、有依法缴纳税收和社会保障资金的良好记</w:t>
      </w:r>
      <w:r>
        <w:rPr>
          <w:rFonts w:ascii="SimSun" w:hAnsi="SimSun" w:eastAsia="SimSun" w:cs="SimSun"/>
          <w:sz w:val="24"/>
          <w:szCs w:val="24"/>
          <w:spacing w:val="-1"/>
        </w:rPr>
        <w:t>录（提供承诺函加盖公章）</w:t>
      </w:r>
    </w:p>
    <w:p>
      <w:pPr>
        <w:ind w:left="480"/>
        <w:spacing w:before="316" w:line="219" w:lineRule="auto"/>
        <w:rPr>
          <w:rFonts w:ascii="SimSun" w:hAnsi="SimSun" w:eastAsia="SimSun" w:cs="SimSun"/>
          <w:sz w:val="24"/>
          <w:szCs w:val="24"/>
        </w:rPr>
      </w:pPr>
      <w:r>
        <w:rPr>
          <w:rFonts w:ascii="SimSun" w:hAnsi="SimSun" w:eastAsia="SimSun" w:cs="SimSun"/>
          <w:sz w:val="24"/>
          <w:szCs w:val="24"/>
        </w:rPr>
        <w:t>9、具有良好的商业信誉和健全的财务会计制度</w:t>
      </w:r>
      <w:r>
        <w:rPr>
          <w:rFonts w:ascii="SimSun" w:hAnsi="SimSun" w:eastAsia="SimSun" w:cs="SimSun"/>
          <w:sz w:val="24"/>
          <w:szCs w:val="24"/>
          <w:spacing w:val="-1"/>
        </w:rPr>
        <w:t xml:space="preserve"> （提供承诺函加盖公章）</w:t>
      </w:r>
    </w:p>
    <w:p>
      <w:pPr>
        <w:ind w:left="496"/>
        <w:spacing w:before="315" w:line="219" w:lineRule="auto"/>
        <w:rPr>
          <w:rFonts w:ascii="SimSun" w:hAnsi="SimSun" w:eastAsia="SimSun" w:cs="SimSun"/>
          <w:sz w:val="24"/>
          <w:szCs w:val="24"/>
        </w:rPr>
      </w:pPr>
      <w:r>
        <w:rPr>
          <w:rFonts w:ascii="SimSun" w:hAnsi="SimSun" w:eastAsia="SimSun" w:cs="SimSun"/>
          <w:sz w:val="24"/>
          <w:szCs w:val="24"/>
          <w:spacing w:val="-2"/>
        </w:rPr>
        <w:t>10、供应商的类似项目业绩一览表</w:t>
      </w:r>
    </w:p>
    <w:p>
      <w:pPr>
        <w:ind w:left="496"/>
        <w:spacing w:before="315" w:line="219" w:lineRule="auto"/>
        <w:rPr>
          <w:rFonts w:ascii="SimSun" w:hAnsi="SimSun" w:eastAsia="SimSun" w:cs="SimSun"/>
          <w:sz w:val="24"/>
          <w:szCs w:val="24"/>
        </w:rPr>
      </w:pPr>
      <w:r>
        <w:rPr>
          <w:rFonts w:ascii="SimSun" w:hAnsi="SimSun" w:eastAsia="SimSun" w:cs="SimSun"/>
          <w:sz w:val="24"/>
          <w:szCs w:val="24"/>
          <w:spacing w:val="-1"/>
        </w:rPr>
        <w:t>11、具备履行合同所必需的设备和专业技术能力（提供承诺函加盖公章）</w:t>
      </w:r>
    </w:p>
    <w:p>
      <w:pPr>
        <w:spacing w:before="316" w:line="219" w:lineRule="auto"/>
        <w:jc w:val="right"/>
        <w:rPr>
          <w:rFonts w:ascii="SimSun" w:hAnsi="SimSun" w:eastAsia="SimSun" w:cs="SimSun"/>
          <w:sz w:val="24"/>
          <w:szCs w:val="24"/>
        </w:rPr>
      </w:pPr>
      <w:r>
        <w:rPr>
          <w:rFonts w:ascii="SimSun" w:hAnsi="SimSun" w:eastAsia="SimSun" w:cs="SimSun"/>
          <w:sz w:val="24"/>
          <w:szCs w:val="24"/>
          <w:spacing w:val="-1"/>
        </w:rPr>
        <w:t>12、参加政府采购活动前三年内，在经营活动中没有重大违法记录（提供承诺函加</w:t>
      </w:r>
    </w:p>
    <w:p>
      <w:pPr>
        <w:spacing w:before="315" w:line="219" w:lineRule="auto"/>
        <w:rPr>
          <w:rFonts w:ascii="SimSun" w:hAnsi="SimSun" w:eastAsia="SimSun" w:cs="SimSun"/>
          <w:sz w:val="24"/>
          <w:szCs w:val="24"/>
        </w:rPr>
      </w:pPr>
      <w:r>
        <w:rPr>
          <w:rFonts w:ascii="SimSun" w:hAnsi="SimSun" w:eastAsia="SimSun" w:cs="SimSun"/>
          <w:sz w:val="24"/>
          <w:szCs w:val="24"/>
          <w:spacing w:val="-3"/>
        </w:rPr>
        <w:t>盖公章）</w:t>
      </w:r>
    </w:p>
    <w:p>
      <w:pPr>
        <w:ind w:firstLine="496"/>
        <w:spacing w:before="315" w:line="448" w:lineRule="auto"/>
        <w:rPr>
          <w:rFonts w:ascii="SimSun" w:hAnsi="SimSun" w:eastAsia="SimSun" w:cs="SimSun"/>
          <w:sz w:val="24"/>
          <w:szCs w:val="24"/>
        </w:rPr>
      </w:pPr>
      <w:r>
        <w:rPr>
          <w:rFonts w:ascii="SimSun" w:hAnsi="SimSun" w:eastAsia="SimSun" w:cs="SimSun"/>
          <w:sz w:val="24"/>
          <w:szCs w:val="24"/>
          <w:spacing w:val="-1"/>
        </w:rPr>
        <w:t>13、提供政府采购活动前三年内无环保类行政处罚记录声明函（环保类行政处罚记</w:t>
      </w:r>
      <w:r>
        <w:rPr>
          <w:rFonts w:ascii="SimSun" w:hAnsi="SimSun" w:eastAsia="SimSun" w:cs="SimSun"/>
          <w:sz w:val="24"/>
          <w:szCs w:val="24"/>
          <w:spacing w:val="8"/>
        </w:rPr>
        <w:t xml:space="preserve"> </w:t>
      </w:r>
      <w:r>
        <w:rPr>
          <w:rFonts w:ascii="SimSun" w:hAnsi="SimSun" w:eastAsia="SimSun" w:cs="SimSun"/>
          <w:sz w:val="24"/>
          <w:szCs w:val="24"/>
          <w:spacing w:val="-2"/>
        </w:rPr>
        <w:t>录声明函加盖公章）</w:t>
      </w:r>
    </w:p>
    <w:p>
      <w:pPr>
        <w:ind w:left="496"/>
        <w:spacing w:before="36" w:line="219" w:lineRule="auto"/>
        <w:rPr>
          <w:rFonts w:ascii="SimSun" w:hAnsi="SimSun" w:eastAsia="SimSun" w:cs="SimSun"/>
          <w:sz w:val="24"/>
          <w:szCs w:val="24"/>
        </w:rPr>
      </w:pPr>
      <w:r>
        <w:rPr>
          <w:rFonts w:ascii="SimSun" w:hAnsi="SimSun" w:eastAsia="SimSun" w:cs="SimSun"/>
          <w:sz w:val="24"/>
          <w:szCs w:val="24"/>
          <w:spacing w:val="-3"/>
        </w:rPr>
        <w:t>14、中小企业声明函</w:t>
      </w:r>
    </w:p>
    <w:p>
      <w:pPr>
        <w:ind w:left="496"/>
        <w:spacing w:before="315" w:line="219" w:lineRule="auto"/>
        <w:rPr>
          <w:rFonts w:ascii="SimSun" w:hAnsi="SimSun" w:eastAsia="SimSun" w:cs="SimSun"/>
          <w:sz w:val="24"/>
          <w:szCs w:val="24"/>
        </w:rPr>
      </w:pPr>
      <w:r>
        <w:rPr>
          <w:rFonts w:ascii="SimSun" w:hAnsi="SimSun" w:eastAsia="SimSun" w:cs="SimSun"/>
          <w:sz w:val="24"/>
          <w:szCs w:val="24"/>
          <w:spacing w:val="-1"/>
        </w:rPr>
        <w:t>15、供应商认为需要提供的用于参与评审</w:t>
      </w:r>
      <w:r>
        <w:rPr>
          <w:rFonts w:ascii="SimSun" w:hAnsi="SimSun" w:eastAsia="SimSun" w:cs="SimSun"/>
          <w:sz w:val="24"/>
          <w:szCs w:val="24"/>
          <w:spacing w:val="-2"/>
        </w:rPr>
        <w:t>的其他材料</w:t>
      </w:r>
    </w:p>
    <w:p>
      <w:pPr>
        <w:ind w:left="5" w:firstLine="473"/>
        <w:spacing w:before="316" w:line="449" w:lineRule="auto"/>
        <w:rPr>
          <w:rFonts w:ascii="SimSun" w:hAnsi="SimSun" w:eastAsia="SimSun" w:cs="SimSun"/>
          <w:sz w:val="24"/>
          <w:szCs w:val="24"/>
        </w:rPr>
      </w:pPr>
      <w:r>
        <w:rPr>
          <w:rFonts w:ascii="SimSun" w:hAnsi="SimSun" w:eastAsia="SimSun" w:cs="SimSun"/>
          <w:sz w:val="24"/>
          <w:szCs w:val="24"/>
        </w:rPr>
        <w:t>注：供应商编制上述文件时，本磋商文件第六章已提供格</w:t>
      </w:r>
      <w:r>
        <w:rPr>
          <w:rFonts w:ascii="SimSun" w:hAnsi="SimSun" w:eastAsia="SimSun" w:cs="SimSun"/>
          <w:sz w:val="24"/>
          <w:szCs w:val="24"/>
          <w:spacing w:val="-1"/>
        </w:rPr>
        <w:t>式的文件须按格式要求填</w:t>
      </w:r>
      <w:r>
        <w:rPr>
          <w:rFonts w:ascii="SimSun" w:hAnsi="SimSun" w:eastAsia="SimSun" w:cs="SimSun"/>
          <w:sz w:val="24"/>
          <w:szCs w:val="24"/>
        </w:rPr>
        <w:t xml:space="preserve"> </w:t>
      </w:r>
      <w:r>
        <w:rPr>
          <w:rFonts w:ascii="SimSun" w:hAnsi="SimSun" w:eastAsia="SimSun" w:cs="SimSun"/>
          <w:sz w:val="24"/>
          <w:szCs w:val="24"/>
          <w:spacing w:val="-8"/>
        </w:rPr>
        <w:t>写。</w:t>
      </w:r>
    </w:p>
    <w:p>
      <w:pPr>
        <w:spacing w:line="449" w:lineRule="auto"/>
        <w:sectPr>
          <w:footerReference w:type="default" r:id="rId37"/>
          <w:pgSz w:w="11900" w:h="16840"/>
          <w:pgMar w:top="1427" w:right="1419" w:bottom="1128" w:left="1371" w:header="0" w:footer="911" w:gutter="0"/>
        </w:sectPr>
        <w:rPr>
          <w:rFonts w:ascii="SimSun" w:hAnsi="SimSun" w:eastAsia="SimSun" w:cs="SimSun"/>
          <w:sz w:val="24"/>
          <w:szCs w:val="24"/>
        </w:rPr>
      </w:pPr>
    </w:p>
    <w:p>
      <w:pPr>
        <w:spacing w:before="248" w:line="220" w:lineRule="auto"/>
        <w:outlineLvl w:val="1"/>
        <w:rPr>
          <w:rFonts w:ascii="SimSun" w:hAnsi="SimSun" w:eastAsia="SimSun" w:cs="SimSun"/>
          <w:sz w:val="28"/>
          <w:szCs w:val="28"/>
        </w:rPr>
      </w:pPr>
      <w:r>
        <w:rPr>
          <w:rFonts w:ascii="SimSun" w:hAnsi="SimSun" w:eastAsia="SimSun" w:cs="SimSun"/>
          <w:sz w:val="28"/>
          <w:szCs w:val="28"/>
          <w:b/>
          <w:bCs/>
          <w:spacing w:val="-5"/>
        </w:rPr>
        <w:t>二、技术部分</w:t>
      </w:r>
    </w:p>
    <w:p>
      <w:pPr>
        <w:ind w:left="473"/>
        <w:spacing w:before="301" w:line="219" w:lineRule="auto"/>
        <w:rPr>
          <w:rFonts w:ascii="SimSun" w:hAnsi="SimSun" w:eastAsia="SimSun" w:cs="SimSun"/>
          <w:sz w:val="24"/>
          <w:szCs w:val="24"/>
        </w:rPr>
      </w:pPr>
      <w:r>
        <w:rPr>
          <w:rFonts w:ascii="SimSun" w:hAnsi="SimSun" w:eastAsia="SimSun" w:cs="SimSun"/>
          <w:sz w:val="24"/>
          <w:szCs w:val="24"/>
          <w:spacing w:val="-1"/>
        </w:rPr>
        <w:t>相关方案及承诺（格式自拟）</w:t>
      </w:r>
    </w:p>
    <w:p>
      <w:pPr>
        <w:spacing w:line="219" w:lineRule="auto"/>
        <w:sectPr>
          <w:footerReference w:type="default" r:id="rId38"/>
          <w:pgSz w:w="11900" w:h="16840"/>
          <w:pgMar w:top="1431" w:right="1785" w:bottom="1128" w:left="1376" w:header="0" w:footer="911" w:gutter="0"/>
        </w:sectPr>
        <w:rPr>
          <w:rFonts w:ascii="SimSun" w:hAnsi="SimSun" w:eastAsia="SimSun" w:cs="SimSun"/>
          <w:sz w:val="24"/>
          <w:szCs w:val="24"/>
        </w:rPr>
      </w:pPr>
    </w:p>
    <w:p>
      <w:pPr>
        <w:ind w:left="6"/>
        <w:spacing w:before="135" w:line="220" w:lineRule="auto"/>
        <w:rPr>
          <w:rFonts w:ascii="SimSun" w:hAnsi="SimSun" w:eastAsia="SimSun" w:cs="SimSun"/>
          <w:sz w:val="28"/>
          <w:szCs w:val="28"/>
        </w:rPr>
      </w:pPr>
      <w:r>
        <w:rPr>
          <w:rFonts w:ascii="SimSun" w:hAnsi="SimSun" w:eastAsia="SimSun" w:cs="SimSun"/>
          <w:sz w:val="28"/>
          <w:szCs w:val="28"/>
          <w:b/>
          <w:bCs/>
          <w:spacing w:val="-5"/>
        </w:rPr>
        <w:t>一、商务部分</w:t>
      </w:r>
    </w:p>
    <w:p>
      <w:pPr>
        <w:ind w:left="4064"/>
        <w:spacing w:before="162" w:line="220" w:lineRule="auto"/>
        <w:outlineLvl w:val="1"/>
        <w:rPr>
          <w:rFonts w:ascii="SimSun" w:hAnsi="SimSun" w:eastAsia="SimSun" w:cs="SimSun"/>
          <w:sz w:val="24"/>
          <w:szCs w:val="24"/>
        </w:rPr>
      </w:pPr>
      <w:r>
        <w:rPr>
          <w:rFonts w:ascii="SimSun" w:hAnsi="SimSun" w:eastAsia="SimSun" w:cs="SimSun"/>
          <w:sz w:val="24"/>
          <w:szCs w:val="24"/>
          <w:b/>
          <w:bCs/>
          <w:spacing w:val="-8"/>
        </w:rPr>
        <w:t>1、投标函</w:t>
      </w:r>
    </w:p>
    <w:p>
      <w:pPr>
        <w:spacing w:before="174" w:line="220" w:lineRule="auto"/>
        <w:rPr>
          <w:rFonts w:ascii="SimSun" w:hAnsi="SimSun" w:eastAsia="SimSun" w:cs="SimSun"/>
          <w:sz w:val="24"/>
          <w:szCs w:val="24"/>
        </w:rPr>
      </w:pPr>
      <w:r>
        <w:rPr>
          <w:rFonts w:ascii="SimSun" w:hAnsi="SimSun" w:eastAsia="SimSun" w:cs="SimSun"/>
          <w:sz w:val="24"/>
          <w:szCs w:val="24"/>
          <w:spacing w:val="-1"/>
        </w:rPr>
        <w:t>致：海南天行招投标有限公司</w:t>
      </w:r>
    </w:p>
    <w:p>
      <w:pPr>
        <w:ind w:left="2" w:right="61" w:firstLine="480"/>
        <w:spacing w:before="171" w:line="341" w:lineRule="auto"/>
        <w:rPr>
          <w:rFonts w:ascii="SimSun" w:hAnsi="SimSun" w:eastAsia="SimSun" w:cs="SimSun"/>
          <w:sz w:val="24"/>
          <w:szCs w:val="24"/>
        </w:rPr>
      </w:pPr>
      <w:r>
        <w:rPr>
          <w:rFonts w:ascii="SimSun" w:hAnsi="SimSun" w:eastAsia="SimSun" w:cs="SimSun"/>
          <w:sz w:val="24"/>
          <w:szCs w:val="24"/>
          <w:spacing w:val="-2"/>
        </w:rPr>
        <w:t>贵公司</w:t>
      </w:r>
      <w:r>
        <w:rPr>
          <w:rFonts w:ascii="SimSun" w:hAnsi="SimSun" w:eastAsia="SimSun" w:cs="SimSun"/>
          <w:sz w:val="24"/>
          <w:szCs w:val="24"/>
          <w:u w:val="single" w:color="auto"/>
          <w:spacing w:val="-2"/>
        </w:rPr>
        <w:t xml:space="preserve">     </w:t>
      </w:r>
      <w:r>
        <w:rPr>
          <w:rFonts w:ascii="SimSun" w:hAnsi="SimSun" w:eastAsia="SimSun" w:cs="SimSun"/>
          <w:sz w:val="24"/>
          <w:szCs w:val="24"/>
          <w:spacing w:val="-2"/>
        </w:rPr>
        <w:t>（项目编号</w:t>
      </w:r>
      <w:r>
        <w:rPr>
          <w:rFonts w:ascii="SimSun" w:hAnsi="SimSun" w:eastAsia="SimSun" w:cs="SimSun"/>
          <w:sz w:val="24"/>
          <w:szCs w:val="24"/>
          <w:spacing w:val="-1"/>
        </w:rPr>
        <w:t>：）</w:t>
      </w:r>
      <w:r>
        <w:rPr>
          <w:rFonts w:ascii="SimSun" w:hAnsi="SimSun" w:eastAsia="SimSun" w:cs="SimSun"/>
          <w:sz w:val="24"/>
          <w:szCs w:val="24"/>
          <w:spacing w:val="-2"/>
        </w:rPr>
        <w:t>磋商文件（包括更正公告，如果有的话）收悉，我们经</w:t>
      </w:r>
      <w:r>
        <w:rPr>
          <w:rFonts w:ascii="SimSun" w:hAnsi="SimSun" w:eastAsia="SimSun" w:cs="SimSun"/>
          <w:sz w:val="24"/>
          <w:szCs w:val="24"/>
        </w:rPr>
        <w:t xml:space="preserve"> </w:t>
      </w:r>
      <w:r>
        <w:rPr>
          <w:rFonts w:ascii="SimSun" w:hAnsi="SimSun" w:eastAsia="SimSun" w:cs="SimSun"/>
          <w:sz w:val="24"/>
          <w:szCs w:val="24"/>
          <w:spacing w:val="-1"/>
        </w:rPr>
        <w:t>详细审阅和研究，现决定参加投标。</w:t>
      </w:r>
    </w:p>
    <w:p>
      <w:pPr>
        <w:ind w:left="5" w:right="119" w:firstLine="491"/>
        <w:spacing w:before="34" w:line="286" w:lineRule="auto"/>
        <w:rPr>
          <w:rFonts w:ascii="SimSun" w:hAnsi="SimSun" w:eastAsia="SimSun" w:cs="SimSun"/>
          <w:sz w:val="24"/>
          <w:szCs w:val="24"/>
        </w:rPr>
      </w:pPr>
      <w:r>
        <w:rPr>
          <w:rFonts w:ascii="SimSun" w:hAnsi="SimSun" w:eastAsia="SimSun" w:cs="SimSun"/>
          <w:sz w:val="24"/>
          <w:szCs w:val="24"/>
          <w:spacing w:val="-1"/>
        </w:rPr>
        <w:t>1、我们郑重承诺：我们是符合《政府采购法》第</w:t>
      </w:r>
      <w:r>
        <w:rPr>
          <w:rFonts w:ascii="SimSun" w:hAnsi="SimSun" w:eastAsia="SimSun" w:cs="SimSun"/>
          <w:sz w:val="24"/>
          <w:szCs w:val="24"/>
          <w:spacing w:val="-48"/>
        </w:rPr>
        <w:t xml:space="preserve"> </w:t>
      </w:r>
      <w:r>
        <w:rPr>
          <w:rFonts w:ascii="SimSun" w:hAnsi="SimSun" w:eastAsia="SimSun" w:cs="SimSun"/>
          <w:sz w:val="24"/>
          <w:szCs w:val="24"/>
          <w:spacing w:val="-2"/>
        </w:rPr>
        <w:t>22</w:t>
      </w:r>
      <w:r>
        <w:rPr>
          <w:rFonts w:ascii="SimSun" w:hAnsi="SimSun" w:eastAsia="SimSun" w:cs="SimSun"/>
          <w:sz w:val="24"/>
          <w:szCs w:val="24"/>
          <w:spacing w:val="-49"/>
        </w:rPr>
        <w:t xml:space="preserve"> </w:t>
      </w:r>
      <w:r>
        <w:rPr>
          <w:rFonts w:ascii="SimSun" w:hAnsi="SimSun" w:eastAsia="SimSun" w:cs="SimSun"/>
          <w:sz w:val="24"/>
          <w:szCs w:val="24"/>
          <w:spacing w:val="-2"/>
        </w:rPr>
        <w:t>条规定的供应商，并严格遵守</w:t>
      </w:r>
      <w:r>
        <w:rPr>
          <w:rFonts w:ascii="SimSun" w:hAnsi="SimSun" w:eastAsia="SimSun" w:cs="SimSun"/>
          <w:sz w:val="24"/>
          <w:szCs w:val="24"/>
        </w:rPr>
        <w:t xml:space="preserve"> </w:t>
      </w:r>
      <w:r>
        <w:rPr>
          <w:rFonts w:ascii="SimSun" w:hAnsi="SimSun" w:eastAsia="SimSun" w:cs="SimSun"/>
          <w:sz w:val="24"/>
          <w:szCs w:val="24"/>
          <w:spacing w:val="-3"/>
        </w:rPr>
        <w:t>《政府采购法》第</w:t>
      </w:r>
      <w:r>
        <w:rPr>
          <w:rFonts w:ascii="SimSun" w:hAnsi="SimSun" w:eastAsia="SimSun" w:cs="SimSun"/>
          <w:sz w:val="24"/>
          <w:szCs w:val="24"/>
          <w:spacing w:val="-43"/>
        </w:rPr>
        <w:t xml:space="preserve"> </w:t>
      </w:r>
      <w:r>
        <w:rPr>
          <w:rFonts w:ascii="SimSun" w:hAnsi="SimSun" w:eastAsia="SimSun" w:cs="SimSun"/>
          <w:sz w:val="24"/>
          <w:szCs w:val="24"/>
          <w:spacing w:val="-3"/>
        </w:rPr>
        <w:t>77</w:t>
      </w:r>
      <w:r>
        <w:rPr>
          <w:rFonts w:ascii="SimSun" w:hAnsi="SimSun" w:eastAsia="SimSun" w:cs="SimSun"/>
          <w:sz w:val="24"/>
          <w:szCs w:val="24"/>
          <w:spacing w:val="-49"/>
        </w:rPr>
        <w:t xml:space="preserve"> </w:t>
      </w:r>
      <w:r>
        <w:rPr>
          <w:rFonts w:ascii="SimSun" w:hAnsi="SimSun" w:eastAsia="SimSun" w:cs="SimSun"/>
          <w:sz w:val="24"/>
          <w:szCs w:val="24"/>
          <w:spacing w:val="-3"/>
        </w:rPr>
        <w:t>条的规定。</w:t>
      </w:r>
    </w:p>
    <w:p>
      <w:pPr>
        <w:ind w:left="482"/>
        <w:spacing w:before="178" w:line="219" w:lineRule="auto"/>
        <w:rPr>
          <w:rFonts w:ascii="SimSun" w:hAnsi="SimSun" w:eastAsia="SimSun" w:cs="SimSun"/>
          <w:sz w:val="24"/>
          <w:szCs w:val="24"/>
        </w:rPr>
      </w:pPr>
      <w:r>
        <w:rPr>
          <w:rFonts w:ascii="SimSun" w:hAnsi="SimSun" w:eastAsia="SimSun" w:cs="SimSun"/>
          <w:sz w:val="24"/>
          <w:szCs w:val="24"/>
          <w:spacing w:val="-1"/>
        </w:rPr>
        <w:t>2、我们接受磋商文件的所有的条款和规定。</w:t>
      </w:r>
    </w:p>
    <w:p>
      <w:pPr>
        <w:ind w:left="39" w:firstLine="445"/>
        <w:spacing w:before="174" w:line="286" w:lineRule="auto"/>
        <w:rPr>
          <w:rFonts w:ascii="SimSun" w:hAnsi="SimSun" w:eastAsia="SimSun" w:cs="SimSun"/>
          <w:sz w:val="24"/>
          <w:szCs w:val="24"/>
        </w:rPr>
      </w:pPr>
      <w:r>
        <w:rPr>
          <w:rFonts w:ascii="SimSun" w:hAnsi="SimSun" w:eastAsia="SimSun" w:cs="SimSun"/>
          <w:sz w:val="24"/>
          <w:szCs w:val="24"/>
          <w:spacing w:val="-2"/>
        </w:rPr>
        <w:t>3、我们同意按照磋商文件第四章“供应商须知</w:t>
      </w:r>
      <w:r>
        <w:rPr>
          <w:rFonts w:ascii="SimSun" w:hAnsi="SimSun" w:eastAsia="SimSun" w:cs="SimSun"/>
          <w:sz w:val="24"/>
          <w:szCs w:val="24"/>
          <w:spacing w:val="-88"/>
        </w:rPr>
        <w:t xml:space="preserve"> </w:t>
      </w:r>
      <w:r>
        <w:rPr>
          <w:rFonts w:ascii="SimSun" w:hAnsi="SimSun" w:eastAsia="SimSun" w:cs="SimSun"/>
          <w:sz w:val="24"/>
          <w:szCs w:val="24"/>
          <w:spacing w:val="-2"/>
        </w:rPr>
        <w:t>”第</w:t>
      </w:r>
      <w:r>
        <w:rPr>
          <w:rFonts w:ascii="SimSun" w:hAnsi="SimSun" w:eastAsia="SimSun" w:cs="SimSun"/>
          <w:sz w:val="24"/>
          <w:szCs w:val="24"/>
          <w:spacing w:val="-33"/>
        </w:rPr>
        <w:t xml:space="preserve"> </w:t>
      </w:r>
      <w:r>
        <w:rPr>
          <w:rFonts w:ascii="SimSun" w:hAnsi="SimSun" w:eastAsia="SimSun" w:cs="SimSun"/>
          <w:sz w:val="24"/>
          <w:szCs w:val="24"/>
          <w:spacing w:val="-2"/>
        </w:rPr>
        <w:t>15.1</w:t>
      </w:r>
      <w:r>
        <w:rPr>
          <w:rFonts w:ascii="SimSun" w:hAnsi="SimSun" w:eastAsia="SimSun" w:cs="SimSun"/>
          <w:sz w:val="24"/>
          <w:szCs w:val="24"/>
          <w:spacing w:val="-50"/>
        </w:rPr>
        <w:t xml:space="preserve"> </w:t>
      </w:r>
      <w:r>
        <w:rPr>
          <w:rFonts w:ascii="SimSun" w:hAnsi="SimSun" w:eastAsia="SimSun" w:cs="SimSun"/>
          <w:sz w:val="24"/>
          <w:szCs w:val="24"/>
          <w:spacing w:val="-2"/>
        </w:rPr>
        <w:t>款的</w:t>
      </w:r>
      <w:r>
        <w:rPr>
          <w:rFonts w:ascii="SimSun" w:hAnsi="SimSun" w:eastAsia="SimSun" w:cs="SimSun"/>
          <w:sz w:val="24"/>
          <w:szCs w:val="24"/>
          <w:spacing w:val="-3"/>
        </w:rPr>
        <w:t>规定，投标有效期：</w:t>
      </w:r>
      <w:r>
        <w:rPr>
          <w:rFonts w:ascii="SimSun" w:hAnsi="SimSun" w:eastAsia="SimSun" w:cs="SimSun"/>
          <w:sz w:val="24"/>
          <w:szCs w:val="24"/>
        </w:rPr>
        <w:t xml:space="preserve">  </w:t>
      </w:r>
      <w:r>
        <w:rPr>
          <w:rFonts w:ascii="SimSun" w:hAnsi="SimSun" w:eastAsia="SimSun" w:cs="SimSun"/>
          <w:sz w:val="24"/>
          <w:szCs w:val="24"/>
          <w:spacing w:val="-9"/>
        </w:rPr>
        <w:t>自响应文件递交截止之日起</w:t>
      </w:r>
      <w:r>
        <w:rPr>
          <w:rFonts w:ascii="SimSun" w:hAnsi="SimSun" w:eastAsia="SimSun" w:cs="SimSun"/>
          <w:sz w:val="24"/>
          <w:szCs w:val="24"/>
          <w:spacing w:val="-42"/>
        </w:rPr>
        <w:t xml:space="preserve"> </w:t>
      </w:r>
      <w:r>
        <w:rPr>
          <w:rFonts w:ascii="SimSun" w:hAnsi="SimSun" w:eastAsia="SimSun" w:cs="SimSun"/>
          <w:sz w:val="24"/>
          <w:szCs w:val="24"/>
          <w:u w:val="single" w:color="auto"/>
          <w:spacing w:val="-9"/>
        </w:rPr>
        <w:t>60</w:t>
      </w:r>
      <w:r>
        <w:rPr>
          <w:rFonts w:ascii="SimSun" w:hAnsi="SimSun" w:eastAsia="SimSun" w:cs="SimSun"/>
          <w:sz w:val="24"/>
          <w:szCs w:val="24"/>
          <w:u w:val="single" w:color="auto"/>
          <w:spacing w:val="-61"/>
        </w:rPr>
        <w:t xml:space="preserve"> </w:t>
      </w:r>
      <w:r>
        <w:rPr>
          <w:rFonts w:ascii="SimSun" w:hAnsi="SimSun" w:eastAsia="SimSun" w:cs="SimSun"/>
          <w:sz w:val="24"/>
          <w:szCs w:val="24"/>
          <w:spacing w:val="-68"/>
        </w:rPr>
        <w:t xml:space="preserve"> </w:t>
      </w:r>
      <w:r>
        <w:rPr>
          <w:rFonts w:ascii="SimSun" w:hAnsi="SimSun" w:eastAsia="SimSun" w:cs="SimSun"/>
          <w:sz w:val="24"/>
          <w:szCs w:val="24"/>
          <w:spacing w:val="-9"/>
        </w:rPr>
        <w:t>日历天，在此期间，本磋商文件将始终对我们具有约束力，</w:t>
      </w:r>
    </w:p>
    <w:p>
      <w:pPr>
        <w:ind w:left="5"/>
        <w:spacing w:before="176" w:line="219" w:lineRule="auto"/>
        <w:rPr>
          <w:rFonts w:ascii="SimSun" w:hAnsi="SimSun" w:eastAsia="SimSun" w:cs="SimSun"/>
          <w:sz w:val="24"/>
          <w:szCs w:val="24"/>
        </w:rPr>
      </w:pPr>
      <w:r>
        <w:rPr>
          <w:rFonts w:ascii="SimSun" w:hAnsi="SimSun" w:eastAsia="SimSun" w:cs="SimSun"/>
          <w:sz w:val="24"/>
          <w:szCs w:val="24"/>
          <w:spacing w:val="-1"/>
        </w:rPr>
        <w:t>并可随时被接受。如果我们成交，本磋商文件在此期间之后将继续保持有效。</w:t>
      </w:r>
    </w:p>
    <w:p>
      <w:pPr>
        <w:ind w:left="479"/>
        <w:spacing w:before="176" w:line="219" w:lineRule="auto"/>
        <w:rPr>
          <w:rFonts w:ascii="SimSun" w:hAnsi="SimSun" w:eastAsia="SimSun" w:cs="SimSun"/>
          <w:sz w:val="24"/>
          <w:szCs w:val="24"/>
        </w:rPr>
      </w:pPr>
      <w:r>
        <w:rPr>
          <w:rFonts w:ascii="SimSun" w:hAnsi="SimSun" w:eastAsia="SimSun" w:cs="SimSun"/>
          <w:sz w:val="24"/>
          <w:szCs w:val="24"/>
          <w:spacing w:val="-1"/>
        </w:rPr>
        <w:t>4、我们同意提供采购人要求的有关本次采购的所有资料。</w:t>
      </w:r>
    </w:p>
    <w:p>
      <w:pPr>
        <w:ind w:left="484"/>
        <w:spacing w:before="174" w:line="219" w:lineRule="auto"/>
        <w:rPr>
          <w:rFonts w:ascii="SimSun" w:hAnsi="SimSun" w:eastAsia="SimSun" w:cs="SimSun"/>
          <w:sz w:val="24"/>
          <w:szCs w:val="24"/>
        </w:rPr>
      </w:pPr>
      <w:r>
        <w:rPr>
          <w:rFonts w:ascii="SimSun" w:hAnsi="SimSun" w:eastAsia="SimSun" w:cs="SimSun"/>
          <w:sz w:val="24"/>
          <w:szCs w:val="24"/>
        </w:rPr>
        <w:t>5、如果我们成交，为执行合同，我们将按采</w:t>
      </w:r>
      <w:r>
        <w:rPr>
          <w:rFonts w:ascii="SimSun" w:hAnsi="SimSun" w:eastAsia="SimSun" w:cs="SimSun"/>
          <w:sz w:val="24"/>
          <w:szCs w:val="24"/>
          <w:spacing w:val="-1"/>
        </w:rPr>
        <w:t>购有关要求提供必要的履约保证金。</w:t>
      </w:r>
    </w:p>
    <w:p>
      <w:pPr>
        <w:pStyle w:val="BodyText"/>
        <w:spacing w:line="264" w:lineRule="auto"/>
        <w:rPr/>
      </w:pPr>
      <w:r/>
    </w:p>
    <w:p>
      <w:pPr>
        <w:pStyle w:val="BodyText"/>
        <w:spacing w:line="264" w:lineRule="auto"/>
        <w:rPr/>
      </w:pPr>
      <w:r/>
    </w:p>
    <w:p>
      <w:pPr>
        <w:pStyle w:val="BodyText"/>
        <w:spacing w:line="265" w:lineRule="auto"/>
        <w:rPr/>
      </w:pPr>
      <w:r/>
    </w:p>
    <w:p>
      <w:pPr>
        <w:pStyle w:val="BodyText"/>
        <w:spacing w:line="265" w:lineRule="auto"/>
        <w:rPr/>
      </w:pPr>
      <w:r/>
    </w:p>
    <w:p>
      <w:pPr>
        <w:ind w:left="2039"/>
        <w:spacing w:before="79" w:line="219" w:lineRule="auto"/>
        <w:rPr>
          <w:rFonts w:ascii="SimSun" w:hAnsi="SimSun" w:eastAsia="SimSun" w:cs="SimSun"/>
          <w:sz w:val="24"/>
          <w:szCs w:val="24"/>
        </w:rPr>
      </w:pPr>
      <w:r>
        <w:rPr>
          <w:rFonts w:ascii="SimSun" w:hAnsi="SimSun" w:eastAsia="SimSun" w:cs="SimSun"/>
          <w:sz w:val="24"/>
          <w:szCs w:val="24"/>
          <w:spacing w:val="-1"/>
        </w:rPr>
        <w:t>供应商名称: （公章）</w:t>
      </w:r>
    </w:p>
    <w:p>
      <w:pPr>
        <w:ind w:left="2040"/>
        <w:spacing w:before="236" w:line="219" w:lineRule="auto"/>
        <w:rPr>
          <w:rFonts w:ascii="SimSun" w:hAnsi="SimSun" w:eastAsia="SimSun" w:cs="SimSun"/>
          <w:sz w:val="24"/>
          <w:szCs w:val="24"/>
        </w:rPr>
      </w:pPr>
      <w:r>
        <w:rPr>
          <w:rFonts w:ascii="SimSun" w:hAnsi="SimSun" w:eastAsia="SimSun" w:cs="SimSun"/>
          <w:sz w:val="24"/>
          <w:szCs w:val="24"/>
          <w:spacing w:val="1"/>
        </w:rPr>
        <w:t>法定代表人或授权代理人</w:t>
      </w:r>
      <w:r>
        <w:rPr>
          <w:rFonts w:ascii="SimSun" w:hAnsi="SimSun" w:eastAsia="SimSun" w:cs="SimSun"/>
          <w:sz w:val="24"/>
          <w:szCs w:val="24"/>
          <w:spacing w:val="-15"/>
        </w:rPr>
        <w:t>：（</w:t>
      </w:r>
      <w:r>
        <w:rPr>
          <w:rFonts w:ascii="SimSun" w:hAnsi="SimSun" w:eastAsia="SimSun" w:cs="SimSun"/>
          <w:sz w:val="24"/>
          <w:szCs w:val="24"/>
          <w:spacing w:val="1"/>
        </w:rPr>
        <w:t>签字或盖章）</w:t>
      </w:r>
    </w:p>
    <w:p>
      <w:pPr>
        <w:ind w:left="2081"/>
        <w:spacing w:before="237" w:line="220" w:lineRule="auto"/>
        <w:rPr>
          <w:rFonts w:ascii="SimSun" w:hAnsi="SimSun" w:eastAsia="SimSun" w:cs="SimSun"/>
          <w:sz w:val="24"/>
          <w:szCs w:val="24"/>
        </w:rPr>
      </w:pPr>
      <w:r>
        <w:rPr>
          <w:rFonts w:ascii="SimSun" w:hAnsi="SimSun" w:eastAsia="SimSun" w:cs="SimSun"/>
          <w:sz w:val="24"/>
          <w:szCs w:val="24"/>
          <w:spacing w:val="-21"/>
        </w:rPr>
        <w:t>日</w:t>
      </w:r>
      <w:r>
        <w:rPr>
          <w:rFonts w:ascii="SimSun" w:hAnsi="SimSun" w:eastAsia="SimSun" w:cs="SimSun"/>
          <w:sz w:val="24"/>
          <w:szCs w:val="24"/>
          <w:spacing w:val="4"/>
        </w:rPr>
        <w:t xml:space="preserve">   </w:t>
      </w:r>
      <w:r>
        <w:rPr>
          <w:rFonts w:ascii="SimSun" w:hAnsi="SimSun" w:eastAsia="SimSun" w:cs="SimSun"/>
          <w:sz w:val="24"/>
          <w:szCs w:val="24"/>
          <w:spacing w:val="-21"/>
        </w:rPr>
        <w:t>期：</w:t>
      </w:r>
    </w:p>
    <w:p>
      <w:pPr>
        <w:spacing w:line="220" w:lineRule="auto"/>
        <w:sectPr>
          <w:footerReference w:type="default" r:id="rId39"/>
          <w:pgSz w:w="11900" w:h="16840"/>
          <w:pgMar w:top="1431" w:right="1300" w:bottom="1128" w:left="1370" w:header="0" w:footer="911" w:gutter="0"/>
        </w:sectPr>
        <w:rPr>
          <w:rFonts w:ascii="SimSun" w:hAnsi="SimSun" w:eastAsia="SimSun" w:cs="SimSun"/>
          <w:sz w:val="24"/>
          <w:szCs w:val="24"/>
        </w:rPr>
      </w:pPr>
    </w:p>
    <w:p>
      <w:pPr>
        <w:ind w:left="4"/>
        <w:spacing w:before="218" w:line="218" w:lineRule="auto"/>
        <w:outlineLvl w:val="1"/>
        <w:rPr>
          <w:rFonts w:ascii="SimSun" w:hAnsi="SimSun" w:eastAsia="SimSun" w:cs="SimSun"/>
          <w:sz w:val="24"/>
          <w:szCs w:val="24"/>
        </w:rPr>
      </w:pPr>
      <w:r>
        <w:rPr>
          <w:rFonts w:ascii="SimSun" w:hAnsi="SimSun" w:eastAsia="SimSun" w:cs="SimSun"/>
          <w:sz w:val="24"/>
          <w:szCs w:val="24"/>
          <w:b/>
          <w:bCs/>
          <w:spacing w:val="-4"/>
        </w:rPr>
        <w:t>2、报价一览表</w:t>
      </w:r>
    </w:p>
    <w:p>
      <w:pPr>
        <w:ind w:left="6842"/>
        <w:spacing w:before="261" w:line="218" w:lineRule="auto"/>
        <w:rPr>
          <w:rFonts w:ascii="SimSun" w:hAnsi="SimSun" w:eastAsia="SimSun" w:cs="SimSun"/>
          <w:sz w:val="24"/>
          <w:szCs w:val="24"/>
        </w:rPr>
      </w:pPr>
      <w:r>
        <w:rPr>
          <w:rFonts w:ascii="SimSun" w:hAnsi="SimSun" w:eastAsia="SimSun" w:cs="SimSun"/>
          <w:sz w:val="24"/>
          <w:szCs w:val="24"/>
          <w:spacing w:val="-2"/>
        </w:rPr>
        <w:t>价格单位：人民币元</w:t>
      </w:r>
    </w:p>
    <w:p>
      <w:pPr>
        <w:spacing w:before="28"/>
        <w:rPr/>
      </w:pPr>
      <w:r/>
    </w:p>
    <w:p>
      <w:pPr>
        <w:spacing w:before="28"/>
        <w:rPr/>
      </w:pPr>
      <w:r/>
    </w:p>
    <w:p>
      <w:pPr>
        <w:spacing w:before="28"/>
        <w:rPr/>
      </w:pPr>
      <w:r/>
    </w:p>
    <w:tbl>
      <w:tblPr>
        <w:tblStyle w:val="TableNormal"/>
        <w:tblW w:w="8886" w:type="dxa"/>
        <w:tblInd w:w="137"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335"/>
        <w:gridCol w:w="6551"/>
      </w:tblGrid>
      <w:tr>
        <w:trPr>
          <w:trHeight w:val="783" w:hRule="atLeast"/>
        </w:trPr>
        <w:tc>
          <w:tcPr>
            <w:tcW w:w="8886" w:type="dxa"/>
            <w:vAlign w:val="top"/>
            <w:gridSpan w:val="2"/>
          </w:tcPr>
          <w:p>
            <w:pPr>
              <w:pStyle w:val="TableText"/>
              <w:spacing w:before="169" w:line="219" w:lineRule="auto"/>
              <w:jc w:val="right"/>
              <w:rPr/>
            </w:pPr>
            <w:r>
              <w:rPr>
                <w:b/>
                <w:bCs/>
                <w:spacing w:val="-4"/>
              </w:rPr>
              <w:t>海南西部中心医院国家传染病智能监测预警前置软件数据集成和接口开发（第二次）</w:t>
            </w:r>
          </w:p>
        </w:tc>
      </w:tr>
      <w:tr>
        <w:trPr>
          <w:trHeight w:val="861" w:hRule="atLeast"/>
        </w:trPr>
        <w:tc>
          <w:tcPr>
            <w:tcW w:w="2335" w:type="dxa"/>
            <w:vAlign w:val="top"/>
            <w:vMerge w:val="restart"/>
            <w:tcBorders>
              <w:bottom w:val="nil"/>
            </w:tcBorders>
          </w:tcPr>
          <w:p>
            <w:pPr>
              <w:spacing w:line="293" w:lineRule="auto"/>
              <w:rPr>
                <w:rFonts w:ascii="Arial"/>
                <w:sz w:val="21"/>
              </w:rPr>
            </w:pPr>
            <w:r/>
          </w:p>
          <w:p>
            <w:pPr>
              <w:pStyle w:val="TableText"/>
              <w:ind w:left="340" w:right="341" w:firstLine="231"/>
              <w:spacing w:before="78" w:line="380" w:lineRule="auto"/>
              <w:rPr/>
            </w:pPr>
            <w:r>
              <w:rPr>
                <w:b/>
                <w:bCs/>
                <w:spacing w:val="-5"/>
              </w:rPr>
              <w:t>投标总报价</w:t>
            </w:r>
            <w:r>
              <w:rPr>
                <w:spacing w:val="1"/>
              </w:rPr>
              <w:t xml:space="preserve">  </w:t>
            </w:r>
            <w:r>
              <w:rPr>
                <w:b/>
                <w:bCs/>
                <w:spacing w:val="-8"/>
              </w:rPr>
              <w:t>（大小写一致）</w:t>
            </w:r>
          </w:p>
        </w:tc>
        <w:tc>
          <w:tcPr>
            <w:tcW w:w="6551" w:type="dxa"/>
            <w:vAlign w:val="top"/>
            <w:tcBorders>
              <w:right w:val="single" w:color="000000" w:sz="2" w:space="0"/>
            </w:tcBorders>
          </w:tcPr>
          <w:p>
            <w:pPr>
              <w:pStyle w:val="TableText"/>
              <w:ind w:left="42"/>
              <w:spacing w:before="207" w:line="221" w:lineRule="auto"/>
              <w:rPr/>
            </w:pPr>
            <w:r>
              <w:rPr>
                <w:b/>
                <w:bCs/>
                <w:spacing w:val="-9"/>
              </w:rPr>
              <w:t>（小写</w:t>
            </w:r>
            <w:r>
              <w:rPr>
                <w:b/>
                <w:bCs/>
                <w:spacing w:val="-3"/>
              </w:rPr>
              <w:t>）：</w:t>
            </w:r>
          </w:p>
        </w:tc>
      </w:tr>
      <w:tr>
        <w:trPr>
          <w:trHeight w:val="829" w:hRule="atLeast"/>
        </w:trPr>
        <w:tc>
          <w:tcPr>
            <w:tcW w:w="2335" w:type="dxa"/>
            <w:vAlign w:val="top"/>
            <w:vMerge w:val="continue"/>
            <w:tcBorders>
              <w:bottom w:val="single" w:color="000000" w:sz="2" w:space="0"/>
              <w:top w:val="nil"/>
            </w:tcBorders>
          </w:tcPr>
          <w:p>
            <w:pPr>
              <w:rPr>
                <w:rFonts w:ascii="Arial"/>
                <w:sz w:val="21"/>
              </w:rPr>
            </w:pPr>
            <w:r/>
          </w:p>
        </w:tc>
        <w:tc>
          <w:tcPr>
            <w:tcW w:w="6551" w:type="dxa"/>
            <w:vAlign w:val="top"/>
            <w:tcBorders>
              <w:right w:val="single" w:color="000000" w:sz="2" w:space="0"/>
            </w:tcBorders>
          </w:tcPr>
          <w:p>
            <w:pPr>
              <w:pStyle w:val="TableText"/>
              <w:ind w:left="42"/>
              <w:spacing w:before="195" w:line="220" w:lineRule="auto"/>
              <w:rPr/>
            </w:pPr>
            <w:r>
              <w:rPr>
                <w:b/>
                <w:bCs/>
                <w:spacing w:val="-9"/>
              </w:rPr>
              <w:t>（大写</w:t>
            </w:r>
            <w:r>
              <w:rPr>
                <w:b/>
                <w:bCs/>
                <w:spacing w:val="-3"/>
              </w:rPr>
              <w:t>）：</w:t>
            </w:r>
          </w:p>
        </w:tc>
      </w:tr>
      <w:tr>
        <w:trPr>
          <w:trHeight w:val="849" w:hRule="atLeast"/>
        </w:trPr>
        <w:tc>
          <w:tcPr>
            <w:tcW w:w="2335" w:type="dxa"/>
            <w:vAlign w:val="top"/>
            <w:tcBorders>
              <w:bottom w:val="single" w:color="000000" w:sz="2" w:space="0"/>
              <w:top w:val="single" w:color="000000" w:sz="2" w:space="0"/>
            </w:tcBorders>
          </w:tcPr>
          <w:p>
            <w:pPr>
              <w:pStyle w:val="TableText"/>
              <w:ind w:left="688"/>
              <w:spacing w:before="204" w:line="219" w:lineRule="auto"/>
              <w:rPr/>
            </w:pPr>
            <w:r>
              <w:rPr>
                <w:b/>
                <w:bCs/>
                <w:spacing w:val="-5"/>
              </w:rPr>
              <w:t>服务期限</w:t>
            </w:r>
          </w:p>
        </w:tc>
        <w:tc>
          <w:tcPr>
            <w:tcW w:w="6551" w:type="dxa"/>
            <w:vAlign w:val="top"/>
            <w:tcBorders>
              <w:right w:val="single" w:color="000000" w:sz="2" w:space="0"/>
            </w:tcBorders>
          </w:tcPr>
          <w:p>
            <w:pPr>
              <w:rPr>
                <w:rFonts w:ascii="Arial"/>
                <w:sz w:val="21"/>
              </w:rPr>
            </w:pPr>
            <w:r/>
          </w:p>
        </w:tc>
      </w:tr>
    </w:tbl>
    <w:p>
      <w:pPr>
        <w:pStyle w:val="BodyText"/>
        <w:spacing w:line="300" w:lineRule="auto"/>
        <w:rPr/>
      </w:pPr>
      <w:r/>
    </w:p>
    <w:p>
      <w:pPr>
        <w:pStyle w:val="BodyText"/>
        <w:spacing w:line="301" w:lineRule="auto"/>
        <w:rPr/>
      </w:pPr>
      <w:r/>
    </w:p>
    <w:p>
      <w:pPr>
        <w:ind w:left="2764"/>
        <w:spacing w:before="78" w:line="219" w:lineRule="auto"/>
        <w:rPr>
          <w:rFonts w:ascii="SimSun" w:hAnsi="SimSun" w:eastAsia="SimSun" w:cs="SimSun"/>
          <w:sz w:val="24"/>
          <w:szCs w:val="24"/>
        </w:rPr>
      </w:pPr>
      <w:r>
        <w:rPr>
          <w:rFonts w:ascii="SimSun" w:hAnsi="SimSun" w:eastAsia="SimSun" w:cs="SimSun"/>
          <w:sz w:val="24"/>
          <w:szCs w:val="24"/>
          <w:spacing w:val="3"/>
        </w:rPr>
        <w:t>投标人</w:t>
      </w:r>
      <w:r>
        <w:rPr>
          <w:rFonts w:ascii="SimSun" w:hAnsi="SimSun" w:eastAsia="SimSun" w:cs="SimSun"/>
          <w:sz w:val="24"/>
          <w:szCs w:val="24"/>
          <w:spacing w:val="-16"/>
        </w:rPr>
        <w:t>：（</w:t>
      </w:r>
      <w:r>
        <w:rPr>
          <w:rFonts w:ascii="SimSun" w:hAnsi="SimSun" w:eastAsia="SimSun" w:cs="SimSun"/>
          <w:sz w:val="24"/>
          <w:szCs w:val="24"/>
          <w:spacing w:val="3"/>
        </w:rPr>
        <w:t>公章）</w:t>
      </w:r>
    </w:p>
    <w:p>
      <w:pPr>
        <w:pStyle w:val="BodyText"/>
        <w:spacing w:line="355" w:lineRule="auto"/>
        <w:rPr/>
      </w:pPr>
      <w:r/>
    </w:p>
    <w:p>
      <w:pPr>
        <w:ind w:left="2762"/>
        <w:spacing w:before="78" w:line="219" w:lineRule="auto"/>
        <w:rPr>
          <w:rFonts w:ascii="SimSun" w:hAnsi="SimSun" w:eastAsia="SimSun" w:cs="SimSun"/>
          <w:sz w:val="24"/>
          <w:szCs w:val="24"/>
        </w:rPr>
      </w:pPr>
      <w:r>
        <w:rPr>
          <w:rFonts w:ascii="SimSun" w:hAnsi="SimSun" w:eastAsia="SimSun" w:cs="SimSun"/>
          <w:sz w:val="24"/>
          <w:szCs w:val="24"/>
          <w:spacing w:val="1"/>
        </w:rPr>
        <w:t>法定代表人或授权委托人</w:t>
      </w:r>
      <w:r>
        <w:rPr>
          <w:rFonts w:ascii="SimSun" w:hAnsi="SimSun" w:eastAsia="SimSun" w:cs="SimSun"/>
          <w:sz w:val="24"/>
          <w:szCs w:val="24"/>
          <w:spacing w:val="-15"/>
        </w:rPr>
        <w:t>：（</w:t>
      </w:r>
      <w:r>
        <w:rPr>
          <w:rFonts w:ascii="SimSun" w:hAnsi="SimSun" w:eastAsia="SimSun" w:cs="SimSun"/>
          <w:sz w:val="24"/>
          <w:szCs w:val="24"/>
          <w:spacing w:val="1"/>
        </w:rPr>
        <w:t>签字或盖章）</w:t>
      </w:r>
    </w:p>
    <w:p>
      <w:pPr>
        <w:pStyle w:val="BodyText"/>
        <w:spacing w:line="276" w:lineRule="auto"/>
        <w:rPr/>
      </w:pPr>
      <w:r/>
    </w:p>
    <w:p>
      <w:pPr>
        <w:ind w:left="2802"/>
        <w:spacing w:before="78" w:line="220" w:lineRule="auto"/>
        <w:rPr>
          <w:rFonts w:ascii="SimSun" w:hAnsi="SimSun" w:eastAsia="SimSun" w:cs="SimSun"/>
          <w:sz w:val="24"/>
          <w:szCs w:val="24"/>
        </w:rPr>
      </w:pPr>
      <w:r>
        <w:rPr>
          <w:rFonts w:ascii="SimSun" w:hAnsi="SimSun" w:eastAsia="SimSun" w:cs="SimSun"/>
          <w:sz w:val="24"/>
          <w:szCs w:val="24"/>
          <w:spacing w:val="-17"/>
        </w:rPr>
        <w:t>日期：</w:t>
      </w:r>
    </w:p>
    <w:p>
      <w:pPr>
        <w:pStyle w:val="BodyText"/>
        <w:spacing w:line="264" w:lineRule="auto"/>
        <w:rPr/>
      </w:pPr>
      <w:r/>
    </w:p>
    <w:p>
      <w:pPr>
        <w:ind w:left="420"/>
        <w:spacing w:before="65" w:line="232" w:lineRule="auto"/>
        <w:rPr>
          <w:rFonts w:ascii="SimSun" w:hAnsi="SimSun" w:eastAsia="SimSun" w:cs="SimSun"/>
          <w:sz w:val="20"/>
          <w:szCs w:val="20"/>
        </w:rPr>
      </w:pPr>
      <w:r>
        <w:rPr>
          <w:rFonts w:ascii="SimSun" w:hAnsi="SimSun" w:eastAsia="SimSun" w:cs="SimSun"/>
          <w:sz w:val="20"/>
          <w:szCs w:val="20"/>
          <w:spacing w:val="21"/>
        </w:rPr>
        <w:t>注:</w:t>
      </w:r>
    </w:p>
    <w:p>
      <w:pPr>
        <w:ind w:left="435"/>
        <w:spacing w:before="210" w:line="226" w:lineRule="auto"/>
        <w:rPr>
          <w:rFonts w:ascii="SimSun" w:hAnsi="SimSun" w:eastAsia="SimSun" w:cs="SimSun"/>
          <w:sz w:val="20"/>
          <w:szCs w:val="20"/>
        </w:rPr>
      </w:pPr>
      <w:r>
        <w:rPr>
          <w:rFonts w:ascii="SimSun" w:hAnsi="SimSun" w:eastAsia="SimSun" w:cs="SimSun"/>
          <w:sz w:val="20"/>
          <w:szCs w:val="20"/>
          <w:spacing w:val="8"/>
        </w:rPr>
        <w:t>1、投标报价应包括招标文件所规定的采购范围的全部内容；</w:t>
      </w:r>
    </w:p>
    <w:p>
      <w:pPr>
        <w:ind w:left="422"/>
        <w:spacing w:before="214" w:line="226" w:lineRule="auto"/>
        <w:rPr>
          <w:rFonts w:ascii="SimSun" w:hAnsi="SimSun" w:eastAsia="SimSun" w:cs="SimSun"/>
          <w:sz w:val="20"/>
          <w:szCs w:val="20"/>
        </w:rPr>
      </w:pPr>
      <w:r>
        <w:rPr>
          <w:rFonts w:ascii="SimSun" w:hAnsi="SimSun" w:eastAsia="SimSun" w:cs="SimSun"/>
          <w:sz w:val="20"/>
          <w:szCs w:val="20"/>
          <w:spacing w:val="9"/>
        </w:rPr>
        <w:t>2、评标委员会发现投标人的报价明显低于其他投标报价，或者其投标报价可能低于其成本的，</w:t>
      </w:r>
    </w:p>
    <w:p>
      <w:pPr>
        <w:spacing w:before="215" w:line="410" w:lineRule="auto"/>
        <w:rPr>
          <w:rFonts w:ascii="SimSun" w:hAnsi="SimSun" w:eastAsia="SimSun" w:cs="SimSun"/>
          <w:sz w:val="20"/>
          <w:szCs w:val="20"/>
        </w:rPr>
      </w:pPr>
      <w:r>
        <w:rPr>
          <w:rFonts w:ascii="SimSun" w:hAnsi="SimSun" w:eastAsia="SimSun" w:cs="SimSun"/>
          <w:sz w:val="20"/>
          <w:szCs w:val="20"/>
          <w:spacing w:val="8"/>
        </w:rPr>
        <w:t>应当要求该投标人作出书面说明并提供相应的证明材料。投标人不能合理说明或者不能提供相应证明</w:t>
      </w:r>
      <w:r>
        <w:rPr>
          <w:rFonts w:ascii="SimSun" w:hAnsi="SimSun" w:eastAsia="SimSun" w:cs="SimSun"/>
          <w:sz w:val="20"/>
          <w:szCs w:val="20"/>
          <w:spacing w:val="14"/>
        </w:rPr>
        <w:t xml:space="preserve"> </w:t>
      </w:r>
      <w:r>
        <w:rPr>
          <w:rFonts w:ascii="SimSun" w:hAnsi="SimSun" w:eastAsia="SimSun" w:cs="SimSun"/>
          <w:sz w:val="20"/>
          <w:szCs w:val="20"/>
          <w:spacing w:val="8"/>
        </w:rPr>
        <w:t>材料的，</w:t>
      </w:r>
      <w:r>
        <w:rPr>
          <w:rFonts w:ascii="SimSun" w:hAnsi="SimSun" w:eastAsia="SimSun" w:cs="SimSun"/>
          <w:sz w:val="20"/>
          <w:szCs w:val="20"/>
          <w:spacing w:val="-52"/>
        </w:rPr>
        <w:t xml:space="preserve"> </w:t>
      </w:r>
      <w:r>
        <w:rPr>
          <w:rFonts w:ascii="SimSun" w:hAnsi="SimSun" w:eastAsia="SimSun" w:cs="SimSun"/>
          <w:sz w:val="20"/>
          <w:szCs w:val="20"/>
          <w:spacing w:val="8"/>
        </w:rPr>
        <w:t>由评标委员会认定该投标人以低于成本报价竞标，其投标作废标处理。</w:t>
      </w:r>
    </w:p>
    <w:p>
      <w:pPr>
        <w:spacing w:line="410" w:lineRule="auto"/>
        <w:sectPr>
          <w:footerReference w:type="default" r:id="rId40"/>
          <w:pgSz w:w="11900" w:h="16840"/>
          <w:pgMar w:top="1431" w:right="1363" w:bottom="1128" w:left="1368" w:header="0" w:footer="911" w:gutter="0"/>
        </w:sectPr>
        <w:rPr>
          <w:rFonts w:ascii="SimSun" w:hAnsi="SimSun" w:eastAsia="SimSun" w:cs="SimSun"/>
          <w:sz w:val="20"/>
          <w:szCs w:val="20"/>
        </w:rPr>
      </w:pPr>
    </w:p>
    <w:p>
      <w:pPr>
        <w:ind w:left="3888"/>
        <w:spacing w:before="47" w:line="218" w:lineRule="auto"/>
        <w:rPr>
          <w:rFonts w:ascii="SimSun" w:hAnsi="SimSun" w:eastAsia="SimSun" w:cs="SimSun"/>
          <w:sz w:val="24"/>
          <w:szCs w:val="24"/>
        </w:rPr>
      </w:pPr>
      <w:r>
        <w:rPr>
          <w:rFonts w:ascii="SimSun" w:hAnsi="SimSun" w:eastAsia="SimSun" w:cs="SimSun"/>
          <w:sz w:val="24"/>
          <w:szCs w:val="24"/>
          <w:b/>
          <w:bCs/>
          <w:spacing w:val="-4"/>
        </w:rPr>
        <w:t>分项报价明细表</w:t>
      </w:r>
    </w:p>
    <w:p>
      <w:pPr>
        <w:spacing w:line="192" w:lineRule="exact"/>
        <w:rPr/>
      </w:pPr>
      <w:r/>
    </w:p>
    <w:tbl>
      <w:tblPr>
        <w:tblStyle w:val="TableNormal"/>
        <w:tblW w:w="9428"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894"/>
        <w:gridCol w:w="2232"/>
        <w:gridCol w:w="2157"/>
        <w:gridCol w:w="901"/>
        <w:gridCol w:w="926"/>
        <w:gridCol w:w="1050"/>
        <w:gridCol w:w="1268"/>
      </w:tblGrid>
      <w:tr>
        <w:trPr>
          <w:trHeight w:val="586" w:hRule="atLeast"/>
        </w:trPr>
        <w:tc>
          <w:tcPr>
            <w:tcW w:w="894" w:type="dxa"/>
            <w:vAlign w:val="top"/>
          </w:tcPr>
          <w:p>
            <w:pPr>
              <w:pStyle w:val="TableText"/>
              <w:ind w:left="223"/>
              <w:spacing w:before="79" w:line="222" w:lineRule="auto"/>
              <w:rPr>
                <w:sz w:val="22"/>
                <w:szCs w:val="22"/>
              </w:rPr>
            </w:pPr>
            <w:r>
              <w:rPr>
                <w:sz w:val="22"/>
                <w:szCs w:val="22"/>
                <w:b/>
                <w:bCs/>
                <w:spacing w:val="-6"/>
              </w:rPr>
              <w:t>序号</w:t>
            </w:r>
          </w:p>
        </w:tc>
        <w:tc>
          <w:tcPr>
            <w:tcW w:w="4389" w:type="dxa"/>
            <w:vAlign w:val="top"/>
            <w:gridSpan w:val="2"/>
          </w:tcPr>
          <w:p>
            <w:pPr>
              <w:pStyle w:val="TableText"/>
              <w:ind w:left="1700"/>
              <w:spacing w:before="79" w:line="220" w:lineRule="auto"/>
              <w:rPr>
                <w:sz w:val="22"/>
                <w:szCs w:val="22"/>
              </w:rPr>
            </w:pPr>
            <w:r>
              <w:rPr>
                <w:sz w:val="22"/>
                <w:szCs w:val="22"/>
                <w:b/>
                <w:bCs/>
                <w:spacing w:val="-4"/>
              </w:rPr>
              <w:t>项目/内容</w:t>
            </w:r>
          </w:p>
        </w:tc>
        <w:tc>
          <w:tcPr>
            <w:tcW w:w="901" w:type="dxa"/>
            <w:vAlign w:val="top"/>
          </w:tcPr>
          <w:p>
            <w:pPr>
              <w:pStyle w:val="TableText"/>
              <w:ind w:left="232"/>
              <w:spacing w:before="79" w:line="219" w:lineRule="auto"/>
              <w:rPr>
                <w:sz w:val="22"/>
                <w:szCs w:val="22"/>
              </w:rPr>
            </w:pPr>
            <w:r>
              <w:rPr>
                <w:sz w:val="22"/>
                <w:szCs w:val="22"/>
                <w:b/>
                <w:bCs/>
                <w:spacing w:val="-7"/>
              </w:rPr>
              <w:t>单价</w:t>
            </w:r>
          </w:p>
        </w:tc>
        <w:tc>
          <w:tcPr>
            <w:tcW w:w="926" w:type="dxa"/>
            <w:vAlign w:val="top"/>
          </w:tcPr>
          <w:p>
            <w:pPr>
              <w:pStyle w:val="TableText"/>
              <w:ind w:left="248"/>
              <w:spacing w:before="79" w:line="220" w:lineRule="auto"/>
              <w:rPr>
                <w:sz w:val="22"/>
                <w:szCs w:val="22"/>
              </w:rPr>
            </w:pPr>
            <w:r>
              <w:rPr>
                <w:sz w:val="22"/>
                <w:szCs w:val="22"/>
                <w:b/>
                <w:bCs/>
                <w:spacing w:val="-7"/>
              </w:rPr>
              <w:t>数量</w:t>
            </w:r>
          </w:p>
        </w:tc>
        <w:tc>
          <w:tcPr>
            <w:tcW w:w="1050" w:type="dxa"/>
            <w:vAlign w:val="top"/>
          </w:tcPr>
          <w:p>
            <w:pPr>
              <w:pStyle w:val="TableText"/>
              <w:ind w:left="310"/>
              <w:spacing w:before="79" w:line="222" w:lineRule="auto"/>
              <w:rPr>
                <w:sz w:val="22"/>
                <w:szCs w:val="22"/>
              </w:rPr>
            </w:pPr>
            <w:r>
              <w:rPr>
                <w:sz w:val="22"/>
                <w:szCs w:val="22"/>
                <w:b/>
                <w:bCs/>
                <w:spacing w:val="-7"/>
              </w:rPr>
              <w:t>合计</w:t>
            </w:r>
          </w:p>
        </w:tc>
        <w:tc>
          <w:tcPr>
            <w:tcW w:w="1268" w:type="dxa"/>
            <w:vAlign w:val="top"/>
          </w:tcPr>
          <w:p>
            <w:pPr>
              <w:pStyle w:val="TableText"/>
              <w:ind w:left="419"/>
              <w:spacing w:before="79" w:line="222" w:lineRule="auto"/>
              <w:rPr>
                <w:sz w:val="22"/>
                <w:szCs w:val="22"/>
              </w:rPr>
            </w:pPr>
            <w:r>
              <w:rPr>
                <w:sz w:val="22"/>
                <w:szCs w:val="22"/>
                <w:b/>
                <w:bCs/>
                <w:spacing w:val="-8"/>
              </w:rPr>
              <w:t>备注</w:t>
            </w:r>
          </w:p>
        </w:tc>
      </w:tr>
      <w:tr>
        <w:trPr>
          <w:trHeight w:val="630" w:hRule="atLeast"/>
        </w:trPr>
        <w:tc>
          <w:tcPr>
            <w:tcW w:w="894" w:type="dxa"/>
            <w:vAlign w:val="top"/>
          </w:tcPr>
          <w:p>
            <w:pPr>
              <w:pStyle w:val="TableText"/>
              <w:ind w:left="403"/>
              <w:spacing w:before="70" w:line="184" w:lineRule="auto"/>
              <w:rPr/>
            </w:pPr>
            <w:r>
              <w:rPr/>
              <w:t>1</w:t>
            </w:r>
          </w:p>
        </w:tc>
        <w:tc>
          <w:tcPr>
            <w:tcW w:w="4389" w:type="dxa"/>
            <w:vAlign w:val="top"/>
            <w:gridSpan w:val="2"/>
          </w:tcPr>
          <w:p>
            <w:pPr>
              <w:rPr>
                <w:rFonts w:ascii="Arial"/>
                <w:sz w:val="21"/>
              </w:rPr>
            </w:pPr>
            <w:r/>
          </w:p>
        </w:tc>
        <w:tc>
          <w:tcPr>
            <w:tcW w:w="901" w:type="dxa"/>
            <w:vAlign w:val="top"/>
          </w:tcPr>
          <w:p>
            <w:pPr>
              <w:rPr>
                <w:rFonts w:ascii="Arial"/>
                <w:sz w:val="21"/>
              </w:rPr>
            </w:pPr>
            <w:r/>
          </w:p>
        </w:tc>
        <w:tc>
          <w:tcPr>
            <w:tcW w:w="926" w:type="dxa"/>
            <w:vAlign w:val="top"/>
          </w:tcPr>
          <w:p>
            <w:pPr>
              <w:rPr>
                <w:rFonts w:ascii="Arial"/>
                <w:sz w:val="21"/>
              </w:rPr>
            </w:pPr>
            <w:r/>
          </w:p>
        </w:tc>
        <w:tc>
          <w:tcPr>
            <w:tcW w:w="1050" w:type="dxa"/>
            <w:vAlign w:val="top"/>
          </w:tcPr>
          <w:p>
            <w:pPr>
              <w:rPr>
                <w:rFonts w:ascii="Arial"/>
                <w:sz w:val="21"/>
              </w:rPr>
            </w:pPr>
            <w:r/>
          </w:p>
        </w:tc>
        <w:tc>
          <w:tcPr>
            <w:tcW w:w="1268" w:type="dxa"/>
            <w:vAlign w:val="top"/>
          </w:tcPr>
          <w:p>
            <w:pPr>
              <w:rPr>
                <w:rFonts w:ascii="Arial"/>
                <w:sz w:val="21"/>
              </w:rPr>
            </w:pPr>
            <w:r/>
          </w:p>
        </w:tc>
      </w:tr>
      <w:tr>
        <w:trPr>
          <w:trHeight w:val="630" w:hRule="atLeast"/>
        </w:trPr>
        <w:tc>
          <w:tcPr>
            <w:tcW w:w="894" w:type="dxa"/>
            <w:vAlign w:val="top"/>
          </w:tcPr>
          <w:p>
            <w:pPr>
              <w:pStyle w:val="TableText"/>
              <w:ind w:left="388"/>
              <w:spacing w:before="71" w:line="183" w:lineRule="auto"/>
              <w:rPr/>
            </w:pPr>
            <w:r>
              <w:rPr/>
              <w:t>2</w:t>
            </w:r>
          </w:p>
        </w:tc>
        <w:tc>
          <w:tcPr>
            <w:tcW w:w="4389" w:type="dxa"/>
            <w:vAlign w:val="top"/>
            <w:gridSpan w:val="2"/>
          </w:tcPr>
          <w:p>
            <w:pPr>
              <w:rPr>
                <w:rFonts w:ascii="Arial"/>
                <w:sz w:val="21"/>
              </w:rPr>
            </w:pPr>
            <w:r/>
          </w:p>
        </w:tc>
        <w:tc>
          <w:tcPr>
            <w:tcW w:w="901" w:type="dxa"/>
            <w:vAlign w:val="top"/>
          </w:tcPr>
          <w:p>
            <w:pPr>
              <w:rPr>
                <w:rFonts w:ascii="Arial"/>
                <w:sz w:val="21"/>
              </w:rPr>
            </w:pPr>
            <w:r/>
          </w:p>
        </w:tc>
        <w:tc>
          <w:tcPr>
            <w:tcW w:w="926" w:type="dxa"/>
            <w:vAlign w:val="top"/>
          </w:tcPr>
          <w:p>
            <w:pPr>
              <w:rPr>
                <w:rFonts w:ascii="Arial"/>
                <w:sz w:val="21"/>
              </w:rPr>
            </w:pPr>
            <w:r/>
          </w:p>
        </w:tc>
        <w:tc>
          <w:tcPr>
            <w:tcW w:w="1050" w:type="dxa"/>
            <w:vAlign w:val="top"/>
          </w:tcPr>
          <w:p>
            <w:pPr>
              <w:rPr>
                <w:rFonts w:ascii="Arial"/>
                <w:sz w:val="21"/>
              </w:rPr>
            </w:pPr>
            <w:r/>
          </w:p>
        </w:tc>
        <w:tc>
          <w:tcPr>
            <w:tcW w:w="1268" w:type="dxa"/>
            <w:vAlign w:val="top"/>
          </w:tcPr>
          <w:p>
            <w:pPr>
              <w:rPr>
                <w:rFonts w:ascii="Arial"/>
                <w:sz w:val="21"/>
              </w:rPr>
            </w:pPr>
            <w:r/>
          </w:p>
        </w:tc>
      </w:tr>
      <w:tr>
        <w:trPr>
          <w:trHeight w:val="630" w:hRule="atLeast"/>
        </w:trPr>
        <w:tc>
          <w:tcPr>
            <w:tcW w:w="894" w:type="dxa"/>
            <w:vAlign w:val="top"/>
          </w:tcPr>
          <w:p>
            <w:pPr>
              <w:pStyle w:val="TableText"/>
              <w:ind w:left="390"/>
              <w:spacing w:before="72" w:line="183" w:lineRule="auto"/>
              <w:rPr/>
            </w:pPr>
            <w:r>
              <w:rPr/>
              <w:t>3</w:t>
            </w:r>
          </w:p>
        </w:tc>
        <w:tc>
          <w:tcPr>
            <w:tcW w:w="4389" w:type="dxa"/>
            <w:vAlign w:val="top"/>
            <w:gridSpan w:val="2"/>
          </w:tcPr>
          <w:p>
            <w:pPr>
              <w:rPr>
                <w:rFonts w:ascii="Arial"/>
                <w:sz w:val="21"/>
              </w:rPr>
            </w:pPr>
            <w:r/>
          </w:p>
        </w:tc>
        <w:tc>
          <w:tcPr>
            <w:tcW w:w="901" w:type="dxa"/>
            <w:vAlign w:val="top"/>
          </w:tcPr>
          <w:p>
            <w:pPr>
              <w:rPr>
                <w:rFonts w:ascii="Arial"/>
                <w:sz w:val="21"/>
              </w:rPr>
            </w:pPr>
            <w:r/>
          </w:p>
        </w:tc>
        <w:tc>
          <w:tcPr>
            <w:tcW w:w="926" w:type="dxa"/>
            <w:vAlign w:val="top"/>
          </w:tcPr>
          <w:p>
            <w:pPr>
              <w:rPr>
                <w:rFonts w:ascii="Arial"/>
                <w:sz w:val="21"/>
              </w:rPr>
            </w:pPr>
            <w:r/>
          </w:p>
        </w:tc>
        <w:tc>
          <w:tcPr>
            <w:tcW w:w="1050" w:type="dxa"/>
            <w:vAlign w:val="top"/>
          </w:tcPr>
          <w:p>
            <w:pPr>
              <w:rPr>
                <w:rFonts w:ascii="Arial"/>
                <w:sz w:val="21"/>
              </w:rPr>
            </w:pPr>
            <w:r/>
          </w:p>
        </w:tc>
        <w:tc>
          <w:tcPr>
            <w:tcW w:w="1268" w:type="dxa"/>
            <w:vAlign w:val="top"/>
          </w:tcPr>
          <w:p>
            <w:pPr>
              <w:rPr>
                <w:rFonts w:ascii="Arial"/>
                <w:sz w:val="21"/>
              </w:rPr>
            </w:pPr>
            <w:r/>
          </w:p>
        </w:tc>
      </w:tr>
      <w:tr>
        <w:trPr>
          <w:trHeight w:val="630" w:hRule="atLeast"/>
        </w:trPr>
        <w:tc>
          <w:tcPr>
            <w:tcW w:w="894" w:type="dxa"/>
            <w:vAlign w:val="top"/>
          </w:tcPr>
          <w:p>
            <w:pPr>
              <w:pStyle w:val="TableText"/>
              <w:ind w:left="384"/>
              <w:spacing w:before="73" w:line="183" w:lineRule="auto"/>
              <w:rPr/>
            </w:pPr>
            <w:r>
              <w:rPr/>
              <w:t>4</w:t>
            </w:r>
          </w:p>
        </w:tc>
        <w:tc>
          <w:tcPr>
            <w:tcW w:w="4389" w:type="dxa"/>
            <w:vAlign w:val="top"/>
            <w:gridSpan w:val="2"/>
          </w:tcPr>
          <w:p>
            <w:pPr>
              <w:rPr>
                <w:rFonts w:ascii="Arial"/>
                <w:sz w:val="21"/>
              </w:rPr>
            </w:pPr>
            <w:r/>
          </w:p>
        </w:tc>
        <w:tc>
          <w:tcPr>
            <w:tcW w:w="901" w:type="dxa"/>
            <w:vAlign w:val="top"/>
          </w:tcPr>
          <w:p>
            <w:pPr>
              <w:rPr>
                <w:rFonts w:ascii="Arial"/>
                <w:sz w:val="21"/>
              </w:rPr>
            </w:pPr>
            <w:r/>
          </w:p>
        </w:tc>
        <w:tc>
          <w:tcPr>
            <w:tcW w:w="926" w:type="dxa"/>
            <w:vAlign w:val="top"/>
          </w:tcPr>
          <w:p>
            <w:pPr>
              <w:rPr>
                <w:rFonts w:ascii="Arial"/>
                <w:sz w:val="21"/>
              </w:rPr>
            </w:pPr>
            <w:r/>
          </w:p>
        </w:tc>
        <w:tc>
          <w:tcPr>
            <w:tcW w:w="1050" w:type="dxa"/>
            <w:vAlign w:val="top"/>
          </w:tcPr>
          <w:p>
            <w:pPr>
              <w:rPr>
                <w:rFonts w:ascii="Arial"/>
                <w:sz w:val="21"/>
              </w:rPr>
            </w:pPr>
            <w:r/>
          </w:p>
        </w:tc>
        <w:tc>
          <w:tcPr>
            <w:tcW w:w="1268" w:type="dxa"/>
            <w:vAlign w:val="top"/>
          </w:tcPr>
          <w:p>
            <w:pPr>
              <w:rPr>
                <w:rFonts w:ascii="Arial"/>
                <w:sz w:val="21"/>
              </w:rPr>
            </w:pPr>
            <w:r/>
          </w:p>
        </w:tc>
      </w:tr>
      <w:tr>
        <w:trPr>
          <w:trHeight w:val="630" w:hRule="atLeast"/>
        </w:trPr>
        <w:tc>
          <w:tcPr>
            <w:tcW w:w="894" w:type="dxa"/>
            <w:vAlign w:val="top"/>
          </w:tcPr>
          <w:p>
            <w:pPr>
              <w:pStyle w:val="TableText"/>
              <w:ind w:left="390"/>
              <w:spacing w:before="75" w:line="182" w:lineRule="auto"/>
              <w:rPr/>
            </w:pPr>
            <w:r>
              <w:rPr/>
              <w:t>5</w:t>
            </w:r>
          </w:p>
        </w:tc>
        <w:tc>
          <w:tcPr>
            <w:tcW w:w="4389" w:type="dxa"/>
            <w:vAlign w:val="top"/>
            <w:gridSpan w:val="2"/>
          </w:tcPr>
          <w:p>
            <w:pPr>
              <w:rPr>
                <w:rFonts w:ascii="Arial"/>
                <w:sz w:val="21"/>
              </w:rPr>
            </w:pPr>
            <w:r/>
          </w:p>
        </w:tc>
        <w:tc>
          <w:tcPr>
            <w:tcW w:w="901" w:type="dxa"/>
            <w:vAlign w:val="top"/>
          </w:tcPr>
          <w:p>
            <w:pPr>
              <w:rPr>
                <w:rFonts w:ascii="Arial"/>
                <w:sz w:val="21"/>
              </w:rPr>
            </w:pPr>
            <w:r/>
          </w:p>
        </w:tc>
        <w:tc>
          <w:tcPr>
            <w:tcW w:w="926" w:type="dxa"/>
            <w:vAlign w:val="top"/>
          </w:tcPr>
          <w:p>
            <w:pPr>
              <w:rPr>
                <w:rFonts w:ascii="Arial"/>
                <w:sz w:val="21"/>
              </w:rPr>
            </w:pPr>
            <w:r/>
          </w:p>
        </w:tc>
        <w:tc>
          <w:tcPr>
            <w:tcW w:w="1050" w:type="dxa"/>
            <w:vAlign w:val="top"/>
          </w:tcPr>
          <w:p>
            <w:pPr>
              <w:rPr>
                <w:rFonts w:ascii="Arial"/>
                <w:sz w:val="21"/>
              </w:rPr>
            </w:pPr>
            <w:r/>
          </w:p>
        </w:tc>
        <w:tc>
          <w:tcPr>
            <w:tcW w:w="1268" w:type="dxa"/>
            <w:vAlign w:val="top"/>
          </w:tcPr>
          <w:p>
            <w:pPr>
              <w:rPr>
                <w:rFonts w:ascii="Arial"/>
                <w:sz w:val="21"/>
              </w:rPr>
            </w:pPr>
            <w:r/>
          </w:p>
        </w:tc>
      </w:tr>
      <w:tr>
        <w:trPr>
          <w:trHeight w:val="630" w:hRule="atLeast"/>
        </w:trPr>
        <w:tc>
          <w:tcPr>
            <w:tcW w:w="894" w:type="dxa"/>
            <w:vAlign w:val="top"/>
          </w:tcPr>
          <w:p>
            <w:pPr>
              <w:pStyle w:val="TableText"/>
              <w:ind w:left="341"/>
              <w:spacing w:before="38" w:line="378" w:lineRule="exact"/>
              <w:rPr/>
            </w:pPr>
            <w:r>
              <w:rPr>
                <w:position w:val="3"/>
              </w:rPr>
              <w:t>…</w:t>
            </w:r>
          </w:p>
        </w:tc>
        <w:tc>
          <w:tcPr>
            <w:tcW w:w="4389" w:type="dxa"/>
            <w:vAlign w:val="top"/>
            <w:gridSpan w:val="2"/>
          </w:tcPr>
          <w:p>
            <w:pPr>
              <w:rPr>
                <w:rFonts w:ascii="Arial"/>
                <w:sz w:val="21"/>
              </w:rPr>
            </w:pPr>
            <w:r/>
          </w:p>
        </w:tc>
        <w:tc>
          <w:tcPr>
            <w:tcW w:w="901" w:type="dxa"/>
            <w:vAlign w:val="top"/>
          </w:tcPr>
          <w:p>
            <w:pPr>
              <w:rPr>
                <w:rFonts w:ascii="Arial"/>
                <w:sz w:val="21"/>
              </w:rPr>
            </w:pPr>
            <w:r/>
          </w:p>
        </w:tc>
        <w:tc>
          <w:tcPr>
            <w:tcW w:w="926" w:type="dxa"/>
            <w:vAlign w:val="top"/>
          </w:tcPr>
          <w:p>
            <w:pPr>
              <w:rPr>
                <w:rFonts w:ascii="Arial"/>
                <w:sz w:val="21"/>
              </w:rPr>
            </w:pPr>
            <w:r/>
          </w:p>
        </w:tc>
        <w:tc>
          <w:tcPr>
            <w:tcW w:w="1050" w:type="dxa"/>
            <w:vAlign w:val="top"/>
          </w:tcPr>
          <w:p>
            <w:pPr>
              <w:rPr>
                <w:rFonts w:ascii="Arial"/>
                <w:sz w:val="21"/>
              </w:rPr>
            </w:pPr>
            <w:r/>
          </w:p>
        </w:tc>
        <w:tc>
          <w:tcPr>
            <w:tcW w:w="1268" w:type="dxa"/>
            <w:vAlign w:val="top"/>
          </w:tcPr>
          <w:p>
            <w:pPr>
              <w:rPr>
                <w:rFonts w:ascii="Arial"/>
                <w:sz w:val="21"/>
              </w:rPr>
            </w:pPr>
            <w:r/>
          </w:p>
        </w:tc>
      </w:tr>
      <w:tr>
        <w:trPr>
          <w:trHeight w:val="563" w:hRule="atLeast"/>
        </w:trPr>
        <w:tc>
          <w:tcPr>
            <w:tcW w:w="3126" w:type="dxa"/>
            <w:vAlign w:val="top"/>
            <w:gridSpan w:val="2"/>
            <w:vMerge w:val="restart"/>
            <w:tcBorders>
              <w:bottom w:val="nil"/>
            </w:tcBorders>
          </w:tcPr>
          <w:p>
            <w:pPr>
              <w:pStyle w:val="TableText"/>
              <w:ind w:left="1084"/>
              <w:spacing w:before="274" w:line="218" w:lineRule="auto"/>
              <w:rPr/>
            </w:pPr>
            <w:r>
              <w:rPr>
                <w:b/>
                <w:bCs/>
                <w:spacing w:val="-5"/>
              </w:rPr>
              <w:t>投标报价</w:t>
            </w:r>
          </w:p>
        </w:tc>
        <w:tc>
          <w:tcPr>
            <w:tcW w:w="6302" w:type="dxa"/>
            <w:vAlign w:val="top"/>
            <w:gridSpan w:val="5"/>
          </w:tcPr>
          <w:p>
            <w:pPr>
              <w:pStyle w:val="TableText"/>
              <w:ind w:left="41"/>
              <w:spacing w:before="40" w:line="221" w:lineRule="auto"/>
              <w:rPr/>
            </w:pPr>
            <w:r>
              <w:rPr>
                <w:spacing w:val="-7"/>
              </w:rPr>
              <w:t>（小写</w:t>
            </w:r>
            <w:r>
              <w:rPr/>
              <w:t>）：</w:t>
            </w:r>
          </w:p>
        </w:tc>
      </w:tr>
      <w:tr>
        <w:trPr>
          <w:trHeight w:val="558" w:hRule="atLeast"/>
        </w:trPr>
        <w:tc>
          <w:tcPr>
            <w:tcW w:w="3126" w:type="dxa"/>
            <w:vAlign w:val="top"/>
            <w:gridSpan w:val="2"/>
            <w:vMerge w:val="continue"/>
            <w:tcBorders>
              <w:bottom w:val="single" w:color="000000" w:sz="2" w:space="0"/>
              <w:top w:val="nil"/>
            </w:tcBorders>
          </w:tcPr>
          <w:p>
            <w:pPr>
              <w:rPr>
                <w:rFonts w:ascii="Arial"/>
                <w:sz w:val="21"/>
              </w:rPr>
            </w:pPr>
            <w:r/>
          </w:p>
        </w:tc>
        <w:tc>
          <w:tcPr>
            <w:tcW w:w="6302" w:type="dxa"/>
            <w:vAlign w:val="top"/>
            <w:gridSpan w:val="5"/>
          </w:tcPr>
          <w:p>
            <w:pPr>
              <w:pStyle w:val="TableText"/>
              <w:ind w:left="41"/>
              <w:spacing w:before="39" w:line="220" w:lineRule="auto"/>
              <w:rPr/>
            </w:pPr>
            <w:r>
              <w:rPr>
                <w:spacing w:val="4"/>
              </w:rPr>
              <w:t>（大写）:</w:t>
            </w:r>
          </w:p>
        </w:tc>
      </w:tr>
      <w:tr>
        <w:trPr>
          <w:trHeight w:val="573" w:hRule="atLeast"/>
        </w:trPr>
        <w:tc>
          <w:tcPr>
            <w:tcW w:w="3126" w:type="dxa"/>
            <w:vAlign w:val="top"/>
            <w:gridSpan w:val="2"/>
            <w:tcBorders>
              <w:bottom w:val="single" w:color="000000" w:sz="2" w:space="0"/>
              <w:top w:val="single" w:color="000000" w:sz="2" w:space="0"/>
            </w:tcBorders>
          </w:tcPr>
          <w:p>
            <w:pPr>
              <w:pStyle w:val="TableText"/>
              <w:ind w:left="1081"/>
              <w:spacing w:before="69" w:line="219" w:lineRule="auto"/>
              <w:rPr/>
            </w:pPr>
            <w:r>
              <w:rPr>
                <w:b/>
                <w:bCs/>
                <w:spacing w:val="-5"/>
              </w:rPr>
              <w:t>服务期限</w:t>
            </w:r>
          </w:p>
        </w:tc>
        <w:tc>
          <w:tcPr>
            <w:tcW w:w="6302" w:type="dxa"/>
            <w:vAlign w:val="top"/>
            <w:gridSpan w:val="5"/>
          </w:tcPr>
          <w:p>
            <w:pPr>
              <w:rPr>
                <w:rFonts w:ascii="Arial"/>
                <w:sz w:val="21"/>
              </w:rPr>
            </w:pPr>
            <w:r/>
          </w:p>
        </w:tc>
      </w:tr>
    </w:tbl>
    <w:p>
      <w:pPr>
        <w:ind w:left="2901"/>
        <w:spacing w:before="210" w:line="219" w:lineRule="auto"/>
        <w:rPr>
          <w:rFonts w:ascii="SimSun" w:hAnsi="SimSun" w:eastAsia="SimSun" w:cs="SimSun"/>
          <w:sz w:val="24"/>
          <w:szCs w:val="24"/>
        </w:rPr>
      </w:pPr>
      <w:r>
        <w:rPr>
          <w:rFonts w:ascii="SimSun" w:hAnsi="SimSun" w:eastAsia="SimSun" w:cs="SimSun"/>
          <w:sz w:val="24"/>
          <w:szCs w:val="24"/>
          <w:spacing w:val="3"/>
        </w:rPr>
        <w:t>供应商名称</w:t>
      </w:r>
      <w:r>
        <w:rPr>
          <w:rFonts w:ascii="SimSun" w:hAnsi="SimSun" w:eastAsia="SimSun" w:cs="SimSun"/>
          <w:sz w:val="24"/>
          <w:szCs w:val="24"/>
          <w:spacing w:val="-18"/>
        </w:rPr>
        <w:t>：（</w:t>
      </w:r>
      <w:r>
        <w:rPr>
          <w:rFonts w:ascii="SimSun" w:hAnsi="SimSun" w:eastAsia="SimSun" w:cs="SimSun"/>
          <w:sz w:val="24"/>
          <w:szCs w:val="24"/>
          <w:spacing w:val="3"/>
        </w:rPr>
        <w:t>公章）</w:t>
      </w:r>
    </w:p>
    <w:p>
      <w:pPr>
        <w:pStyle w:val="BodyText"/>
        <w:spacing w:line="355" w:lineRule="auto"/>
        <w:rPr/>
      </w:pPr>
      <w:r/>
    </w:p>
    <w:p>
      <w:pPr>
        <w:ind w:left="2902"/>
        <w:spacing w:before="78" w:line="219" w:lineRule="auto"/>
        <w:rPr>
          <w:rFonts w:ascii="SimSun" w:hAnsi="SimSun" w:eastAsia="SimSun" w:cs="SimSun"/>
          <w:sz w:val="24"/>
          <w:szCs w:val="24"/>
        </w:rPr>
      </w:pPr>
      <w:r>
        <w:rPr>
          <w:rFonts w:ascii="SimSun" w:hAnsi="SimSun" w:eastAsia="SimSun" w:cs="SimSun"/>
          <w:sz w:val="24"/>
          <w:szCs w:val="24"/>
          <w:spacing w:val="1"/>
        </w:rPr>
        <w:t>法定代表人或授权代理人</w:t>
      </w:r>
      <w:r>
        <w:rPr>
          <w:rFonts w:ascii="SimSun" w:hAnsi="SimSun" w:eastAsia="SimSun" w:cs="SimSun"/>
          <w:sz w:val="24"/>
          <w:szCs w:val="24"/>
          <w:spacing w:val="-15"/>
        </w:rPr>
        <w:t>：（</w:t>
      </w:r>
      <w:r>
        <w:rPr>
          <w:rFonts w:ascii="SimSun" w:hAnsi="SimSun" w:eastAsia="SimSun" w:cs="SimSun"/>
          <w:sz w:val="24"/>
          <w:szCs w:val="24"/>
          <w:spacing w:val="1"/>
        </w:rPr>
        <w:t>签字或盖章）</w:t>
      </w:r>
    </w:p>
    <w:p>
      <w:pPr>
        <w:pStyle w:val="BodyText"/>
        <w:spacing w:line="276" w:lineRule="auto"/>
        <w:rPr/>
      </w:pPr>
      <w:r/>
    </w:p>
    <w:p>
      <w:pPr>
        <w:ind w:left="2943"/>
        <w:spacing w:before="78" w:line="220" w:lineRule="auto"/>
        <w:outlineLvl w:val="1"/>
        <w:rPr>
          <w:rFonts w:ascii="SimSun" w:hAnsi="SimSun" w:eastAsia="SimSun" w:cs="SimSun"/>
          <w:sz w:val="24"/>
          <w:szCs w:val="24"/>
        </w:rPr>
      </w:pPr>
      <w:r>
        <w:rPr>
          <w:rFonts w:ascii="SimSun" w:hAnsi="SimSun" w:eastAsia="SimSun" w:cs="SimSun"/>
          <w:sz w:val="24"/>
          <w:szCs w:val="24"/>
          <w:spacing w:val="-17"/>
        </w:rPr>
        <w:t>日期：</w:t>
      </w:r>
    </w:p>
    <w:p>
      <w:pPr>
        <w:spacing w:line="220" w:lineRule="auto"/>
        <w:sectPr>
          <w:footerReference w:type="default" r:id="rId41"/>
          <w:pgSz w:w="11900" w:h="16840"/>
          <w:pgMar w:top="1426" w:right="1228" w:bottom="1128" w:left="1228" w:header="0" w:footer="911" w:gutter="0"/>
        </w:sectPr>
        <w:rPr>
          <w:rFonts w:ascii="SimSun" w:hAnsi="SimSun" w:eastAsia="SimSun" w:cs="SimSun"/>
          <w:sz w:val="24"/>
          <w:szCs w:val="24"/>
        </w:rPr>
      </w:pPr>
    </w:p>
    <w:p>
      <w:pPr>
        <w:ind w:left="16"/>
        <w:spacing w:before="219" w:line="219" w:lineRule="auto"/>
        <w:rPr>
          <w:rFonts w:ascii="SimSun" w:hAnsi="SimSun" w:eastAsia="SimSun" w:cs="SimSun"/>
          <w:sz w:val="24"/>
          <w:szCs w:val="24"/>
        </w:rPr>
      </w:pPr>
      <w:r>
        <w:rPr>
          <w:rFonts w:ascii="SimSun" w:hAnsi="SimSun" w:eastAsia="SimSun" w:cs="SimSun"/>
          <w:sz w:val="24"/>
          <w:szCs w:val="24"/>
          <w:b/>
          <w:bCs/>
          <w:spacing w:val="-4"/>
        </w:rPr>
        <w:t>3、技术、商务标偏离表</w:t>
      </w:r>
    </w:p>
    <w:p>
      <w:pPr>
        <w:pStyle w:val="BodyText"/>
        <w:spacing w:line="259" w:lineRule="auto"/>
        <w:rPr/>
      </w:pPr>
      <w:r/>
    </w:p>
    <w:p>
      <w:pPr>
        <w:ind w:left="4119"/>
        <w:spacing w:before="78" w:line="219" w:lineRule="auto"/>
        <w:outlineLvl w:val="1"/>
        <w:rPr>
          <w:rFonts w:ascii="SimSun" w:hAnsi="SimSun" w:eastAsia="SimSun" w:cs="SimSun"/>
          <w:sz w:val="24"/>
          <w:szCs w:val="24"/>
        </w:rPr>
      </w:pPr>
      <w:r>
        <w:rPr>
          <w:rFonts w:ascii="SimSun" w:hAnsi="SimSun" w:eastAsia="SimSun" w:cs="SimSun"/>
          <w:sz w:val="24"/>
          <w:szCs w:val="24"/>
          <w:b/>
          <w:bCs/>
          <w:spacing w:val="-4"/>
        </w:rPr>
        <w:t>技术标偏离表</w:t>
      </w:r>
    </w:p>
    <w:p>
      <w:pPr>
        <w:pStyle w:val="BodyText"/>
        <w:spacing w:line="433" w:lineRule="auto"/>
        <w:rPr/>
      </w:pPr>
      <w:r/>
    </w:p>
    <w:p>
      <w:pPr>
        <w:ind w:right="137" w:firstLine="494"/>
        <w:spacing w:before="78" w:line="299" w:lineRule="auto"/>
        <w:jc w:val="both"/>
        <w:rPr>
          <w:rFonts w:ascii="SimSun" w:hAnsi="SimSun" w:eastAsia="SimSun" w:cs="SimSun"/>
          <w:sz w:val="24"/>
          <w:szCs w:val="24"/>
        </w:rPr>
      </w:pPr>
      <w:r>
        <w:rPr>
          <w:rFonts w:ascii="SimSun" w:hAnsi="SimSun" w:eastAsia="SimSun" w:cs="SimSun"/>
          <w:sz w:val="24"/>
          <w:szCs w:val="24"/>
        </w:rPr>
        <w:t>说明：请供应商对应磋商文件的磋商文件中有关项</w:t>
      </w:r>
      <w:r>
        <w:rPr>
          <w:rFonts w:ascii="SimSun" w:hAnsi="SimSun" w:eastAsia="SimSun" w:cs="SimSun"/>
          <w:sz w:val="24"/>
          <w:szCs w:val="24"/>
          <w:spacing w:val="-1"/>
        </w:rPr>
        <w:t>目技术要求，如实、完整、准确</w:t>
      </w:r>
      <w:r>
        <w:rPr>
          <w:rFonts w:ascii="SimSun" w:hAnsi="SimSun" w:eastAsia="SimSun" w:cs="SimSun"/>
          <w:sz w:val="24"/>
          <w:szCs w:val="24"/>
        </w:rPr>
        <w:t xml:space="preserve"> </w:t>
      </w:r>
      <w:r>
        <w:rPr>
          <w:rFonts w:ascii="SimSun" w:hAnsi="SimSun" w:eastAsia="SimSun" w:cs="SimSun"/>
          <w:sz w:val="24"/>
          <w:szCs w:val="24"/>
        </w:rPr>
        <w:t>的填写该表。响应文件有正、负偏离、完全响应均应在下表中列明。若无偏离，请标明</w:t>
      </w:r>
      <w:r>
        <w:rPr>
          <w:rFonts w:ascii="SimSun" w:hAnsi="SimSun" w:eastAsia="SimSun" w:cs="SimSun"/>
          <w:sz w:val="24"/>
          <w:szCs w:val="24"/>
          <w:spacing w:val="1"/>
        </w:rPr>
        <w:t xml:space="preserve"> </w:t>
      </w:r>
      <w:r>
        <w:rPr>
          <w:rFonts w:ascii="SimSun" w:hAnsi="SimSun" w:eastAsia="SimSun" w:cs="SimSun"/>
          <w:sz w:val="24"/>
          <w:szCs w:val="24"/>
          <w:spacing w:val="-3"/>
        </w:rPr>
        <w:t>“完全响应</w:t>
      </w:r>
      <w:r>
        <w:rPr>
          <w:rFonts w:ascii="SimSun" w:hAnsi="SimSun" w:eastAsia="SimSun" w:cs="SimSun"/>
          <w:sz w:val="24"/>
          <w:szCs w:val="24"/>
          <w:spacing w:val="-77"/>
        </w:rPr>
        <w:t xml:space="preserve"> </w:t>
      </w:r>
      <w:r>
        <w:rPr>
          <w:rFonts w:ascii="SimSun" w:hAnsi="SimSun" w:eastAsia="SimSun" w:cs="SimSun"/>
          <w:sz w:val="24"/>
          <w:szCs w:val="24"/>
          <w:spacing w:val="-3"/>
        </w:rPr>
        <w:t>”负偏离视为废标。</w:t>
      </w:r>
    </w:p>
    <w:p>
      <w:pPr>
        <w:spacing w:before="78"/>
        <w:rPr/>
      </w:pPr>
      <w:r/>
    </w:p>
    <w:tbl>
      <w:tblPr>
        <w:tblStyle w:val="TableNormal"/>
        <w:tblW w:w="8817" w:type="dxa"/>
        <w:tblInd w:w="18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69"/>
        <w:gridCol w:w="1660"/>
        <w:gridCol w:w="2539"/>
        <w:gridCol w:w="2066"/>
        <w:gridCol w:w="1683"/>
      </w:tblGrid>
      <w:tr>
        <w:trPr>
          <w:trHeight w:val="854" w:hRule="atLeast"/>
        </w:trPr>
        <w:tc>
          <w:tcPr>
            <w:shd w:val="clear" w:fill="D9D9D9"/>
            <w:tcW w:w="869" w:type="dxa"/>
            <w:vAlign w:val="top"/>
          </w:tcPr>
          <w:p>
            <w:pPr>
              <w:pStyle w:val="TableText"/>
              <w:ind w:left="200"/>
              <w:spacing w:before="207" w:line="221" w:lineRule="auto"/>
              <w:rPr/>
            </w:pPr>
            <w:r>
              <w:rPr>
                <w:spacing w:val="-5"/>
              </w:rPr>
              <w:t>序号</w:t>
            </w:r>
          </w:p>
        </w:tc>
        <w:tc>
          <w:tcPr>
            <w:shd w:val="clear" w:fill="D9D9D9"/>
            <w:tcW w:w="1660" w:type="dxa"/>
            <w:vAlign w:val="top"/>
          </w:tcPr>
          <w:p>
            <w:pPr>
              <w:pStyle w:val="TableText"/>
              <w:ind w:left="113"/>
              <w:spacing w:before="207" w:line="219" w:lineRule="auto"/>
              <w:rPr/>
            </w:pPr>
            <w:r>
              <w:rPr>
                <w:spacing w:val="-2"/>
              </w:rPr>
              <w:t>磋商文件条款</w:t>
            </w:r>
          </w:p>
        </w:tc>
        <w:tc>
          <w:tcPr>
            <w:shd w:val="clear" w:fill="D9D9D9"/>
            <w:tcW w:w="2539" w:type="dxa"/>
            <w:vAlign w:val="top"/>
          </w:tcPr>
          <w:p>
            <w:pPr>
              <w:pStyle w:val="TableText"/>
              <w:ind w:left="196"/>
              <w:spacing w:before="207" w:line="219" w:lineRule="auto"/>
              <w:rPr/>
            </w:pPr>
            <w:r>
              <w:rPr>
                <w:spacing w:val="-1"/>
              </w:rPr>
              <w:t>磋商文件中技术要求</w:t>
            </w:r>
          </w:p>
        </w:tc>
        <w:tc>
          <w:tcPr>
            <w:shd w:val="clear" w:fill="D9D9D9"/>
            <w:tcW w:w="2066" w:type="dxa"/>
            <w:vAlign w:val="top"/>
          </w:tcPr>
          <w:p>
            <w:pPr>
              <w:pStyle w:val="TableText"/>
              <w:ind w:left="334"/>
              <w:spacing w:before="207" w:line="219" w:lineRule="auto"/>
              <w:rPr/>
            </w:pPr>
            <w:r>
              <w:rPr>
                <w:spacing w:val="-4"/>
              </w:rPr>
              <w:t>响应文件响应</w:t>
            </w:r>
          </w:p>
        </w:tc>
        <w:tc>
          <w:tcPr>
            <w:shd w:val="clear" w:fill="D9D9D9"/>
            <w:tcW w:w="1683" w:type="dxa"/>
            <w:vAlign w:val="top"/>
          </w:tcPr>
          <w:p>
            <w:pPr>
              <w:pStyle w:val="TableText"/>
              <w:ind w:left="608"/>
              <w:spacing w:before="207" w:line="219" w:lineRule="auto"/>
              <w:rPr/>
            </w:pPr>
            <w:r>
              <w:rPr>
                <w:spacing w:val="-5"/>
              </w:rPr>
              <w:t>偏离</w:t>
            </w:r>
          </w:p>
        </w:tc>
      </w:tr>
      <w:tr>
        <w:trPr>
          <w:trHeight w:val="769" w:hRule="atLeast"/>
        </w:trPr>
        <w:tc>
          <w:tcPr>
            <w:tcW w:w="869" w:type="dxa"/>
            <w:vAlign w:val="top"/>
          </w:tcPr>
          <w:p>
            <w:pPr>
              <w:pStyle w:val="TableText"/>
              <w:ind w:left="399"/>
              <w:spacing w:before="198" w:line="184" w:lineRule="auto"/>
              <w:rPr/>
            </w:pPr>
            <w:r>
              <w:rPr/>
              <w:t>1</w:t>
            </w:r>
          </w:p>
        </w:tc>
        <w:tc>
          <w:tcPr>
            <w:tcW w:w="1660" w:type="dxa"/>
            <w:vAlign w:val="top"/>
          </w:tcPr>
          <w:p>
            <w:pPr>
              <w:rPr>
                <w:rFonts w:ascii="Arial"/>
                <w:sz w:val="21"/>
              </w:rPr>
            </w:pPr>
            <w:r/>
          </w:p>
        </w:tc>
        <w:tc>
          <w:tcPr>
            <w:tcW w:w="2539" w:type="dxa"/>
            <w:vAlign w:val="top"/>
          </w:tcPr>
          <w:p>
            <w:pPr>
              <w:rPr>
                <w:rFonts w:ascii="Arial"/>
                <w:sz w:val="21"/>
              </w:rPr>
            </w:pPr>
            <w:r/>
          </w:p>
        </w:tc>
        <w:tc>
          <w:tcPr>
            <w:tcW w:w="2066" w:type="dxa"/>
            <w:vAlign w:val="top"/>
          </w:tcPr>
          <w:p>
            <w:pPr>
              <w:rPr>
                <w:rFonts w:ascii="Arial"/>
                <w:sz w:val="21"/>
              </w:rPr>
            </w:pPr>
            <w:r/>
          </w:p>
        </w:tc>
        <w:tc>
          <w:tcPr>
            <w:tcW w:w="1683" w:type="dxa"/>
            <w:vAlign w:val="top"/>
          </w:tcPr>
          <w:p>
            <w:pPr>
              <w:rPr>
                <w:rFonts w:ascii="Arial"/>
                <w:sz w:val="21"/>
              </w:rPr>
            </w:pPr>
            <w:r/>
          </w:p>
        </w:tc>
      </w:tr>
      <w:tr>
        <w:trPr>
          <w:trHeight w:val="816" w:hRule="atLeast"/>
        </w:trPr>
        <w:tc>
          <w:tcPr>
            <w:tcW w:w="869" w:type="dxa"/>
            <w:vAlign w:val="top"/>
          </w:tcPr>
          <w:p>
            <w:pPr>
              <w:pStyle w:val="TableText"/>
              <w:ind w:left="384"/>
              <w:spacing w:before="225" w:line="183" w:lineRule="auto"/>
              <w:rPr/>
            </w:pPr>
            <w:r>
              <w:rPr/>
              <w:t>2</w:t>
            </w:r>
          </w:p>
        </w:tc>
        <w:tc>
          <w:tcPr>
            <w:tcW w:w="1660" w:type="dxa"/>
            <w:vAlign w:val="top"/>
          </w:tcPr>
          <w:p>
            <w:pPr>
              <w:rPr>
                <w:rFonts w:ascii="Arial"/>
                <w:sz w:val="21"/>
              </w:rPr>
            </w:pPr>
            <w:r/>
          </w:p>
        </w:tc>
        <w:tc>
          <w:tcPr>
            <w:tcW w:w="2539" w:type="dxa"/>
            <w:vAlign w:val="top"/>
          </w:tcPr>
          <w:p>
            <w:pPr>
              <w:rPr>
                <w:rFonts w:ascii="Arial"/>
                <w:sz w:val="21"/>
              </w:rPr>
            </w:pPr>
            <w:r/>
          </w:p>
        </w:tc>
        <w:tc>
          <w:tcPr>
            <w:tcW w:w="2066" w:type="dxa"/>
            <w:vAlign w:val="top"/>
          </w:tcPr>
          <w:p>
            <w:pPr>
              <w:rPr>
                <w:rFonts w:ascii="Arial"/>
                <w:sz w:val="21"/>
              </w:rPr>
            </w:pPr>
            <w:r/>
          </w:p>
        </w:tc>
        <w:tc>
          <w:tcPr>
            <w:tcW w:w="1683" w:type="dxa"/>
            <w:vAlign w:val="top"/>
          </w:tcPr>
          <w:p>
            <w:pPr>
              <w:rPr>
                <w:rFonts w:ascii="Arial"/>
                <w:sz w:val="21"/>
              </w:rPr>
            </w:pPr>
            <w:r/>
          </w:p>
        </w:tc>
      </w:tr>
      <w:tr>
        <w:trPr>
          <w:trHeight w:val="756" w:hRule="atLeast"/>
        </w:trPr>
        <w:tc>
          <w:tcPr>
            <w:tcW w:w="869" w:type="dxa"/>
            <w:vAlign w:val="top"/>
          </w:tcPr>
          <w:p>
            <w:pPr>
              <w:pStyle w:val="TableText"/>
              <w:ind w:left="386"/>
              <w:spacing w:before="196" w:line="183" w:lineRule="auto"/>
              <w:rPr/>
            </w:pPr>
            <w:r>
              <w:rPr/>
              <w:t>3</w:t>
            </w:r>
          </w:p>
        </w:tc>
        <w:tc>
          <w:tcPr>
            <w:tcW w:w="1660" w:type="dxa"/>
            <w:vAlign w:val="top"/>
          </w:tcPr>
          <w:p>
            <w:pPr>
              <w:rPr>
                <w:rFonts w:ascii="Arial"/>
                <w:sz w:val="21"/>
              </w:rPr>
            </w:pPr>
            <w:r/>
          </w:p>
        </w:tc>
        <w:tc>
          <w:tcPr>
            <w:tcW w:w="2539" w:type="dxa"/>
            <w:vAlign w:val="top"/>
          </w:tcPr>
          <w:p>
            <w:pPr>
              <w:rPr>
                <w:rFonts w:ascii="Arial"/>
                <w:sz w:val="21"/>
              </w:rPr>
            </w:pPr>
            <w:r/>
          </w:p>
        </w:tc>
        <w:tc>
          <w:tcPr>
            <w:tcW w:w="2066" w:type="dxa"/>
            <w:vAlign w:val="top"/>
          </w:tcPr>
          <w:p>
            <w:pPr>
              <w:rPr>
                <w:rFonts w:ascii="Arial"/>
                <w:sz w:val="21"/>
              </w:rPr>
            </w:pPr>
            <w:r/>
          </w:p>
        </w:tc>
        <w:tc>
          <w:tcPr>
            <w:tcW w:w="1683" w:type="dxa"/>
            <w:vAlign w:val="top"/>
          </w:tcPr>
          <w:p>
            <w:pPr>
              <w:rPr>
                <w:rFonts w:ascii="Arial"/>
                <w:sz w:val="21"/>
              </w:rPr>
            </w:pPr>
            <w:r/>
          </w:p>
        </w:tc>
      </w:tr>
      <w:tr>
        <w:trPr>
          <w:trHeight w:val="1538" w:hRule="atLeast"/>
        </w:trPr>
        <w:tc>
          <w:tcPr>
            <w:tcW w:w="869" w:type="dxa"/>
            <w:vAlign w:val="top"/>
          </w:tcPr>
          <w:p>
            <w:pPr>
              <w:spacing w:line="253" w:lineRule="auto"/>
              <w:rPr>
                <w:rFonts w:ascii="Arial"/>
                <w:sz w:val="21"/>
              </w:rPr>
            </w:pPr>
            <w:r/>
          </w:p>
          <w:p>
            <w:pPr>
              <w:spacing w:line="253" w:lineRule="auto"/>
              <w:rPr>
                <w:rFonts w:ascii="Arial"/>
                <w:sz w:val="21"/>
              </w:rPr>
            </w:pPr>
            <w:r/>
          </w:p>
          <w:p>
            <w:pPr>
              <w:pStyle w:val="TableText"/>
              <w:ind w:left="380"/>
              <w:spacing w:before="78" w:line="183" w:lineRule="auto"/>
              <w:rPr/>
            </w:pPr>
            <w:r>
              <w:rPr/>
              <w:t>4</w:t>
            </w:r>
          </w:p>
        </w:tc>
        <w:tc>
          <w:tcPr>
            <w:tcW w:w="1660" w:type="dxa"/>
            <w:vAlign w:val="top"/>
          </w:tcPr>
          <w:p>
            <w:pPr>
              <w:rPr>
                <w:rFonts w:ascii="Arial"/>
                <w:sz w:val="21"/>
              </w:rPr>
            </w:pPr>
            <w:r/>
          </w:p>
        </w:tc>
        <w:tc>
          <w:tcPr>
            <w:tcW w:w="2539" w:type="dxa"/>
            <w:vAlign w:val="top"/>
          </w:tcPr>
          <w:p>
            <w:pPr>
              <w:rPr>
                <w:rFonts w:ascii="Arial"/>
                <w:sz w:val="21"/>
              </w:rPr>
            </w:pPr>
            <w:r/>
          </w:p>
        </w:tc>
        <w:tc>
          <w:tcPr>
            <w:tcW w:w="2066" w:type="dxa"/>
            <w:vAlign w:val="top"/>
          </w:tcPr>
          <w:p>
            <w:pPr>
              <w:rPr>
                <w:rFonts w:ascii="Arial"/>
                <w:sz w:val="21"/>
              </w:rPr>
            </w:pPr>
            <w:r/>
          </w:p>
        </w:tc>
        <w:tc>
          <w:tcPr>
            <w:tcW w:w="1683" w:type="dxa"/>
            <w:vAlign w:val="top"/>
          </w:tcPr>
          <w:p>
            <w:pPr>
              <w:rPr>
                <w:rFonts w:ascii="Arial"/>
                <w:sz w:val="21"/>
              </w:rPr>
            </w:pPr>
            <w:r/>
          </w:p>
        </w:tc>
      </w:tr>
      <w:tr>
        <w:trPr>
          <w:trHeight w:val="1119" w:hRule="atLeast"/>
        </w:trPr>
        <w:tc>
          <w:tcPr>
            <w:tcW w:w="869" w:type="dxa"/>
            <w:vAlign w:val="top"/>
          </w:tcPr>
          <w:p>
            <w:pPr>
              <w:spacing w:line="297" w:lineRule="auto"/>
              <w:rPr>
                <w:rFonts w:ascii="Arial"/>
                <w:sz w:val="21"/>
              </w:rPr>
            </w:pPr>
            <w:r/>
          </w:p>
          <w:p>
            <w:pPr>
              <w:pStyle w:val="TableText"/>
              <w:ind w:left="386"/>
              <w:spacing w:before="78" w:line="182" w:lineRule="auto"/>
              <w:rPr/>
            </w:pPr>
            <w:r>
              <w:rPr/>
              <w:t>5</w:t>
            </w:r>
          </w:p>
        </w:tc>
        <w:tc>
          <w:tcPr>
            <w:tcW w:w="1660" w:type="dxa"/>
            <w:vAlign w:val="top"/>
          </w:tcPr>
          <w:p>
            <w:pPr>
              <w:spacing w:line="258" w:lineRule="auto"/>
              <w:rPr>
                <w:rFonts w:ascii="Arial"/>
                <w:sz w:val="21"/>
              </w:rPr>
            </w:pPr>
            <w:r/>
          </w:p>
          <w:p>
            <w:pPr>
              <w:pStyle w:val="TableText"/>
              <w:ind w:left="729"/>
              <w:spacing w:before="78" w:line="378" w:lineRule="exact"/>
              <w:rPr/>
            </w:pPr>
            <w:r>
              <w:rPr>
                <w:position w:val="3"/>
              </w:rPr>
              <w:t>…</w:t>
            </w:r>
          </w:p>
        </w:tc>
        <w:tc>
          <w:tcPr>
            <w:tcW w:w="2539" w:type="dxa"/>
            <w:vAlign w:val="top"/>
          </w:tcPr>
          <w:p>
            <w:pPr>
              <w:spacing w:line="258" w:lineRule="auto"/>
              <w:rPr>
                <w:rFonts w:ascii="Arial"/>
                <w:sz w:val="21"/>
              </w:rPr>
            </w:pPr>
            <w:r/>
          </w:p>
          <w:p>
            <w:pPr>
              <w:pStyle w:val="TableText"/>
              <w:ind w:left="321"/>
              <w:spacing w:before="78" w:line="219" w:lineRule="auto"/>
              <w:rPr/>
            </w:pPr>
            <w:r>
              <w:rPr>
                <w:spacing w:val="-2"/>
              </w:rPr>
              <w:t>未列入本表的条款</w:t>
            </w:r>
          </w:p>
        </w:tc>
        <w:tc>
          <w:tcPr>
            <w:tcW w:w="2066" w:type="dxa"/>
            <w:vAlign w:val="top"/>
          </w:tcPr>
          <w:p>
            <w:pPr>
              <w:spacing w:line="259" w:lineRule="auto"/>
              <w:rPr>
                <w:rFonts w:ascii="Arial"/>
                <w:sz w:val="21"/>
              </w:rPr>
            </w:pPr>
            <w:r/>
          </w:p>
          <w:p>
            <w:pPr>
              <w:pStyle w:val="TableText"/>
              <w:ind w:left="562"/>
              <w:spacing w:before="78" w:line="219" w:lineRule="auto"/>
              <w:rPr/>
            </w:pPr>
            <w:r>
              <w:rPr>
                <w:spacing w:val="-3"/>
              </w:rPr>
              <w:t>全部接受</w:t>
            </w:r>
          </w:p>
        </w:tc>
        <w:tc>
          <w:tcPr>
            <w:tcW w:w="1683" w:type="dxa"/>
            <w:vAlign w:val="top"/>
          </w:tcPr>
          <w:p>
            <w:pPr>
              <w:spacing w:line="259" w:lineRule="auto"/>
              <w:rPr>
                <w:rFonts w:ascii="Arial"/>
                <w:sz w:val="21"/>
              </w:rPr>
            </w:pPr>
            <w:r/>
          </w:p>
          <w:p>
            <w:pPr>
              <w:pStyle w:val="TableText"/>
              <w:ind w:left="370"/>
              <w:spacing w:before="78" w:line="219" w:lineRule="auto"/>
              <w:rPr/>
            </w:pPr>
            <w:r>
              <w:rPr>
                <w:spacing w:val="-3"/>
              </w:rPr>
              <w:t>完全响应</w:t>
            </w:r>
          </w:p>
        </w:tc>
      </w:tr>
    </w:tbl>
    <w:p>
      <w:pPr>
        <w:pStyle w:val="BodyText"/>
        <w:spacing w:line="243" w:lineRule="auto"/>
        <w:rPr/>
      </w:pPr>
      <w:r/>
    </w:p>
    <w:p>
      <w:pPr>
        <w:pStyle w:val="BodyText"/>
        <w:spacing w:line="243" w:lineRule="auto"/>
        <w:rPr/>
      </w:pPr>
      <w:r/>
    </w:p>
    <w:p>
      <w:pPr>
        <w:pStyle w:val="BodyText"/>
        <w:spacing w:line="244" w:lineRule="auto"/>
        <w:rPr/>
      </w:pPr>
      <w:r/>
    </w:p>
    <w:p>
      <w:pPr>
        <w:pStyle w:val="BodyText"/>
        <w:spacing w:line="244" w:lineRule="auto"/>
        <w:rPr/>
      </w:pPr>
      <w:r/>
    </w:p>
    <w:p>
      <w:pPr>
        <w:ind w:left="251"/>
        <w:spacing w:before="79" w:line="219" w:lineRule="auto"/>
        <w:rPr>
          <w:rFonts w:ascii="SimSun" w:hAnsi="SimSun" w:eastAsia="SimSun" w:cs="SimSun"/>
          <w:sz w:val="24"/>
          <w:szCs w:val="24"/>
        </w:rPr>
      </w:pPr>
      <w:r>
        <w:rPr>
          <w:rFonts w:ascii="SimSun" w:hAnsi="SimSun" w:eastAsia="SimSun" w:cs="SimSun"/>
          <w:sz w:val="24"/>
          <w:szCs w:val="24"/>
          <w:spacing w:val="-2"/>
        </w:rPr>
        <w:t>供应商名称（公章</w:t>
      </w:r>
      <w:r>
        <w:rPr>
          <w:rFonts w:ascii="SimSun" w:hAnsi="SimSun" w:eastAsia="SimSun" w:cs="SimSun"/>
          <w:sz w:val="24"/>
          <w:szCs w:val="24"/>
          <w:spacing w:val="2"/>
        </w:rPr>
        <w:t>）：</w:t>
      </w:r>
      <w:r>
        <w:rPr>
          <w:rFonts w:ascii="SimSun" w:hAnsi="SimSun" w:eastAsia="SimSun" w:cs="SimSun"/>
          <w:sz w:val="24"/>
          <w:szCs w:val="24"/>
          <w:u w:val="single" w:color="auto"/>
        </w:rPr>
        <w:t xml:space="preserve">             </w:t>
      </w:r>
    </w:p>
    <w:p>
      <w:pPr>
        <w:ind w:left="252"/>
        <w:spacing w:before="224" w:line="219" w:lineRule="auto"/>
        <w:rPr>
          <w:rFonts w:ascii="SimSun" w:hAnsi="SimSun" w:eastAsia="SimSun" w:cs="SimSun"/>
          <w:sz w:val="24"/>
          <w:szCs w:val="24"/>
        </w:rPr>
      </w:pPr>
      <w:r>
        <w:rPr>
          <w:rFonts w:ascii="SimSun" w:hAnsi="SimSun" w:eastAsia="SimSun" w:cs="SimSun"/>
          <w:sz w:val="24"/>
          <w:szCs w:val="24"/>
          <w:spacing w:val="1"/>
        </w:rPr>
        <w:t>法定代表人或授权委托人</w:t>
      </w:r>
      <w:r>
        <w:rPr>
          <w:rFonts w:ascii="SimSun" w:hAnsi="SimSun" w:eastAsia="SimSun" w:cs="SimSun"/>
          <w:sz w:val="24"/>
          <w:szCs w:val="24"/>
          <w:spacing w:val="-15"/>
        </w:rPr>
        <w:t>：</w:t>
      </w:r>
      <w:r>
        <w:rPr>
          <w:rFonts w:ascii="SimSun" w:hAnsi="SimSun" w:eastAsia="SimSun" w:cs="SimSun"/>
          <w:sz w:val="24"/>
          <w:szCs w:val="24"/>
          <w:u w:val="single" w:color="auto"/>
          <w:spacing w:val="-15"/>
        </w:rPr>
        <w:t>（</w:t>
      </w:r>
      <w:r>
        <w:rPr>
          <w:rFonts w:ascii="SimSun" w:hAnsi="SimSun" w:eastAsia="SimSun" w:cs="SimSun"/>
          <w:sz w:val="24"/>
          <w:szCs w:val="24"/>
          <w:u w:val="single" w:color="auto"/>
          <w:spacing w:val="1"/>
        </w:rPr>
        <w:t>签字或盖章）</w:t>
      </w:r>
    </w:p>
    <w:p>
      <w:pPr>
        <w:pStyle w:val="BodyText"/>
        <w:spacing w:line="329" w:lineRule="auto"/>
        <w:rPr/>
      </w:pPr>
      <w:r/>
    </w:p>
    <w:p>
      <w:pPr>
        <w:pStyle w:val="BodyText"/>
        <w:spacing w:line="329" w:lineRule="auto"/>
        <w:rPr/>
      </w:pPr>
      <w:r/>
    </w:p>
    <w:p>
      <w:pPr>
        <w:ind w:left="491"/>
        <w:spacing w:before="79" w:line="219" w:lineRule="auto"/>
        <w:rPr>
          <w:rFonts w:ascii="SimSun" w:hAnsi="SimSun" w:eastAsia="SimSun" w:cs="SimSun"/>
          <w:sz w:val="24"/>
          <w:szCs w:val="24"/>
        </w:rPr>
      </w:pPr>
      <w:r>
        <w:rPr>
          <w:rFonts w:ascii="SimSun" w:hAnsi="SimSun" w:eastAsia="SimSun" w:cs="SimSun"/>
          <w:sz w:val="24"/>
          <w:szCs w:val="24"/>
          <w:spacing w:val="-1"/>
        </w:rPr>
        <w:t>注：1、此表为样表，行数可自行添加，但格式不变。</w:t>
      </w:r>
    </w:p>
    <w:p>
      <w:pPr>
        <w:pStyle w:val="BodyText"/>
        <w:spacing w:line="300" w:lineRule="auto"/>
        <w:rPr/>
      </w:pPr>
      <w:r/>
    </w:p>
    <w:p>
      <w:pPr>
        <w:spacing w:before="78" w:line="219" w:lineRule="auto"/>
        <w:jc w:val="right"/>
        <w:rPr>
          <w:rFonts w:ascii="SimSun" w:hAnsi="SimSun" w:eastAsia="SimSun" w:cs="SimSun"/>
          <w:sz w:val="24"/>
          <w:szCs w:val="24"/>
        </w:rPr>
      </w:pPr>
      <w:r>
        <w:rPr>
          <w:rFonts w:ascii="SimSun" w:hAnsi="SimSun" w:eastAsia="SimSun" w:cs="SimSun"/>
          <w:sz w:val="24"/>
          <w:szCs w:val="24"/>
          <w:spacing w:val="-9"/>
        </w:rPr>
        <w:t>2、根据响应文件响应情况，分别注明“正偏离</w:t>
      </w:r>
      <w:r>
        <w:rPr>
          <w:rFonts w:ascii="SimSun" w:hAnsi="SimSun" w:eastAsia="SimSun" w:cs="SimSun"/>
          <w:sz w:val="24"/>
          <w:szCs w:val="24"/>
          <w:spacing w:val="-88"/>
        </w:rPr>
        <w:t xml:space="preserve"> </w:t>
      </w:r>
      <w:r>
        <w:rPr>
          <w:rFonts w:ascii="SimSun" w:hAnsi="SimSun" w:eastAsia="SimSun" w:cs="SimSun"/>
          <w:sz w:val="24"/>
          <w:szCs w:val="24"/>
          <w:spacing w:val="-9"/>
        </w:rPr>
        <w:t>”、“完全响应</w:t>
      </w:r>
      <w:r>
        <w:rPr>
          <w:rFonts w:ascii="SimSun" w:hAnsi="SimSun" w:eastAsia="SimSun" w:cs="SimSun"/>
          <w:sz w:val="24"/>
          <w:szCs w:val="24"/>
          <w:spacing w:val="-88"/>
        </w:rPr>
        <w:t xml:space="preserve"> </w:t>
      </w:r>
      <w:r>
        <w:rPr>
          <w:rFonts w:ascii="SimSun" w:hAnsi="SimSun" w:eastAsia="SimSun" w:cs="SimSun"/>
          <w:sz w:val="24"/>
          <w:szCs w:val="24"/>
          <w:spacing w:val="-10"/>
        </w:rPr>
        <w:t>”、“负偏离</w:t>
      </w:r>
      <w:r>
        <w:rPr>
          <w:rFonts w:ascii="SimSun" w:hAnsi="SimSun" w:eastAsia="SimSun" w:cs="SimSun"/>
          <w:sz w:val="24"/>
          <w:szCs w:val="24"/>
          <w:spacing w:val="-88"/>
        </w:rPr>
        <w:t xml:space="preserve"> </w:t>
      </w:r>
      <w:r>
        <w:rPr>
          <w:rFonts w:ascii="SimSun" w:hAnsi="SimSun" w:eastAsia="SimSun" w:cs="SimSun"/>
          <w:sz w:val="24"/>
          <w:szCs w:val="24"/>
          <w:spacing w:val="-10"/>
        </w:rPr>
        <w:t>”。</w:t>
      </w:r>
    </w:p>
    <w:p>
      <w:pPr>
        <w:spacing w:line="219" w:lineRule="auto"/>
        <w:sectPr>
          <w:footerReference w:type="default" r:id="rId42"/>
          <w:pgSz w:w="11900" w:h="16840"/>
          <w:pgMar w:top="1431" w:right="1281" w:bottom="1128" w:left="1358" w:header="0" w:footer="911" w:gutter="0"/>
        </w:sectPr>
        <w:rPr>
          <w:rFonts w:ascii="SimSun" w:hAnsi="SimSun" w:eastAsia="SimSun" w:cs="SimSun"/>
          <w:sz w:val="24"/>
          <w:szCs w:val="24"/>
        </w:rPr>
      </w:pPr>
    </w:p>
    <w:p>
      <w:pPr>
        <w:ind w:left="3882"/>
        <w:spacing w:before="48" w:line="219" w:lineRule="auto"/>
        <w:outlineLvl w:val="1"/>
        <w:rPr>
          <w:rFonts w:ascii="SimSun" w:hAnsi="SimSun" w:eastAsia="SimSun" w:cs="SimSun"/>
          <w:sz w:val="24"/>
          <w:szCs w:val="24"/>
        </w:rPr>
      </w:pPr>
      <w:r>
        <w:rPr>
          <w:rFonts w:ascii="SimSun" w:hAnsi="SimSun" w:eastAsia="SimSun" w:cs="SimSun"/>
          <w:sz w:val="24"/>
          <w:szCs w:val="24"/>
          <w:b/>
          <w:bCs/>
          <w:spacing w:val="-5"/>
        </w:rPr>
        <w:t>商务标偏离表</w:t>
      </w:r>
    </w:p>
    <w:p>
      <w:pPr>
        <w:pStyle w:val="BodyText"/>
        <w:spacing w:line="306" w:lineRule="auto"/>
        <w:rPr/>
      </w:pPr>
      <w:r/>
    </w:p>
    <w:p>
      <w:pPr>
        <w:pStyle w:val="BodyText"/>
        <w:spacing w:line="307" w:lineRule="auto"/>
        <w:rPr/>
      </w:pPr>
      <w:r/>
    </w:p>
    <w:p>
      <w:pPr>
        <w:ind w:right="137" w:firstLine="494"/>
        <w:spacing w:before="78" w:line="350" w:lineRule="auto"/>
        <w:jc w:val="both"/>
        <w:rPr>
          <w:rFonts w:ascii="SimSun" w:hAnsi="SimSun" w:eastAsia="SimSun" w:cs="SimSun"/>
          <w:sz w:val="24"/>
          <w:szCs w:val="24"/>
        </w:rPr>
      </w:pPr>
      <w:r>
        <w:rPr>
          <w:rFonts w:ascii="SimSun" w:hAnsi="SimSun" w:eastAsia="SimSun" w:cs="SimSun"/>
          <w:sz w:val="24"/>
          <w:szCs w:val="24"/>
        </w:rPr>
        <w:t>说明：请供应商对应磋商文件的磋商文件中有关项</w:t>
      </w:r>
      <w:r>
        <w:rPr>
          <w:rFonts w:ascii="SimSun" w:hAnsi="SimSun" w:eastAsia="SimSun" w:cs="SimSun"/>
          <w:sz w:val="24"/>
          <w:szCs w:val="24"/>
          <w:spacing w:val="-1"/>
        </w:rPr>
        <w:t>目商务要求，如实、完整、准确</w:t>
      </w:r>
      <w:r>
        <w:rPr>
          <w:rFonts w:ascii="SimSun" w:hAnsi="SimSun" w:eastAsia="SimSun" w:cs="SimSun"/>
          <w:sz w:val="24"/>
          <w:szCs w:val="24"/>
        </w:rPr>
        <w:t xml:space="preserve"> </w:t>
      </w:r>
      <w:r>
        <w:rPr>
          <w:rFonts w:ascii="SimSun" w:hAnsi="SimSun" w:eastAsia="SimSun" w:cs="SimSun"/>
          <w:sz w:val="24"/>
          <w:szCs w:val="24"/>
        </w:rPr>
        <w:t>的填写该表。响应文件有正、负偏离、完全响应均应在下表中列明。若无偏离，请标明</w:t>
      </w:r>
      <w:r>
        <w:rPr>
          <w:rFonts w:ascii="SimSun" w:hAnsi="SimSun" w:eastAsia="SimSun" w:cs="SimSun"/>
          <w:sz w:val="24"/>
          <w:szCs w:val="24"/>
          <w:spacing w:val="1"/>
        </w:rPr>
        <w:t xml:space="preserve"> </w:t>
      </w:r>
      <w:r>
        <w:rPr>
          <w:rFonts w:ascii="SimSun" w:hAnsi="SimSun" w:eastAsia="SimSun" w:cs="SimSun"/>
          <w:sz w:val="24"/>
          <w:szCs w:val="24"/>
          <w:spacing w:val="-2"/>
        </w:rPr>
        <w:t>“完全响应</w:t>
      </w:r>
      <w:r>
        <w:rPr>
          <w:rFonts w:ascii="SimSun" w:hAnsi="SimSun" w:eastAsia="SimSun" w:cs="SimSun"/>
          <w:sz w:val="24"/>
          <w:szCs w:val="24"/>
          <w:spacing w:val="-89"/>
        </w:rPr>
        <w:t xml:space="preserve"> </w:t>
      </w:r>
      <w:r>
        <w:rPr>
          <w:rFonts w:ascii="SimSun" w:hAnsi="SimSun" w:eastAsia="SimSun" w:cs="SimSun"/>
          <w:sz w:val="24"/>
          <w:szCs w:val="24"/>
          <w:spacing w:val="-2"/>
        </w:rPr>
        <w:t>”，负偏离视为废标。</w:t>
      </w:r>
    </w:p>
    <w:p>
      <w:pPr>
        <w:spacing w:line="199" w:lineRule="exact"/>
        <w:rPr/>
      </w:pPr>
      <w:r/>
    </w:p>
    <w:tbl>
      <w:tblPr>
        <w:tblStyle w:val="TableNormal"/>
        <w:tblW w:w="8829" w:type="dxa"/>
        <w:tblInd w:w="176"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69"/>
        <w:gridCol w:w="1660"/>
        <w:gridCol w:w="2687"/>
        <w:gridCol w:w="1918"/>
        <w:gridCol w:w="1695"/>
      </w:tblGrid>
      <w:tr>
        <w:trPr>
          <w:trHeight w:val="854" w:hRule="atLeast"/>
        </w:trPr>
        <w:tc>
          <w:tcPr>
            <w:shd w:val="clear" w:fill="D9D9D9"/>
            <w:tcW w:w="869" w:type="dxa"/>
            <w:vAlign w:val="top"/>
          </w:tcPr>
          <w:p>
            <w:pPr>
              <w:pStyle w:val="TableText"/>
              <w:ind w:left="199"/>
              <w:spacing w:before="205" w:line="221" w:lineRule="auto"/>
              <w:rPr/>
            </w:pPr>
            <w:r>
              <w:rPr>
                <w:spacing w:val="-5"/>
              </w:rPr>
              <w:t>序号</w:t>
            </w:r>
          </w:p>
        </w:tc>
        <w:tc>
          <w:tcPr>
            <w:shd w:val="clear" w:fill="D9D9D9"/>
            <w:tcW w:w="1660" w:type="dxa"/>
            <w:vAlign w:val="top"/>
          </w:tcPr>
          <w:p>
            <w:pPr>
              <w:pStyle w:val="TableText"/>
              <w:ind w:left="115"/>
              <w:spacing w:before="206" w:line="219" w:lineRule="auto"/>
              <w:rPr/>
            </w:pPr>
            <w:r>
              <w:rPr>
                <w:spacing w:val="-2"/>
              </w:rPr>
              <w:t>磋商文件条款</w:t>
            </w:r>
          </w:p>
        </w:tc>
        <w:tc>
          <w:tcPr>
            <w:shd w:val="clear" w:fill="D9D9D9"/>
            <w:tcW w:w="2687" w:type="dxa"/>
            <w:vAlign w:val="top"/>
          </w:tcPr>
          <w:p>
            <w:pPr>
              <w:pStyle w:val="TableText"/>
              <w:ind w:left="269"/>
              <w:spacing w:before="206" w:line="219" w:lineRule="auto"/>
              <w:rPr/>
            </w:pPr>
            <w:r>
              <w:rPr>
                <w:spacing w:val="-1"/>
              </w:rPr>
              <w:t>磋商文件中商务要求</w:t>
            </w:r>
          </w:p>
        </w:tc>
        <w:tc>
          <w:tcPr>
            <w:shd w:val="clear" w:fill="D9D9D9"/>
            <w:tcW w:w="1918" w:type="dxa"/>
            <w:vAlign w:val="top"/>
          </w:tcPr>
          <w:p>
            <w:pPr>
              <w:pStyle w:val="TableText"/>
              <w:ind w:left="259"/>
              <w:spacing w:before="206" w:line="219" w:lineRule="auto"/>
              <w:rPr/>
            </w:pPr>
            <w:r>
              <w:rPr>
                <w:spacing w:val="-4"/>
              </w:rPr>
              <w:t>响应文件响应</w:t>
            </w:r>
          </w:p>
        </w:tc>
        <w:tc>
          <w:tcPr>
            <w:shd w:val="clear" w:fill="D9D9D9"/>
            <w:tcW w:w="1695" w:type="dxa"/>
            <w:vAlign w:val="top"/>
          </w:tcPr>
          <w:p>
            <w:pPr>
              <w:pStyle w:val="TableText"/>
              <w:ind w:left="614"/>
              <w:spacing w:before="206" w:line="219" w:lineRule="auto"/>
              <w:rPr/>
            </w:pPr>
            <w:r>
              <w:rPr>
                <w:spacing w:val="-5"/>
              </w:rPr>
              <w:t>偏离</w:t>
            </w:r>
          </w:p>
        </w:tc>
      </w:tr>
      <w:tr>
        <w:trPr>
          <w:trHeight w:val="769" w:hRule="atLeast"/>
        </w:trPr>
        <w:tc>
          <w:tcPr>
            <w:tcW w:w="869" w:type="dxa"/>
            <w:vAlign w:val="top"/>
          </w:tcPr>
          <w:p>
            <w:pPr>
              <w:pStyle w:val="TableText"/>
              <w:ind w:left="397"/>
              <w:spacing w:before="197" w:line="184" w:lineRule="auto"/>
              <w:rPr/>
            </w:pPr>
            <w:r>
              <w:rPr/>
              <w:t>1</w:t>
            </w:r>
          </w:p>
        </w:tc>
        <w:tc>
          <w:tcPr>
            <w:tcW w:w="1660" w:type="dxa"/>
            <w:vAlign w:val="top"/>
          </w:tcPr>
          <w:p>
            <w:pPr>
              <w:rPr>
                <w:rFonts w:ascii="Arial"/>
                <w:sz w:val="21"/>
              </w:rPr>
            </w:pPr>
            <w:r/>
          </w:p>
        </w:tc>
        <w:tc>
          <w:tcPr>
            <w:tcW w:w="2687" w:type="dxa"/>
            <w:vAlign w:val="top"/>
          </w:tcPr>
          <w:p>
            <w:pPr>
              <w:rPr>
                <w:rFonts w:ascii="Arial"/>
                <w:sz w:val="21"/>
              </w:rPr>
            </w:pPr>
            <w:r/>
          </w:p>
        </w:tc>
        <w:tc>
          <w:tcPr>
            <w:tcW w:w="1918" w:type="dxa"/>
            <w:vAlign w:val="top"/>
          </w:tcPr>
          <w:p>
            <w:pPr>
              <w:rPr>
                <w:rFonts w:ascii="Arial"/>
                <w:sz w:val="21"/>
              </w:rPr>
            </w:pPr>
            <w:r/>
          </w:p>
        </w:tc>
        <w:tc>
          <w:tcPr>
            <w:tcW w:w="1695" w:type="dxa"/>
            <w:vAlign w:val="top"/>
          </w:tcPr>
          <w:p>
            <w:pPr>
              <w:rPr>
                <w:rFonts w:ascii="Arial"/>
                <w:sz w:val="21"/>
              </w:rPr>
            </w:pPr>
            <w:r/>
          </w:p>
        </w:tc>
      </w:tr>
      <w:tr>
        <w:trPr>
          <w:trHeight w:val="816" w:hRule="atLeast"/>
        </w:trPr>
        <w:tc>
          <w:tcPr>
            <w:tcW w:w="869" w:type="dxa"/>
            <w:vAlign w:val="top"/>
          </w:tcPr>
          <w:p>
            <w:pPr>
              <w:pStyle w:val="TableText"/>
              <w:ind w:left="383"/>
              <w:spacing w:before="223" w:line="183" w:lineRule="auto"/>
              <w:rPr/>
            </w:pPr>
            <w:r>
              <w:rPr/>
              <w:t>2</w:t>
            </w:r>
          </w:p>
        </w:tc>
        <w:tc>
          <w:tcPr>
            <w:tcW w:w="1660" w:type="dxa"/>
            <w:vAlign w:val="top"/>
          </w:tcPr>
          <w:p>
            <w:pPr>
              <w:rPr>
                <w:rFonts w:ascii="Arial"/>
                <w:sz w:val="21"/>
              </w:rPr>
            </w:pPr>
            <w:r/>
          </w:p>
        </w:tc>
        <w:tc>
          <w:tcPr>
            <w:tcW w:w="2687" w:type="dxa"/>
            <w:vAlign w:val="top"/>
          </w:tcPr>
          <w:p>
            <w:pPr>
              <w:rPr>
                <w:rFonts w:ascii="Arial"/>
                <w:sz w:val="21"/>
              </w:rPr>
            </w:pPr>
            <w:r/>
          </w:p>
        </w:tc>
        <w:tc>
          <w:tcPr>
            <w:tcW w:w="1918" w:type="dxa"/>
            <w:vAlign w:val="top"/>
          </w:tcPr>
          <w:p>
            <w:pPr>
              <w:rPr>
                <w:rFonts w:ascii="Arial"/>
                <w:sz w:val="21"/>
              </w:rPr>
            </w:pPr>
            <w:r/>
          </w:p>
        </w:tc>
        <w:tc>
          <w:tcPr>
            <w:tcW w:w="1695" w:type="dxa"/>
            <w:vAlign w:val="top"/>
          </w:tcPr>
          <w:p>
            <w:pPr>
              <w:rPr>
                <w:rFonts w:ascii="Arial"/>
                <w:sz w:val="21"/>
              </w:rPr>
            </w:pPr>
            <w:r/>
          </w:p>
        </w:tc>
      </w:tr>
      <w:tr>
        <w:trPr>
          <w:trHeight w:val="756" w:hRule="atLeast"/>
        </w:trPr>
        <w:tc>
          <w:tcPr>
            <w:tcW w:w="869" w:type="dxa"/>
            <w:vAlign w:val="top"/>
          </w:tcPr>
          <w:p>
            <w:pPr>
              <w:pStyle w:val="TableText"/>
              <w:ind w:left="384"/>
              <w:spacing w:before="194" w:line="183" w:lineRule="auto"/>
              <w:rPr/>
            </w:pPr>
            <w:r>
              <w:rPr/>
              <w:t>3</w:t>
            </w:r>
          </w:p>
        </w:tc>
        <w:tc>
          <w:tcPr>
            <w:tcW w:w="1660" w:type="dxa"/>
            <w:vAlign w:val="top"/>
          </w:tcPr>
          <w:p>
            <w:pPr>
              <w:rPr>
                <w:rFonts w:ascii="Arial"/>
                <w:sz w:val="21"/>
              </w:rPr>
            </w:pPr>
            <w:r/>
          </w:p>
        </w:tc>
        <w:tc>
          <w:tcPr>
            <w:tcW w:w="2687" w:type="dxa"/>
            <w:vAlign w:val="top"/>
          </w:tcPr>
          <w:p>
            <w:pPr>
              <w:rPr>
                <w:rFonts w:ascii="Arial"/>
                <w:sz w:val="21"/>
              </w:rPr>
            </w:pPr>
            <w:r/>
          </w:p>
        </w:tc>
        <w:tc>
          <w:tcPr>
            <w:tcW w:w="1918" w:type="dxa"/>
            <w:vAlign w:val="top"/>
          </w:tcPr>
          <w:p>
            <w:pPr>
              <w:rPr>
                <w:rFonts w:ascii="Arial"/>
                <w:sz w:val="21"/>
              </w:rPr>
            </w:pPr>
            <w:r/>
          </w:p>
        </w:tc>
        <w:tc>
          <w:tcPr>
            <w:tcW w:w="1695" w:type="dxa"/>
            <w:vAlign w:val="top"/>
          </w:tcPr>
          <w:p>
            <w:pPr>
              <w:rPr>
                <w:rFonts w:ascii="Arial"/>
                <w:sz w:val="21"/>
              </w:rPr>
            </w:pPr>
            <w:r/>
          </w:p>
        </w:tc>
      </w:tr>
      <w:tr>
        <w:trPr>
          <w:trHeight w:val="1538" w:hRule="atLeast"/>
        </w:trPr>
        <w:tc>
          <w:tcPr>
            <w:tcW w:w="869" w:type="dxa"/>
            <w:vAlign w:val="top"/>
          </w:tcPr>
          <w:p>
            <w:pPr>
              <w:spacing w:line="252" w:lineRule="auto"/>
              <w:rPr>
                <w:rFonts w:ascii="Arial"/>
                <w:sz w:val="21"/>
              </w:rPr>
            </w:pPr>
            <w:r/>
          </w:p>
          <w:p>
            <w:pPr>
              <w:spacing w:line="252" w:lineRule="auto"/>
              <w:rPr>
                <w:rFonts w:ascii="Arial"/>
                <w:sz w:val="21"/>
              </w:rPr>
            </w:pPr>
            <w:r/>
          </w:p>
          <w:p>
            <w:pPr>
              <w:pStyle w:val="TableText"/>
              <w:ind w:left="379"/>
              <w:spacing w:before="78" w:line="183" w:lineRule="auto"/>
              <w:rPr/>
            </w:pPr>
            <w:r>
              <w:rPr/>
              <w:t>4</w:t>
            </w:r>
          </w:p>
        </w:tc>
        <w:tc>
          <w:tcPr>
            <w:tcW w:w="1660" w:type="dxa"/>
            <w:vAlign w:val="top"/>
          </w:tcPr>
          <w:p>
            <w:pPr>
              <w:rPr>
                <w:rFonts w:ascii="Arial"/>
                <w:sz w:val="21"/>
              </w:rPr>
            </w:pPr>
            <w:r/>
          </w:p>
        </w:tc>
        <w:tc>
          <w:tcPr>
            <w:tcW w:w="2687" w:type="dxa"/>
            <w:vAlign w:val="top"/>
          </w:tcPr>
          <w:p>
            <w:pPr>
              <w:rPr>
                <w:rFonts w:ascii="Arial"/>
                <w:sz w:val="21"/>
              </w:rPr>
            </w:pPr>
            <w:r/>
          </w:p>
        </w:tc>
        <w:tc>
          <w:tcPr>
            <w:tcW w:w="1918" w:type="dxa"/>
            <w:vAlign w:val="top"/>
          </w:tcPr>
          <w:p>
            <w:pPr>
              <w:rPr>
                <w:rFonts w:ascii="Arial"/>
                <w:sz w:val="21"/>
              </w:rPr>
            </w:pPr>
            <w:r/>
          </w:p>
        </w:tc>
        <w:tc>
          <w:tcPr>
            <w:tcW w:w="1695" w:type="dxa"/>
            <w:vAlign w:val="top"/>
          </w:tcPr>
          <w:p>
            <w:pPr>
              <w:rPr>
                <w:rFonts w:ascii="Arial"/>
                <w:sz w:val="21"/>
              </w:rPr>
            </w:pPr>
            <w:r/>
          </w:p>
        </w:tc>
      </w:tr>
      <w:tr>
        <w:trPr>
          <w:trHeight w:val="1119" w:hRule="atLeast"/>
        </w:trPr>
        <w:tc>
          <w:tcPr>
            <w:tcW w:w="869" w:type="dxa"/>
            <w:vAlign w:val="top"/>
          </w:tcPr>
          <w:p>
            <w:pPr>
              <w:spacing w:line="298" w:lineRule="auto"/>
              <w:rPr>
                <w:rFonts w:ascii="Arial"/>
                <w:sz w:val="21"/>
              </w:rPr>
            </w:pPr>
            <w:r/>
          </w:p>
          <w:p>
            <w:pPr>
              <w:pStyle w:val="TableText"/>
              <w:ind w:left="384"/>
              <w:spacing w:before="78" w:line="182" w:lineRule="auto"/>
              <w:rPr/>
            </w:pPr>
            <w:r>
              <w:rPr/>
              <w:t>5</w:t>
            </w:r>
          </w:p>
        </w:tc>
        <w:tc>
          <w:tcPr>
            <w:tcW w:w="1660" w:type="dxa"/>
            <w:vAlign w:val="top"/>
          </w:tcPr>
          <w:p>
            <w:pPr>
              <w:spacing w:line="259" w:lineRule="auto"/>
              <w:rPr>
                <w:rFonts w:ascii="Arial"/>
                <w:sz w:val="21"/>
              </w:rPr>
            </w:pPr>
            <w:r/>
          </w:p>
          <w:p>
            <w:pPr>
              <w:pStyle w:val="TableText"/>
              <w:ind w:left="731"/>
              <w:spacing w:before="78" w:line="378" w:lineRule="exact"/>
              <w:rPr/>
            </w:pPr>
            <w:r>
              <w:rPr>
                <w:position w:val="3"/>
              </w:rPr>
              <w:t>…</w:t>
            </w:r>
          </w:p>
        </w:tc>
        <w:tc>
          <w:tcPr>
            <w:tcW w:w="2687" w:type="dxa"/>
            <w:vAlign w:val="top"/>
          </w:tcPr>
          <w:p>
            <w:pPr>
              <w:spacing w:line="259" w:lineRule="auto"/>
              <w:rPr>
                <w:rFonts w:ascii="Arial"/>
                <w:sz w:val="21"/>
              </w:rPr>
            </w:pPr>
            <w:r/>
          </w:p>
          <w:p>
            <w:pPr>
              <w:pStyle w:val="TableText"/>
              <w:ind w:left="394"/>
              <w:spacing w:before="78" w:line="219" w:lineRule="auto"/>
              <w:rPr/>
            </w:pPr>
            <w:r>
              <w:rPr>
                <w:spacing w:val="-2"/>
              </w:rPr>
              <w:t>未列入本表的条款</w:t>
            </w:r>
          </w:p>
        </w:tc>
        <w:tc>
          <w:tcPr>
            <w:tcW w:w="1918" w:type="dxa"/>
            <w:vAlign w:val="top"/>
          </w:tcPr>
          <w:p>
            <w:pPr>
              <w:spacing w:line="260" w:lineRule="auto"/>
              <w:rPr>
                <w:rFonts w:ascii="Arial"/>
                <w:sz w:val="21"/>
              </w:rPr>
            </w:pPr>
            <w:r/>
          </w:p>
          <w:p>
            <w:pPr>
              <w:pStyle w:val="TableText"/>
              <w:ind w:left="487"/>
              <w:spacing w:before="78" w:line="219" w:lineRule="auto"/>
              <w:rPr/>
            </w:pPr>
            <w:r>
              <w:rPr>
                <w:spacing w:val="-3"/>
              </w:rPr>
              <w:t>全部接受</w:t>
            </w:r>
          </w:p>
        </w:tc>
        <w:tc>
          <w:tcPr>
            <w:tcW w:w="1695" w:type="dxa"/>
            <w:vAlign w:val="top"/>
          </w:tcPr>
          <w:p>
            <w:pPr>
              <w:spacing w:line="260" w:lineRule="auto"/>
              <w:rPr>
                <w:rFonts w:ascii="Arial"/>
                <w:sz w:val="21"/>
              </w:rPr>
            </w:pPr>
            <w:r/>
          </w:p>
          <w:p>
            <w:pPr>
              <w:pStyle w:val="TableText"/>
              <w:ind w:left="376"/>
              <w:spacing w:before="78" w:line="219" w:lineRule="auto"/>
              <w:rPr/>
            </w:pPr>
            <w:r>
              <w:rPr>
                <w:spacing w:val="-3"/>
              </w:rPr>
              <w:t>完全响应</w:t>
            </w:r>
          </w:p>
        </w:tc>
      </w:tr>
    </w:tbl>
    <w:p>
      <w:pPr>
        <w:pStyle w:val="BodyText"/>
        <w:spacing w:line="243" w:lineRule="auto"/>
        <w:rPr/>
      </w:pPr>
      <w:r/>
    </w:p>
    <w:p>
      <w:pPr>
        <w:pStyle w:val="BodyText"/>
        <w:spacing w:line="243" w:lineRule="auto"/>
        <w:rPr/>
      </w:pPr>
      <w:r/>
    </w:p>
    <w:p>
      <w:pPr>
        <w:pStyle w:val="BodyText"/>
        <w:spacing w:line="243" w:lineRule="auto"/>
        <w:rPr/>
      </w:pPr>
      <w:r/>
    </w:p>
    <w:p>
      <w:pPr>
        <w:pStyle w:val="BodyText"/>
        <w:spacing w:line="244" w:lineRule="auto"/>
        <w:rPr/>
      </w:pPr>
      <w:r/>
    </w:p>
    <w:p>
      <w:pPr>
        <w:ind w:left="251"/>
        <w:spacing w:before="78" w:line="219" w:lineRule="auto"/>
        <w:rPr>
          <w:rFonts w:ascii="SimSun" w:hAnsi="SimSun" w:eastAsia="SimSun" w:cs="SimSun"/>
          <w:sz w:val="24"/>
          <w:szCs w:val="24"/>
        </w:rPr>
      </w:pPr>
      <w:r>
        <w:rPr>
          <w:rFonts w:ascii="SimSun" w:hAnsi="SimSun" w:eastAsia="SimSun" w:cs="SimSun"/>
          <w:sz w:val="24"/>
          <w:szCs w:val="24"/>
          <w:spacing w:val="-2"/>
        </w:rPr>
        <w:t>供应商名称（公章</w:t>
      </w:r>
      <w:r>
        <w:rPr>
          <w:rFonts w:ascii="SimSun" w:hAnsi="SimSun" w:eastAsia="SimSun" w:cs="SimSun"/>
          <w:sz w:val="24"/>
          <w:szCs w:val="24"/>
          <w:spacing w:val="2"/>
        </w:rPr>
        <w:t>）：</w:t>
      </w:r>
    </w:p>
    <w:p>
      <w:pPr>
        <w:pStyle w:val="BodyText"/>
        <w:spacing w:line="327" w:lineRule="auto"/>
        <w:rPr/>
      </w:pPr>
      <w:r/>
    </w:p>
    <w:p>
      <w:pPr>
        <w:pStyle w:val="BodyText"/>
        <w:spacing w:line="328" w:lineRule="auto"/>
        <w:rPr/>
      </w:pPr>
      <w:r/>
    </w:p>
    <w:p>
      <w:pPr>
        <w:ind w:left="252"/>
        <w:spacing w:before="78" w:line="219" w:lineRule="auto"/>
        <w:rPr>
          <w:rFonts w:ascii="SimSun" w:hAnsi="SimSun" w:eastAsia="SimSun" w:cs="SimSun"/>
          <w:sz w:val="24"/>
          <w:szCs w:val="24"/>
        </w:rPr>
      </w:pPr>
      <w:r>
        <w:rPr>
          <w:rFonts w:ascii="SimSun" w:hAnsi="SimSun" w:eastAsia="SimSun" w:cs="SimSun"/>
          <w:sz w:val="24"/>
          <w:szCs w:val="24"/>
          <w:spacing w:val="1"/>
        </w:rPr>
        <w:t>法定代表人或授权委托人</w:t>
      </w:r>
      <w:r>
        <w:rPr>
          <w:rFonts w:ascii="SimSun" w:hAnsi="SimSun" w:eastAsia="SimSun" w:cs="SimSun"/>
          <w:sz w:val="24"/>
          <w:szCs w:val="24"/>
          <w:spacing w:val="-15"/>
        </w:rPr>
        <w:t>：</w:t>
      </w:r>
      <w:r>
        <w:rPr>
          <w:rFonts w:ascii="SimSun" w:hAnsi="SimSun" w:eastAsia="SimSun" w:cs="SimSun"/>
          <w:sz w:val="24"/>
          <w:szCs w:val="24"/>
          <w:u w:val="single" w:color="auto"/>
          <w:spacing w:val="-15"/>
        </w:rPr>
        <w:t>（</w:t>
      </w:r>
      <w:r>
        <w:rPr>
          <w:rFonts w:ascii="SimSun" w:hAnsi="SimSun" w:eastAsia="SimSun" w:cs="SimSun"/>
          <w:sz w:val="24"/>
          <w:szCs w:val="24"/>
          <w:u w:val="single" w:color="auto"/>
          <w:spacing w:val="1"/>
        </w:rPr>
        <w:t>签字或盖章）</w:t>
      </w:r>
    </w:p>
    <w:p>
      <w:pPr>
        <w:pStyle w:val="BodyText"/>
        <w:spacing w:line="328" w:lineRule="auto"/>
        <w:rPr/>
      </w:pPr>
      <w:r/>
    </w:p>
    <w:p>
      <w:pPr>
        <w:pStyle w:val="BodyText"/>
        <w:spacing w:line="328" w:lineRule="auto"/>
        <w:rPr/>
      </w:pPr>
      <w:r/>
    </w:p>
    <w:p>
      <w:pPr>
        <w:ind w:left="491"/>
        <w:spacing w:before="78" w:line="219" w:lineRule="auto"/>
        <w:rPr>
          <w:rFonts w:ascii="SimSun" w:hAnsi="SimSun" w:eastAsia="SimSun" w:cs="SimSun"/>
          <w:sz w:val="24"/>
          <w:szCs w:val="24"/>
        </w:rPr>
      </w:pPr>
      <w:r>
        <w:rPr>
          <w:rFonts w:ascii="SimSun" w:hAnsi="SimSun" w:eastAsia="SimSun" w:cs="SimSun"/>
          <w:sz w:val="24"/>
          <w:szCs w:val="24"/>
          <w:spacing w:val="-1"/>
        </w:rPr>
        <w:t>注：1、此表为样表，行数可自行添加，但格式不变。</w:t>
      </w:r>
    </w:p>
    <w:p>
      <w:pPr>
        <w:pStyle w:val="BodyText"/>
        <w:spacing w:line="302" w:lineRule="auto"/>
        <w:rPr/>
      </w:pPr>
      <w:r/>
    </w:p>
    <w:p>
      <w:pPr>
        <w:spacing w:before="78" w:line="219" w:lineRule="auto"/>
        <w:jc w:val="right"/>
        <w:rPr>
          <w:rFonts w:ascii="SimSun" w:hAnsi="SimSun" w:eastAsia="SimSun" w:cs="SimSun"/>
          <w:sz w:val="24"/>
          <w:szCs w:val="24"/>
        </w:rPr>
      </w:pPr>
      <w:r>
        <w:rPr>
          <w:rFonts w:ascii="SimSun" w:hAnsi="SimSun" w:eastAsia="SimSun" w:cs="SimSun"/>
          <w:sz w:val="24"/>
          <w:szCs w:val="24"/>
          <w:spacing w:val="-9"/>
        </w:rPr>
        <w:t>2、根据响应文件响应情况，分别注明“正偏离</w:t>
      </w:r>
      <w:r>
        <w:rPr>
          <w:rFonts w:ascii="SimSun" w:hAnsi="SimSun" w:eastAsia="SimSun" w:cs="SimSun"/>
          <w:sz w:val="24"/>
          <w:szCs w:val="24"/>
          <w:spacing w:val="-88"/>
        </w:rPr>
        <w:t xml:space="preserve"> </w:t>
      </w:r>
      <w:r>
        <w:rPr>
          <w:rFonts w:ascii="SimSun" w:hAnsi="SimSun" w:eastAsia="SimSun" w:cs="SimSun"/>
          <w:sz w:val="24"/>
          <w:szCs w:val="24"/>
          <w:spacing w:val="-9"/>
        </w:rPr>
        <w:t>”、“完全响应</w:t>
      </w:r>
      <w:r>
        <w:rPr>
          <w:rFonts w:ascii="SimSun" w:hAnsi="SimSun" w:eastAsia="SimSun" w:cs="SimSun"/>
          <w:sz w:val="24"/>
          <w:szCs w:val="24"/>
          <w:spacing w:val="-88"/>
        </w:rPr>
        <w:t xml:space="preserve"> </w:t>
      </w:r>
      <w:r>
        <w:rPr>
          <w:rFonts w:ascii="SimSun" w:hAnsi="SimSun" w:eastAsia="SimSun" w:cs="SimSun"/>
          <w:sz w:val="24"/>
          <w:szCs w:val="24"/>
          <w:spacing w:val="-10"/>
        </w:rPr>
        <w:t>”、“负偏离</w:t>
      </w:r>
      <w:r>
        <w:rPr>
          <w:rFonts w:ascii="SimSun" w:hAnsi="SimSun" w:eastAsia="SimSun" w:cs="SimSun"/>
          <w:sz w:val="24"/>
          <w:szCs w:val="24"/>
          <w:spacing w:val="-88"/>
        </w:rPr>
        <w:t xml:space="preserve"> </w:t>
      </w:r>
      <w:r>
        <w:rPr>
          <w:rFonts w:ascii="SimSun" w:hAnsi="SimSun" w:eastAsia="SimSun" w:cs="SimSun"/>
          <w:sz w:val="24"/>
          <w:szCs w:val="24"/>
          <w:spacing w:val="-10"/>
        </w:rPr>
        <w:t>”。</w:t>
      </w:r>
    </w:p>
    <w:p>
      <w:pPr>
        <w:spacing w:line="219" w:lineRule="auto"/>
        <w:sectPr>
          <w:footerReference w:type="default" r:id="rId43"/>
          <w:pgSz w:w="11900" w:h="16840"/>
          <w:pgMar w:top="1426" w:right="1281" w:bottom="1128" w:left="1358" w:header="0" w:footer="911" w:gutter="0"/>
        </w:sectPr>
        <w:rPr>
          <w:rFonts w:ascii="SimSun" w:hAnsi="SimSun" w:eastAsia="SimSun" w:cs="SimSun"/>
          <w:sz w:val="24"/>
          <w:szCs w:val="24"/>
        </w:rPr>
      </w:pPr>
    </w:p>
    <w:p>
      <w:pPr>
        <w:spacing w:before="48" w:line="219" w:lineRule="auto"/>
        <w:outlineLvl w:val="1"/>
        <w:rPr>
          <w:rFonts w:ascii="SimSun" w:hAnsi="SimSun" w:eastAsia="SimSun" w:cs="SimSun"/>
          <w:sz w:val="24"/>
          <w:szCs w:val="24"/>
        </w:rPr>
      </w:pPr>
      <w:r>
        <w:rPr>
          <w:rFonts w:ascii="SimSun" w:hAnsi="SimSun" w:eastAsia="SimSun" w:cs="SimSun"/>
          <w:sz w:val="24"/>
          <w:szCs w:val="24"/>
          <w:b/>
          <w:bCs/>
          <w:spacing w:val="-3"/>
        </w:rPr>
        <w:t>4、法定代表人身份证明</w:t>
      </w:r>
    </w:p>
    <w:p>
      <w:pPr>
        <w:pStyle w:val="BodyText"/>
        <w:spacing w:line="269" w:lineRule="auto"/>
        <w:rPr/>
      </w:pPr>
      <w:r/>
    </w:p>
    <w:p>
      <w:pPr>
        <w:pStyle w:val="BodyText"/>
        <w:spacing w:line="270" w:lineRule="auto"/>
        <w:rPr/>
      </w:pPr>
      <w:r/>
    </w:p>
    <w:p>
      <w:pPr>
        <w:pStyle w:val="BodyText"/>
        <w:spacing w:line="270" w:lineRule="auto"/>
        <w:rPr/>
      </w:pPr>
      <w:r/>
    </w:p>
    <w:p>
      <w:pPr>
        <w:ind w:left="480" w:right="7134" w:firstLine="1"/>
        <w:spacing w:before="78" w:line="505" w:lineRule="auto"/>
        <w:rPr>
          <w:rFonts w:ascii="SimSun" w:hAnsi="SimSun" w:eastAsia="SimSun" w:cs="SimSun"/>
          <w:sz w:val="24"/>
          <w:szCs w:val="24"/>
        </w:rPr>
      </w:pPr>
      <w:r>
        <w:rPr>
          <w:rFonts w:ascii="SimSun" w:hAnsi="SimSun" w:eastAsia="SimSun" w:cs="SimSun"/>
          <w:sz w:val="24"/>
          <w:szCs w:val="24"/>
          <w:spacing w:val="-15"/>
        </w:rPr>
        <w:t>单位名称：</w:t>
      </w:r>
      <w:r>
        <w:rPr>
          <w:rFonts w:ascii="SimSun" w:hAnsi="SimSun" w:eastAsia="SimSun" w:cs="SimSun"/>
          <w:sz w:val="24"/>
          <w:szCs w:val="24"/>
          <w:spacing w:val="2"/>
        </w:rPr>
        <w:t xml:space="preserve"> </w:t>
      </w:r>
      <w:r>
        <w:rPr>
          <w:rFonts w:ascii="SimSun" w:hAnsi="SimSun" w:eastAsia="SimSun" w:cs="SimSun"/>
          <w:sz w:val="24"/>
          <w:szCs w:val="24"/>
          <w:spacing w:val="-7"/>
        </w:rPr>
        <w:t>地</w:t>
      </w:r>
      <w:r>
        <w:rPr>
          <w:rFonts w:ascii="SimSun" w:hAnsi="SimSun" w:eastAsia="SimSun" w:cs="SimSun"/>
          <w:sz w:val="24"/>
          <w:szCs w:val="24"/>
          <w:spacing w:val="10"/>
        </w:rPr>
        <w:t xml:space="preserve"> </w:t>
      </w:r>
      <w:r>
        <w:rPr>
          <w:rFonts w:ascii="SimSun" w:hAnsi="SimSun" w:eastAsia="SimSun" w:cs="SimSun"/>
          <w:sz w:val="24"/>
          <w:szCs w:val="24"/>
          <w:spacing w:val="-7"/>
        </w:rPr>
        <w:t>址：</w:t>
      </w:r>
    </w:p>
    <w:p>
      <w:pPr>
        <w:ind w:left="480"/>
        <w:spacing w:before="22" w:line="219" w:lineRule="auto"/>
        <w:rPr>
          <w:rFonts w:ascii="SimSun" w:hAnsi="SimSun" w:eastAsia="SimSun" w:cs="SimSun"/>
          <w:sz w:val="24"/>
          <w:szCs w:val="24"/>
        </w:rPr>
      </w:pPr>
      <w:r>
        <w:rPr>
          <w:rFonts w:ascii="SimSun" w:hAnsi="SimSun" w:eastAsia="SimSun" w:cs="SimSun"/>
          <w:sz w:val="24"/>
          <w:szCs w:val="24"/>
          <w:spacing w:val="-4"/>
        </w:rPr>
        <w:t>姓 名：</w:t>
      </w:r>
      <w:r>
        <w:rPr>
          <w:rFonts w:ascii="SimSun" w:hAnsi="SimSun" w:eastAsia="SimSun" w:cs="SimSun"/>
          <w:sz w:val="24"/>
          <w:szCs w:val="24"/>
          <w:spacing w:val="19"/>
        </w:rPr>
        <w:t xml:space="preserve"> </w:t>
      </w:r>
      <w:r>
        <w:rPr>
          <w:rFonts w:ascii="SimSun" w:hAnsi="SimSun" w:eastAsia="SimSun" w:cs="SimSun"/>
          <w:sz w:val="24"/>
          <w:szCs w:val="24"/>
          <w:spacing w:val="-4"/>
        </w:rPr>
        <w:t>性别：</w:t>
      </w:r>
      <w:r>
        <w:rPr>
          <w:rFonts w:ascii="SimSun" w:hAnsi="SimSun" w:eastAsia="SimSun" w:cs="SimSun"/>
          <w:sz w:val="24"/>
          <w:szCs w:val="24"/>
          <w:spacing w:val="10"/>
        </w:rPr>
        <w:t xml:space="preserve"> </w:t>
      </w:r>
      <w:r>
        <w:rPr>
          <w:rFonts w:ascii="SimSun" w:hAnsi="SimSun" w:eastAsia="SimSun" w:cs="SimSun"/>
          <w:sz w:val="24"/>
          <w:szCs w:val="24"/>
          <w:spacing w:val="-4"/>
        </w:rPr>
        <w:t>职务：</w:t>
      </w:r>
    </w:p>
    <w:p>
      <w:pPr>
        <w:pStyle w:val="BodyText"/>
        <w:spacing w:line="302" w:lineRule="auto"/>
        <w:rPr/>
      </w:pPr>
      <w:r/>
    </w:p>
    <w:p>
      <w:pPr>
        <w:ind w:left="480" w:right="1713" w:firstLine="6"/>
        <w:spacing w:before="78" w:line="498" w:lineRule="auto"/>
        <w:rPr>
          <w:rFonts w:ascii="SimSun" w:hAnsi="SimSun" w:eastAsia="SimSun" w:cs="SimSun"/>
          <w:sz w:val="24"/>
          <w:szCs w:val="24"/>
        </w:rPr>
      </w:pPr>
      <w:r>
        <w:rPr>
          <w:rFonts w:ascii="SimSun" w:hAnsi="SimSun" w:eastAsia="SimSun" w:cs="SimSun"/>
          <w:sz w:val="24"/>
          <w:szCs w:val="24"/>
          <w:spacing w:val="-4"/>
        </w:rPr>
        <w:t>身份证号码：</w:t>
      </w:r>
      <w:r>
        <w:rPr>
          <w:rFonts w:ascii="SimSun" w:hAnsi="SimSun" w:eastAsia="SimSun" w:cs="SimSun"/>
          <w:sz w:val="24"/>
          <w:szCs w:val="24"/>
          <w:u w:val="single" w:color="auto"/>
          <w:spacing w:val="-4"/>
        </w:rPr>
        <w:t xml:space="preserve">           </w:t>
      </w:r>
      <w:r>
        <w:rPr>
          <w:rFonts w:ascii="SimSun" w:hAnsi="SimSun" w:eastAsia="SimSun" w:cs="SimSun"/>
          <w:sz w:val="24"/>
          <w:szCs w:val="24"/>
          <w:spacing w:val="14"/>
        </w:rPr>
        <w:t xml:space="preserve"> </w:t>
      </w:r>
      <w:r>
        <w:rPr>
          <w:rFonts w:ascii="SimSun" w:hAnsi="SimSun" w:eastAsia="SimSun" w:cs="SimSun"/>
          <w:sz w:val="24"/>
          <w:szCs w:val="24"/>
          <w:spacing w:val="-4"/>
        </w:rPr>
        <w:t>系</w:t>
      </w:r>
      <w:r>
        <w:rPr>
          <w:rFonts w:ascii="SimSun" w:hAnsi="SimSun" w:eastAsia="SimSun" w:cs="SimSun"/>
          <w:sz w:val="24"/>
          <w:szCs w:val="24"/>
          <w:u w:val="single" w:color="auto"/>
          <w:spacing w:val="8"/>
        </w:rPr>
        <w:t xml:space="preserve">              </w:t>
      </w:r>
      <w:r>
        <w:rPr>
          <w:rFonts w:ascii="SimSun" w:hAnsi="SimSun" w:eastAsia="SimSun" w:cs="SimSun"/>
          <w:sz w:val="24"/>
          <w:szCs w:val="24"/>
          <w:spacing w:val="-83"/>
        </w:rPr>
        <w:t xml:space="preserve"> </w:t>
      </w:r>
      <w:r>
        <w:rPr>
          <w:rFonts w:ascii="SimSun" w:hAnsi="SimSun" w:eastAsia="SimSun" w:cs="SimSun"/>
          <w:sz w:val="24"/>
          <w:szCs w:val="24"/>
          <w:spacing w:val="-4"/>
        </w:rPr>
        <w:t>的法定代表人。</w:t>
      </w:r>
      <w:r>
        <w:rPr>
          <w:rFonts w:ascii="SimSun" w:hAnsi="SimSun" w:eastAsia="SimSun" w:cs="SimSun"/>
          <w:sz w:val="24"/>
          <w:szCs w:val="24"/>
        </w:rPr>
        <w:t xml:space="preserve"> </w:t>
      </w:r>
      <w:r>
        <w:rPr>
          <w:rFonts w:ascii="SimSun" w:hAnsi="SimSun" w:eastAsia="SimSun" w:cs="SimSun"/>
          <w:sz w:val="24"/>
          <w:szCs w:val="24"/>
          <w:spacing w:val="-2"/>
        </w:rPr>
        <w:t>特此证明。</w:t>
      </w:r>
    </w:p>
    <w:p>
      <w:pPr>
        <w:ind w:left="499"/>
        <w:spacing w:before="36" w:line="219" w:lineRule="auto"/>
        <w:rPr>
          <w:rFonts w:ascii="SimSun" w:hAnsi="SimSun" w:eastAsia="SimSun" w:cs="SimSun"/>
          <w:sz w:val="24"/>
          <w:szCs w:val="24"/>
        </w:rPr>
      </w:pPr>
      <w:r>
        <w:rPr>
          <w:rFonts w:ascii="SimSun" w:hAnsi="SimSun" w:eastAsia="SimSun" w:cs="SimSun"/>
          <w:sz w:val="24"/>
          <w:szCs w:val="24"/>
          <w:spacing w:val="-3"/>
        </w:rPr>
        <w:t>附：身份证复印件加盖公章</w:t>
      </w:r>
    </w:p>
    <w:p>
      <w:pPr>
        <w:pStyle w:val="BodyText"/>
        <w:spacing w:line="271" w:lineRule="auto"/>
        <w:rPr/>
      </w:pPr>
      <w:r/>
    </w:p>
    <w:p>
      <w:pPr>
        <w:pStyle w:val="BodyText"/>
        <w:spacing w:line="271" w:lineRule="auto"/>
        <w:rPr/>
      </w:pPr>
      <w:r/>
    </w:p>
    <w:p>
      <w:pPr>
        <w:pStyle w:val="BodyText"/>
        <w:spacing w:line="272" w:lineRule="auto"/>
        <w:rPr/>
      </w:pPr>
      <w:r/>
    </w:p>
    <w:p>
      <w:pPr>
        <w:pStyle w:val="BodyText"/>
        <w:spacing w:line="272" w:lineRule="auto"/>
        <w:rPr/>
      </w:pPr>
      <w:r/>
    </w:p>
    <w:p>
      <w:pPr>
        <w:pStyle w:val="BodyText"/>
        <w:spacing w:line="272" w:lineRule="auto"/>
        <w:rPr/>
      </w:pPr>
      <w:r/>
    </w:p>
    <w:p>
      <w:pPr>
        <w:pStyle w:val="BodyText"/>
        <w:spacing w:line="272" w:lineRule="auto"/>
        <w:rPr/>
      </w:pPr>
      <w:r/>
    </w:p>
    <w:p>
      <w:pPr>
        <w:ind w:left="6041" w:right="355" w:hanging="41"/>
        <w:spacing w:before="78" w:line="500" w:lineRule="auto"/>
        <w:rPr>
          <w:rFonts w:ascii="SimSun" w:hAnsi="SimSun" w:eastAsia="SimSun" w:cs="SimSun"/>
          <w:sz w:val="24"/>
          <w:szCs w:val="24"/>
        </w:rPr>
      </w:pPr>
      <w:r>
        <w:rPr>
          <w:rFonts w:ascii="SimSun" w:hAnsi="SimSun" w:eastAsia="SimSun" w:cs="SimSun"/>
          <w:sz w:val="24"/>
          <w:szCs w:val="24"/>
          <w:spacing w:val="3"/>
        </w:rPr>
        <w:t>供应商全称</w:t>
      </w:r>
      <w:r>
        <w:rPr>
          <w:rFonts w:ascii="SimSun" w:hAnsi="SimSun" w:eastAsia="SimSun" w:cs="SimSun"/>
          <w:sz w:val="24"/>
          <w:szCs w:val="24"/>
          <w:spacing w:val="-18"/>
        </w:rPr>
        <w:t>：</w:t>
      </w:r>
      <w:r>
        <w:rPr>
          <w:rFonts w:ascii="SimSun" w:hAnsi="SimSun" w:eastAsia="SimSun" w:cs="SimSun"/>
          <w:sz w:val="24"/>
          <w:szCs w:val="24"/>
          <w:u w:val="single" w:color="auto"/>
          <w:spacing w:val="-18"/>
        </w:rPr>
        <w:t>（</w:t>
      </w:r>
      <w:r>
        <w:rPr>
          <w:rFonts w:ascii="SimSun" w:hAnsi="SimSun" w:eastAsia="SimSun" w:cs="SimSun"/>
          <w:sz w:val="24"/>
          <w:szCs w:val="24"/>
          <w:u w:val="single" w:color="auto"/>
          <w:spacing w:val="3"/>
        </w:rPr>
        <w:t>公章）</w:t>
      </w:r>
      <w:r>
        <w:rPr>
          <w:rFonts w:ascii="SimSun" w:hAnsi="SimSun" w:eastAsia="SimSun" w:cs="SimSun"/>
          <w:sz w:val="24"/>
          <w:szCs w:val="24"/>
        </w:rPr>
        <w:t xml:space="preserve"> </w:t>
      </w:r>
      <w:r>
        <w:rPr>
          <w:rFonts w:ascii="SimSun" w:hAnsi="SimSun" w:eastAsia="SimSun" w:cs="SimSun"/>
          <w:sz w:val="24"/>
          <w:szCs w:val="24"/>
          <w:spacing w:val="-17"/>
        </w:rPr>
        <w:t>日期：</w:t>
      </w:r>
    </w:p>
    <w:p>
      <w:pPr>
        <w:spacing w:line="500" w:lineRule="auto"/>
        <w:sectPr>
          <w:footerReference w:type="default" r:id="rId44"/>
          <w:pgSz w:w="11900" w:h="16840"/>
          <w:pgMar w:top="1426" w:right="1785" w:bottom="1128" w:left="1369" w:header="0" w:footer="911" w:gutter="0"/>
        </w:sectPr>
        <w:rPr>
          <w:rFonts w:ascii="SimSun" w:hAnsi="SimSun" w:eastAsia="SimSun" w:cs="SimSun"/>
          <w:sz w:val="24"/>
          <w:szCs w:val="24"/>
        </w:rPr>
      </w:pPr>
    </w:p>
    <w:p>
      <w:pPr>
        <w:ind w:left="4"/>
        <w:spacing w:before="170" w:line="219" w:lineRule="auto"/>
        <w:outlineLvl w:val="1"/>
        <w:rPr>
          <w:rFonts w:ascii="SimSun" w:hAnsi="SimSun" w:eastAsia="SimSun" w:cs="SimSun"/>
          <w:sz w:val="24"/>
          <w:szCs w:val="24"/>
        </w:rPr>
      </w:pPr>
      <w:r>
        <w:rPr>
          <w:rFonts w:ascii="SimSun" w:hAnsi="SimSun" w:eastAsia="SimSun" w:cs="SimSun"/>
          <w:sz w:val="24"/>
          <w:szCs w:val="24"/>
          <w:b/>
          <w:bCs/>
          <w:spacing w:val="-4"/>
        </w:rPr>
        <w:t>5、授权委托书</w:t>
      </w:r>
    </w:p>
    <w:p>
      <w:pPr>
        <w:pStyle w:val="BodyText"/>
        <w:spacing w:line="317" w:lineRule="auto"/>
        <w:rPr/>
      </w:pPr>
      <w:r/>
    </w:p>
    <w:p>
      <w:pPr>
        <w:pStyle w:val="BodyText"/>
        <w:spacing w:line="317" w:lineRule="auto"/>
        <w:rPr/>
      </w:pPr>
      <w:r/>
    </w:p>
    <w:p>
      <w:pPr>
        <w:ind w:left="480" w:right="5520"/>
        <w:spacing w:before="78" w:line="498" w:lineRule="auto"/>
        <w:rPr>
          <w:rFonts w:ascii="SimSun" w:hAnsi="SimSun" w:eastAsia="SimSun" w:cs="SimSun"/>
          <w:sz w:val="24"/>
          <w:szCs w:val="24"/>
        </w:rPr>
      </w:pPr>
      <w:r>
        <w:rPr>
          <w:rFonts w:ascii="SimSun" w:hAnsi="SimSun" w:eastAsia="SimSun" w:cs="SimSun"/>
          <w:sz w:val="24"/>
          <w:szCs w:val="24"/>
          <w:spacing w:val="-1"/>
        </w:rPr>
        <w:t>致：海南天行招投标有限公司</w:t>
      </w:r>
      <w:r>
        <w:rPr>
          <w:rFonts w:ascii="SimSun" w:hAnsi="SimSun" w:eastAsia="SimSun" w:cs="SimSun"/>
          <w:sz w:val="24"/>
          <w:szCs w:val="24"/>
          <w:spacing w:val="2"/>
        </w:rPr>
        <w:t xml:space="preserve"> </w:t>
      </w:r>
      <w:r>
        <w:rPr>
          <w:rFonts w:ascii="SimSun" w:hAnsi="SimSun" w:eastAsia="SimSun" w:cs="SimSun"/>
          <w:sz w:val="24"/>
          <w:szCs w:val="24"/>
          <w:spacing w:val="-2"/>
        </w:rPr>
        <w:t>本授权书声明：</w:t>
      </w:r>
    </w:p>
    <w:p>
      <w:pPr>
        <w:ind w:left="479"/>
        <w:spacing w:before="37" w:line="220" w:lineRule="auto"/>
        <w:rPr>
          <w:rFonts w:ascii="SimSun" w:hAnsi="SimSun" w:eastAsia="SimSun" w:cs="SimSun"/>
          <w:sz w:val="24"/>
          <w:szCs w:val="24"/>
        </w:rPr>
      </w:pPr>
      <w:r>
        <w:rPr>
          <w:rFonts w:ascii="SimSun" w:hAnsi="SimSun" w:eastAsia="SimSun" w:cs="SimSun"/>
          <w:sz w:val="24"/>
          <w:szCs w:val="24"/>
          <w:spacing w:val="2"/>
        </w:rPr>
        <w:t>委托单位</w:t>
      </w:r>
      <w:r>
        <w:rPr>
          <w:rFonts w:ascii="SimSun" w:hAnsi="SimSun" w:eastAsia="SimSun" w:cs="SimSun"/>
          <w:sz w:val="24"/>
          <w:szCs w:val="24"/>
          <w:spacing w:val="-14"/>
        </w:rPr>
        <w:t>：</w:t>
      </w:r>
      <w:r>
        <w:rPr>
          <w:rFonts w:ascii="SimSun" w:hAnsi="SimSun" w:eastAsia="SimSun" w:cs="SimSun"/>
          <w:sz w:val="24"/>
          <w:szCs w:val="24"/>
          <w:u w:val="single" w:color="auto"/>
          <w:spacing w:val="-14"/>
        </w:rPr>
        <w:t>（</w:t>
      </w:r>
      <w:r>
        <w:rPr>
          <w:rFonts w:ascii="SimSun" w:hAnsi="SimSun" w:eastAsia="SimSun" w:cs="SimSun"/>
          <w:sz w:val="24"/>
          <w:szCs w:val="24"/>
          <w:u w:val="single" w:color="auto"/>
          <w:spacing w:val="2"/>
        </w:rPr>
        <w:t>公司名称）</w:t>
      </w:r>
    </w:p>
    <w:p>
      <w:pPr>
        <w:pStyle w:val="BodyText"/>
        <w:spacing w:line="301" w:lineRule="auto"/>
        <w:rPr/>
      </w:pPr>
      <w:r/>
    </w:p>
    <w:p>
      <w:pPr>
        <w:ind w:left="480"/>
        <w:spacing w:before="78" w:line="219" w:lineRule="auto"/>
        <w:rPr>
          <w:rFonts w:ascii="SimSun" w:hAnsi="SimSun" w:eastAsia="SimSun" w:cs="SimSun"/>
          <w:sz w:val="24"/>
          <w:szCs w:val="24"/>
        </w:rPr>
      </w:pPr>
      <w:r>
        <w:rPr>
          <w:rFonts w:ascii="SimSun" w:hAnsi="SimSun" w:eastAsia="SimSun" w:cs="SimSun"/>
          <w:sz w:val="24"/>
          <w:szCs w:val="24"/>
          <w:spacing w:val="1"/>
        </w:rPr>
        <w:t>地址：</w:t>
      </w:r>
      <w:r>
        <w:rPr>
          <w:rFonts w:ascii="SimSun" w:hAnsi="SimSun" w:eastAsia="SimSun" w:cs="SimSun"/>
          <w:sz w:val="24"/>
          <w:szCs w:val="24"/>
          <w:u w:val="single" w:color="auto"/>
        </w:rPr>
        <w:t xml:space="preserve">    </w:t>
      </w:r>
      <w:r>
        <w:rPr>
          <w:rFonts w:ascii="SimSun" w:hAnsi="SimSun" w:eastAsia="SimSun" w:cs="SimSun"/>
          <w:sz w:val="24"/>
          <w:szCs w:val="24"/>
          <w:spacing w:val="-108"/>
        </w:rPr>
        <w:t xml:space="preserve"> </w:t>
      </w:r>
      <w:r>
        <w:rPr>
          <w:rFonts w:ascii="SimSun" w:hAnsi="SimSun" w:eastAsia="SimSun" w:cs="SimSun"/>
          <w:sz w:val="24"/>
          <w:szCs w:val="24"/>
          <w:spacing w:val="1"/>
        </w:rPr>
        <w:t>法定代表人</w:t>
      </w:r>
      <w:r>
        <w:rPr>
          <w:rFonts w:ascii="SimSun" w:hAnsi="SimSun" w:eastAsia="SimSun" w:cs="SimSun"/>
          <w:sz w:val="24"/>
          <w:szCs w:val="24"/>
          <w:spacing w:val="-17"/>
        </w:rPr>
        <w:t>：</w:t>
      </w:r>
      <w:r>
        <w:rPr>
          <w:rFonts w:ascii="SimSun" w:hAnsi="SimSun" w:eastAsia="SimSun" w:cs="SimSun"/>
          <w:sz w:val="24"/>
          <w:szCs w:val="24"/>
          <w:u w:val="single" w:color="auto"/>
          <w:spacing w:val="-17"/>
        </w:rPr>
        <w:t>（</w:t>
      </w:r>
      <w:r>
        <w:rPr>
          <w:rFonts w:ascii="SimSun" w:hAnsi="SimSun" w:eastAsia="SimSun" w:cs="SimSun"/>
          <w:sz w:val="24"/>
          <w:szCs w:val="24"/>
          <w:u w:val="single" w:color="auto"/>
          <w:spacing w:val="1"/>
        </w:rPr>
        <w:t>姓名）</w:t>
      </w:r>
    </w:p>
    <w:p>
      <w:pPr>
        <w:pStyle w:val="BodyText"/>
        <w:spacing w:line="302" w:lineRule="auto"/>
        <w:rPr/>
      </w:pPr>
      <w:r/>
    </w:p>
    <w:p>
      <w:pPr>
        <w:ind w:left="479"/>
        <w:spacing w:before="78" w:line="219" w:lineRule="auto"/>
        <w:rPr>
          <w:rFonts w:ascii="SimSun" w:hAnsi="SimSun" w:eastAsia="SimSun" w:cs="SimSun"/>
          <w:sz w:val="24"/>
          <w:szCs w:val="24"/>
        </w:rPr>
      </w:pPr>
      <w:r>
        <w:rPr>
          <w:rFonts w:ascii="SimSun" w:hAnsi="SimSun" w:eastAsia="SimSun" w:cs="SimSun"/>
          <w:sz w:val="24"/>
          <w:szCs w:val="24"/>
          <w:spacing w:val="-2"/>
        </w:rPr>
        <w:t>授权代理人姓名：</w:t>
      </w:r>
      <w:r>
        <w:rPr>
          <w:rFonts w:ascii="SimSun" w:hAnsi="SimSun" w:eastAsia="SimSun" w:cs="SimSun"/>
          <w:sz w:val="24"/>
          <w:szCs w:val="24"/>
          <w:u w:val="single" w:color="auto"/>
          <w:spacing w:val="-2"/>
        </w:rPr>
        <w:t xml:space="preserve">   </w:t>
      </w:r>
      <w:r>
        <w:rPr>
          <w:rFonts w:ascii="SimSun" w:hAnsi="SimSun" w:eastAsia="SimSun" w:cs="SimSun"/>
          <w:sz w:val="24"/>
          <w:szCs w:val="24"/>
          <w:spacing w:val="-105"/>
        </w:rPr>
        <w:t xml:space="preserve"> </w:t>
      </w:r>
      <w:r>
        <w:rPr>
          <w:rFonts w:ascii="SimSun" w:hAnsi="SimSun" w:eastAsia="SimSun" w:cs="SimSun"/>
          <w:sz w:val="24"/>
          <w:szCs w:val="24"/>
          <w:spacing w:val="-2"/>
        </w:rPr>
        <w:t>性别：</w:t>
      </w:r>
      <w:r>
        <w:rPr>
          <w:rFonts w:ascii="SimSun" w:hAnsi="SimSun" w:eastAsia="SimSun" w:cs="SimSun"/>
          <w:sz w:val="24"/>
          <w:szCs w:val="24"/>
          <w:u w:val="single" w:color="auto"/>
          <w:spacing w:val="-2"/>
        </w:rPr>
        <w:t xml:space="preserve">  </w:t>
      </w:r>
      <w:r>
        <w:rPr>
          <w:rFonts w:ascii="SimSun" w:hAnsi="SimSun" w:eastAsia="SimSun" w:cs="SimSun"/>
          <w:sz w:val="24"/>
          <w:szCs w:val="24"/>
          <w:spacing w:val="-89"/>
        </w:rPr>
        <w:t xml:space="preserve"> </w:t>
      </w:r>
      <w:r>
        <w:rPr>
          <w:rFonts w:ascii="SimSun" w:hAnsi="SimSun" w:eastAsia="SimSun" w:cs="SimSun"/>
          <w:sz w:val="24"/>
          <w:szCs w:val="24"/>
          <w:spacing w:val="-2"/>
        </w:rPr>
        <w:t>出生日期：  年  月</w:t>
      </w:r>
      <w:r>
        <w:rPr>
          <w:rFonts w:ascii="SimSun" w:hAnsi="SimSun" w:eastAsia="SimSun" w:cs="SimSun"/>
          <w:sz w:val="24"/>
          <w:szCs w:val="24"/>
          <w:spacing w:val="25"/>
        </w:rPr>
        <w:t xml:space="preserve">  </w:t>
      </w:r>
      <w:r>
        <w:rPr>
          <w:rFonts w:ascii="SimSun" w:hAnsi="SimSun" w:eastAsia="SimSun" w:cs="SimSun"/>
          <w:sz w:val="24"/>
          <w:szCs w:val="24"/>
          <w:spacing w:val="-2"/>
        </w:rPr>
        <w:t>日</w:t>
      </w:r>
    </w:p>
    <w:p>
      <w:pPr>
        <w:pStyle w:val="BodyText"/>
        <w:spacing w:line="302" w:lineRule="auto"/>
        <w:rPr/>
      </w:pPr>
      <w:r/>
    </w:p>
    <w:p>
      <w:pPr>
        <w:ind w:left="480"/>
        <w:spacing w:before="79" w:line="219" w:lineRule="auto"/>
        <w:rPr>
          <w:rFonts w:ascii="SimSun" w:hAnsi="SimSun" w:eastAsia="SimSun" w:cs="SimSun"/>
          <w:sz w:val="24"/>
          <w:szCs w:val="24"/>
        </w:rPr>
      </w:pPr>
      <w:r>
        <w:rPr>
          <w:rFonts w:ascii="SimSun" w:hAnsi="SimSun" w:eastAsia="SimSun" w:cs="SimSun"/>
          <w:sz w:val="24"/>
          <w:szCs w:val="24"/>
          <w:spacing w:val="-4"/>
        </w:rPr>
        <w:t>职务：</w:t>
      </w:r>
    </w:p>
    <w:p>
      <w:pPr>
        <w:pStyle w:val="BodyText"/>
        <w:spacing w:line="302" w:lineRule="auto"/>
        <w:rPr/>
      </w:pPr>
      <w:r/>
    </w:p>
    <w:p>
      <w:pPr>
        <w:ind w:left="486"/>
        <w:spacing w:before="78" w:line="219" w:lineRule="auto"/>
        <w:rPr>
          <w:rFonts w:ascii="SimSun" w:hAnsi="SimSun" w:eastAsia="SimSun" w:cs="SimSun"/>
          <w:sz w:val="24"/>
          <w:szCs w:val="24"/>
        </w:rPr>
      </w:pPr>
      <w:r>
        <w:rPr>
          <w:rFonts w:ascii="SimSun" w:hAnsi="SimSun" w:eastAsia="SimSun" w:cs="SimSun"/>
          <w:sz w:val="24"/>
          <w:szCs w:val="24"/>
          <w:spacing w:val="-3"/>
        </w:rPr>
        <w:t>身份证号：</w:t>
      </w:r>
      <w:r>
        <w:rPr>
          <w:rFonts w:ascii="SimSun" w:hAnsi="SimSun" w:eastAsia="SimSun" w:cs="SimSun"/>
          <w:sz w:val="24"/>
          <w:szCs w:val="24"/>
          <w:u w:val="single" w:color="auto"/>
          <w:spacing w:val="-3"/>
        </w:rPr>
        <w:t xml:space="preserve">  </w:t>
      </w:r>
      <w:r>
        <w:rPr>
          <w:rFonts w:ascii="SimSun" w:hAnsi="SimSun" w:eastAsia="SimSun" w:cs="SimSun"/>
          <w:sz w:val="24"/>
          <w:szCs w:val="24"/>
          <w:spacing w:val="-101"/>
        </w:rPr>
        <w:t xml:space="preserve"> </w:t>
      </w:r>
      <w:r>
        <w:rPr>
          <w:rFonts w:ascii="SimSun" w:hAnsi="SimSun" w:eastAsia="SimSun" w:cs="SimSun"/>
          <w:sz w:val="24"/>
          <w:szCs w:val="24"/>
          <w:spacing w:val="-3"/>
        </w:rPr>
        <w:t>联系方式：</w:t>
      </w:r>
    </w:p>
    <w:p>
      <w:pPr>
        <w:pStyle w:val="BodyText"/>
        <w:spacing w:line="300" w:lineRule="auto"/>
        <w:rPr/>
      </w:pPr>
      <w:r/>
    </w:p>
    <w:p>
      <w:pPr>
        <w:ind w:left="45" w:firstLine="438"/>
        <w:spacing w:before="79" w:line="345" w:lineRule="auto"/>
        <w:rPr>
          <w:rFonts w:ascii="SimSun" w:hAnsi="SimSun" w:eastAsia="SimSun" w:cs="SimSun"/>
          <w:sz w:val="24"/>
          <w:szCs w:val="24"/>
        </w:rPr>
      </w:pPr>
      <w:r>
        <w:rPr>
          <w:rFonts w:ascii="SimSun" w:hAnsi="SimSun" w:eastAsia="SimSun" w:cs="SimSun"/>
          <w:sz w:val="24"/>
          <w:szCs w:val="24"/>
        </w:rPr>
        <w:t>兹委托授权代理人合法地代表我单位参加</w:t>
      </w:r>
      <w:r>
        <w:rPr>
          <w:rFonts w:ascii="SimSun" w:hAnsi="SimSun" w:eastAsia="SimSun" w:cs="SimSun"/>
          <w:sz w:val="24"/>
          <w:szCs w:val="24"/>
          <w:u w:val="single" w:color="auto"/>
        </w:rPr>
        <w:t>海南</w:t>
      </w:r>
      <w:r>
        <w:rPr>
          <w:rFonts w:ascii="SimSun" w:hAnsi="SimSun" w:eastAsia="SimSun" w:cs="SimSun"/>
          <w:sz w:val="24"/>
          <w:szCs w:val="24"/>
          <w:u w:val="single" w:color="auto"/>
          <w:spacing w:val="-1"/>
        </w:rPr>
        <w:t>天行招投标有限公司</w:t>
      </w:r>
      <w:r>
        <w:rPr>
          <w:rFonts w:ascii="SimSun" w:hAnsi="SimSun" w:eastAsia="SimSun" w:cs="SimSun"/>
          <w:sz w:val="24"/>
          <w:szCs w:val="24"/>
          <w:spacing w:val="-1"/>
        </w:rPr>
        <w:t>组织的</w:t>
      </w:r>
      <w:r>
        <w:rPr>
          <w:rFonts w:ascii="SimSun" w:hAnsi="SimSun" w:eastAsia="SimSun" w:cs="SimSun"/>
          <w:sz w:val="24"/>
          <w:szCs w:val="24"/>
          <w:u w:val="single" w:color="auto"/>
          <w:spacing w:val="39"/>
        </w:rPr>
        <w:t xml:space="preserve">   </w:t>
      </w:r>
      <w:r>
        <w:rPr>
          <w:rFonts w:ascii="SimSun" w:hAnsi="SimSun" w:eastAsia="SimSun" w:cs="SimSun"/>
          <w:sz w:val="24"/>
          <w:szCs w:val="24"/>
          <w:spacing w:val="-1"/>
        </w:rPr>
        <w:t>（项</w:t>
      </w:r>
      <w:r>
        <w:rPr>
          <w:rFonts w:ascii="SimSun" w:hAnsi="SimSun" w:eastAsia="SimSun" w:cs="SimSun"/>
          <w:sz w:val="24"/>
          <w:szCs w:val="24"/>
          <w:spacing w:val="2"/>
        </w:rPr>
        <w:t xml:space="preserve"> </w:t>
      </w:r>
      <w:r>
        <w:rPr>
          <w:rFonts w:ascii="SimSun" w:hAnsi="SimSun" w:eastAsia="SimSun" w:cs="SimSun"/>
          <w:sz w:val="24"/>
          <w:szCs w:val="24"/>
          <w:spacing w:val="-3"/>
        </w:rPr>
        <w:t>目编号为</w:t>
      </w:r>
      <w:r>
        <w:rPr>
          <w:rFonts w:ascii="SimSun" w:hAnsi="SimSun" w:eastAsia="SimSun" w:cs="SimSun"/>
          <w:sz w:val="24"/>
          <w:szCs w:val="24"/>
          <w:spacing w:val="3"/>
        </w:rPr>
        <w:t>：</w:t>
      </w:r>
      <w:r>
        <w:rPr>
          <w:rFonts w:ascii="SimSun" w:hAnsi="SimSun" w:eastAsia="SimSun" w:cs="SimSun"/>
          <w:sz w:val="24"/>
          <w:szCs w:val="24"/>
          <w:u w:val="single" w:color="auto"/>
        </w:rPr>
        <w:t xml:space="preserve">     </w:t>
      </w:r>
      <w:r>
        <w:rPr>
          <w:rFonts w:ascii="SimSun" w:hAnsi="SimSun" w:eastAsia="SimSun" w:cs="SimSun"/>
          <w:sz w:val="24"/>
          <w:szCs w:val="24"/>
          <w:spacing w:val="-84"/>
        </w:rPr>
        <w:t xml:space="preserve"> </w:t>
      </w:r>
      <w:r>
        <w:rPr>
          <w:rFonts w:ascii="SimSun" w:hAnsi="SimSun" w:eastAsia="SimSun" w:cs="SimSun"/>
          <w:sz w:val="24"/>
          <w:szCs w:val="24"/>
          <w:spacing w:val="3"/>
        </w:rPr>
        <w:t>）</w:t>
      </w:r>
      <w:r>
        <w:rPr>
          <w:rFonts w:ascii="SimSun" w:hAnsi="SimSun" w:eastAsia="SimSun" w:cs="SimSun"/>
          <w:sz w:val="24"/>
          <w:szCs w:val="24"/>
          <w:spacing w:val="-3"/>
        </w:rPr>
        <w:t>的政府采购活动，授权代理人有权在该投标活动中办理以下事宜：</w:t>
      </w:r>
    </w:p>
    <w:p>
      <w:pPr>
        <w:ind w:left="497"/>
        <w:spacing w:before="238" w:line="219" w:lineRule="auto"/>
        <w:rPr>
          <w:rFonts w:ascii="SimSun" w:hAnsi="SimSun" w:eastAsia="SimSun" w:cs="SimSun"/>
          <w:sz w:val="24"/>
          <w:szCs w:val="24"/>
        </w:rPr>
      </w:pPr>
      <w:r>
        <w:rPr>
          <w:rFonts w:ascii="SimSun" w:hAnsi="SimSun" w:eastAsia="SimSun" w:cs="SimSun"/>
          <w:sz w:val="24"/>
          <w:szCs w:val="24"/>
          <w:spacing w:val="-2"/>
        </w:rPr>
        <w:t>1、以我单位的名义签署响应文件</w:t>
      </w:r>
    </w:p>
    <w:p>
      <w:pPr>
        <w:pStyle w:val="BodyText"/>
        <w:spacing w:line="301" w:lineRule="auto"/>
        <w:rPr/>
      </w:pPr>
      <w:r/>
    </w:p>
    <w:p>
      <w:pPr>
        <w:ind w:left="482"/>
        <w:spacing w:before="78" w:line="219" w:lineRule="auto"/>
        <w:rPr>
          <w:rFonts w:ascii="SimSun" w:hAnsi="SimSun" w:eastAsia="SimSun" w:cs="SimSun"/>
          <w:sz w:val="24"/>
          <w:szCs w:val="24"/>
        </w:rPr>
      </w:pPr>
      <w:r>
        <w:rPr>
          <w:rFonts w:ascii="SimSun" w:hAnsi="SimSun" w:eastAsia="SimSun" w:cs="SimSun"/>
          <w:sz w:val="24"/>
          <w:szCs w:val="24"/>
          <w:spacing w:val="-2"/>
        </w:rPr>
        <w:t>2、参加开标评标会议</w:t>
      </w:r>
    </w:p>
    <w:p>
      <w:pPr>
        <w:pStyle w:val="BodyText"/>
        <w:spacing w:line="302" w:lineRule="auto"/>
        <w:rPr/>
      </w:pPr>
      <w:r/>
    </w:p>
    <w:p>
      <w:pPr>
        <w:ind w:left="484"/>
        <w:spacing w:before="79" w:line="219" w:lineRule="auto"/>
        <w:rPr>
          <w:rFonts w:ascii="SimSun" w:hAnsi="SimSun" w:eastAsia="SimSun" w:cs="SimSun"/>
          <w:sz w:val="24"/>
          <w:szCs w:val="24"/>
        </w:rPr>
      </w:pPr>
      <w:r>
        <w:rPr>
          <w:rFonts w:ascii="SimSun" w:hAnsi="SimSun" w:eastAsia="SimSun" w:cs="SimSun"/>
          <w:sz w:val="24"/>
          <w:szCs w:val="24"/>
          <w:spacing w:val="-1"/>
        </w:rPr>
        <w:t>3、向磋商小组及采购代理机构澄清、解释响应文件中的疑问</w:t>
      </w:r>
    </w:p>
    <w:p>
      <w:pPr>
        <w:pStyle w:val="BodyText"/>
        <w:spacing w:line="303" w:lineRule="auto"/>
        <w:rPr/>
      </w:pPr>
      <w:r/>
    </w:p>
    <w:p>
      <w:pPr>
        <w:ind w:left="479"/>
        <w:spacing w:before="78" w:line="220" w:lineRule="auto"/>
        <w:rPr>
          <w:rFonts w:ascii="SimSun" w:hAnsi="SimSun" w:eastAsia="SimSun" w:cs="SimSun"/>
          <w:sz w:val="24"/>
          <w:szCs w:val="24"/>
        </w:rPr>
      </w:pPr>
      <w:r>
        <w:rPr>
          <w:rFonts w:ascii="SimSun" w:hAnsi="SimSun" w:eastAsia="SimSun" w:cs="SimSun"/>
          <w:sz w:val="24"/>
          <w:szCs w:val="24"/>
          <w:spacing w:val="-1"/>
        </w:rPr>
        <w:t>4、与投标有关的各项事宜。</w:t>
      </w:r>
    </w:p>
    <w:p>
      <w:pPr>
        <w:pStyle w:val="BodyText"/>
        <w:spacing w:line="300" w:lineRule="auto"/>
        <w:rPr/>
      </w:pPr>
      <w:r/>
    </w:p>
    <w:p>
      <w:pPr>
        <w:ind w:right="240" w:firstLine="479"/>
        <w:spacing w:before="79" w:line="345" w:lineRule="auto"/>
        <w:rPr>
          <w:rFonts w:ascii="SimSun" w:hAnsi="SimSun" w:eastAsia="SimSun" w:cs="SimSun"/>
          <w:sz w:val="24"/>
          <w:szCs w:val="24"/>
        </w:rPr>
      </w:pPr>
      <w:r>
        <w:rPr>
          <w:rFonts w:ascii="SimSun" w:hAnsi="SimSun" w:eastAsia="SimSun" w:cs="SimSun"/>
          <w:sz w:val="24"/>
          <w:szCs w:val="24"/>
        </w:rPr>
        <w:t>授权代理人在办理上述事宜过程中以其自己的名义所签署</w:t>
      </w:r>
      <w:r>
        <w:rPr>
          <w:rFonts w:ascii="SimSun" w:hAnsi="SimSun" w:eastAsia="SimSun" w:cs="SimSun"/>
          <w:sz w:val="24"/>
          <w:szCs w:val="24"/>
          <w:spacing w:val="-1"/>
        </w:rPr>
        <w:t>的所有文件我均予以承</w:t>
      </w:r>
      <w:r>
        <w:rPr>
          <w:rFonts w:ascii="SimSun" w:hAnsi="SimSun" w:eastAsia="SimSun" w:cs="SimSun"/>
          <w:sz w:val="24"/>
          <w:szCs w:val="24"/>
        </w:rPr>
        <w:t xml:space="preserve"> </w:t>
      </w:r>
      <w:r>
        <w:rPr>
          <w:rFonts w:ascii="SimSun" w:hAnsi="SimSun" w:eastAsia="SimSun" w:cs="SimSun"/>
          <w:sz w:val="24"/>
          <w:szCs w:val="24"/>
          <w:spacing w:val="-1"/>
        </w:rPr>
        <w:t>认。授权代理人无转委托权。</w:t>
      </w:r>
    </w:p>
    <w:p>
      <w:pPr>
        <w:ind w:left="479"/>
        <w:spacing w:before="236" w:line="220" w:lineRule="auto"/>
        <w:rPr>
          <w:rFonts w:ascii="SimSun" w:hAnsi="SimSun" w:eastAsia="SimSun" w:cs="SimSun"/>
          <w:sz w:val="24"/>
          <w:szCs w:val="24"/>
        </w:rPr>
      </w:pPr>
      <w:r>
        <w:rPr>
          <w:rFonts w:ascii="SimSun" w:hAnsi="SimSun" w:eastAsia="SimSun" w:cs="SimSun"/>
          <w:sz w:val="24"/>
          <w:szCs w:val="24"/>
          <w:spacing w:val="-1"/>
        </w:rPr>
        <w:t>委托期限：</w:t>
      </w:r>
      <w:r>
        <w:rPr>
          <w:rFonts w:ascii="SimSun" w:hAnsi="SimSun" w:eastAsia="SimSun" w:cs="SimSun"/>
          <w:sz w:val="24"/>
          <w:szCs w:val="24"/>
          <w:u w:val="single" w:color="auto"/>
          <w:spacing w:val="-1"/>
        </w:rPr>
        <w:t xml:space="preserve">         </w:t>
      </w:r>
      <w:r>
        <w:rPr>
          <w:rFonts w:ascii="SimSun" w:hAnsi="SimSun" w:eastAsia="SimSun" w:cs="SimSun"/>
          <w:sz w:val="24"/>
          <w:szCs w:val="24"/>
          <w:spacing w:val="-1"/>
        </w:rPr>
        <w:t>。</w:t>
      </w:r>
    </w:p>
    <w:p>
      <w:pPr>
        <w:pStyle w:val="BodyText"/>
        <w:spacing w:line="300" w:lineRule="auto"/>
        <w:rPr/>
      </w:pPr>
      <w:r/>
    </w:p>
    <w:p>
      <w:pPr>
        <w:ind w:left="491"/>
        <w:spacing w:before="79" w:line="219" w:lineRule="auto"/>
        <w:rPr>
          <w:rFonts w:ascii="SimSun" w:hAnsi="SimSun" w:eastAsia="SimSun" w:cs="SimSun"/>
          <w:sz w:val="24"/>
          <w:szCs w:val="24"/>
        </w:rPr>
      </w:pPr>
      <w:r>
        <w:rPr>
          <w:rFonts w:ascii="SimSun" w:hAnsi="SimSun" w:eastAsia="SimSun" w:cs="SimSun"/>
          <w:sz w:val="24"/>
          <w:szCs w:val="24"/>
          <w:spacing w:val="-1"/>
        </w:rPr>
        <w:t>（附法定代表人和授权代理人身份证复印件加盖公章）</w:t>
      </w:r>
    </w:p>
    <w:p>
      <w:pPr>
        <w:pStyle w:val="BodyText"/>
        <w:spacing w:line="302" w:lineRule="auto"/>
        <w:rPr/>
      </w:pPr>
      <w:r/>
    </w:p>
    <w:p>
      <w:pPr>
        <w:ind w:left="2639"/>
        <w:spacing w:before="79" w:line="219" w:lineRule="auto"/>
        <w:rPr>
          <w:rFonts w:ascii="SimSun" w:hAnsi="SimSun" w:eastAsia="SimSun" w:cs="SimSun"/>
          <w:sz w:val="24"/>
          <w:szCs w:val="24"/>
        </w:rPr>
      </w:pPr>
      <w:r>
        <w:rPr>
          <w:rFonts w:ascii="SimSun" w:hAnsi="SimSun" w:eastAsia="SimSun" w:cs="SimSun"/>
          <w:sz w:val="24"/>
          <w:szCs w:val="24"/>
          <w:spacing w:val="3"/>
        </w:rPr>
        <w:t>委托单位</w:t>
      </w:r>
      <w:r>
        <w:rPr>
          <w:rFonts w:ascii="SimSun" w:hAnsi="SimSun" w:eastAsia="SimSun" w:cs="SimSun"/>
          <w:sz w:val="24"/>
          <w:szCs w:val="24"/>
          <w:spacing w:val="-16"/>
        </w:rPr>
        <w:t>：</w:t>
      </w:r>
      <w:r>
        <w:rPr>
          <w:rFonts w:ascii="SimSun" w:hAnsi="SimSun" w:eastAsia="SimSun" w:cs="SimSun"/>
          <w:sz w:val="24"/>
          <w:szCs w:val="24"/>
          <w:u w:val="single" w:color="auto"/>
          <w:spacing w:val="-16"/>
        </w:rPr>
        <w:t>（</w:t>
      </w:r>
      <w:r>
        <w:rPr>
          <w:rFonts w:ascii="SimSun" w:hAnsi="SimSun" w:eastAsia="SimSun" w:cs="SimSun"/>
          <w:sz w:val="24"/>
          <w:szCs w:val="24"/>
          <w:u w:val="single" w:color="auto"/>
          <w:spacing w:val="3"/>
        </w:rPr>
        <w:t>公章）</w:t>
      </w:r>
    </w:p>
    <w:p>
      <w:pPr>
        <w:ind w:left="2639" w:right="3360" w:firstLine="1"/>
        <w:spacing w:before="225" w:line="385" w:lineRule="auto"/>
        <w:tabs>
          <w:tab w:val="left" w:pos="5749"/>
        </w:tabs>
        <w:jc w:val="both"/>
        <w:rPr>
          <w:rFonts w:ascii="SimSun" w:hAnsi="SimSun" w:eastAsia="SimSun" w:cs="SimSun"/>
          <w:sz w:val="24"/>
          <w:szCs w:val="24"/>
        </w:rPr>
      </w:pPr>
      <w:r>
        <w:rPr>
          <w:rFonts w:ascii="SimSun" w:hAnsi="SimSun" w:eastAsia="SimSun" w:cs="SimSun"/>
          <w:sz w:val="24"/>
          <w:szCs w:val="24"/>
          <w:spacing w:val="-11"/>
        </w:rPr>
        <w:t>法定代表人</w:t>
      </w:r>
      <w:r>
        <w:rPr>
          <w:rFonts w:ascii="SimSun" w:hAnsi="SimSun" w:eastAsia="SimSun" w:cs="SimSun"/>
          <w:sz w:val="24"/>
          <w:szCs w:val="24"/>
          <w:spacing w:val="-14"/>
        </w:rPr>
        <w:t>：</w:t>
      </w:r>
      <w:r>
        <w:rPr>
          <w:rFonts w:ascii="SimSun" w:hAnsi="SimSun" w:eastAsia="SimSun" w:cs="SimSun"/>
          <w:sz w:val="24"/>
          <w:szCs w:val="24"/>
          <w:u w:val="single" w:color="auto"/>
          <w:spacing w:val="-14"/>
        </w:rPr>
        <w:t>（</w:t>
      </w:r>
      <w:r>
        <w:rPr>
          <w:rFonts w:ascii="SimSun" w:hAnsi="SimSun" w:eastAsia="SimSun" w:cs="SimSun"/>
          <w:sz w:val="24"/>
          <w:szCs w:val="24"/>
          <w:u w:val="single" w:color="auto"/>
          <w:spacing w:val="-11"/>
        </w:rPr>
        <w:t>签字或盖章）</w:t>
      </w:r>
      <w:r>
        <w:rPr>
          <w:rFonts w:ascii="SimSun" w:hAnsi="SimSun" w:eastAsia="SimSun" w:cs="SimSun"/>
          <w:sz w:val="24"/>
          <w:szCs w:val="24"/>
          <w:u w:val="single" w:color="auto"/>
        </w:rPr>
        <w:tab/>
      </w:r>
      <w:r>
        <w:rPr>
          <w:rFonts w:ascii="SimSun" w:hAnsi="SimSun" w:eastAsia="SimSun" w:cs="SimSun"/>
          <w:sz w:val="24"/>
          <w:szCs w:val="24"/>
        </w:rPr>
        <w:t xml:space="preserve"> </w:t>
      </w:r>
      <w:r>
        <w:rPr>
          <w:rFonts w:ascii="SimSun" w:hAnsi="SimSun" w:eastAsia="SimSun" w:cs="SimSun"/>
          <w:sz w:val="24"/>
          <w:szCs w:val="24"/>
          <w:spacing w:val="-10"/>
        </w:rPr>
        <w:t>授权代理人</w:t>
      </w:r>
      <w:r>
        <w:rPr>
          <w:rFonts w:ascii="SimSun" w:hAnsi="SimSun" w:eastAsia="SimSun" w:cs="SimSun"/>
          <w:sz w:val="24"/>
          <w:szCs w:val="24"/>
          <w:spacing w:val="-18"/>
        </w:rPr>
        <w:t>：</w:t>
      </w:r>
      <w:r>
        <w:rPr>
          <w:rFonts w:ascii="SimSun" w:hAnsi="SimSun" w:eastAsia="SimSun" w:cs="SimSun"/>
          <w:sz w:val="24"/>
          <w:szCs w:val="24"/>
          <w:u w:val="single" w:color="auto"/>
          <w:spacing w:val="-18"/>
        </w:rPr>
        <w:t>（</w:t>
      </w:r>
      <w:r>
        <w:rPr>
          <w:rFonts w:ascii="SimSun" w:hAnsi="SimSun" w:eastAsia="SimSun" w:cs="SimSun"/>
          <w:sz w:val="24"/>
          <w:szCs w:val="24"/>
          <w:u w:val="single" w:color="auto"/>
          <w:spacing w:val="-10"/>
        </w:rPr>
        <w:t>签字或盖章）</w:t>
      </w:r>
      <w:r>
        <w:rPr>
          <w:rFonts w:ascii="SimSun" w:hAnsi="SimSun" w:eastAsia="SimSun" w:cs="SimSun"/>
          <w:sz w:val="24"/>
          <w:szCs w:val="24"/>
          <w:u w:val="single" w:color="auto"/>
        </w:rPr>
        <w:tab/>
      </w:r>
      <w:r>
        <w:rPr>
          <w:rFonts w:ascii="SimSun" w:hAnsi="SimSun" w:eastAsia="SimSun" w:cs="SimSun"/>
          <w:sz w:val="24"/>
          <w:szCs w:val="24"/>
        </w:rPr>
        <w:t xml:space="preserve"> </w:t>
      </w:r>
      <w:r>
        <w:rPr>
          <w:rFonts w:ascii="SimSun" w:hAnsi="SimSun" w:eastAsia="SimSun" w:cs="SimSun"/>
          <w:sz w:val="24"/>
          <w:szCs w:val="24"/>
          <w:spacing w:val="-3"/>
        </w:rPr>
        <w:t>日期：</w:t>
      </w:r>
    </w:p>
    <w:p>
      <w:pPr>
        <w:spacing w:line="385" w:lineRule="auto"/>
        <w:sectPr>
          <w:footerReference w:type="default" r:id="rId45"/>
          <w:pgSz w:w="11900" w:h="16840"/>
          <w:pgMar w:top="1431" w:right="1419" w:bottom="1128" w:left="1370" w:header="0" w:footer="911" w:gutter="0"/>
        </w:sectPr>
        <w:rPr>
          <w:rFonts w:ascii="SimSun" w:hAnsi="SimSun" w:eastAsia="SimSun" w:cs="SimSun"/>
          <w:sz w:val="24"/>
          <w:szCs w:val="24"/>
        </w:rPr>
      </w:pPr>
    </w:p>
    <w:p>
      <w:pPr>
        <w:pStyle w:val="BodyText"/>
        <w:spacing w:line="247" w:lineRule="auto"/>
        <w:rPr/>
      </w:pPr>
      <w:r/>
    </w:p>
    <w:p>
      <w:pPr>
        <w:pStyle w:val="BodyText"/>
        <w:spacing w:line="247" w:lineRule="auto"/>
        <w:rPr/>
      </w:pPr>
      <w:r/>
    </w:p>
    <w:p>
      <w:pPr>
        <w:ind w:left="23"/>
        <w:spacing w:before="78" w:line="219" w:lineRule="auto"/>
        <w:outlineLvl w:val="1"/>
        <w:rPr>
          <w:rFonts w:ascii="SimSun" w:hAnsi="SimSun" w:eastAsia="SimSun" w:cs="SimSun"/>
          <w:sz w:val="24"/>
          <w:szCs w:val="24"/>
        </w:rPr>
      </w:pPr>
      <w:r>
        <w:rPr>
          <w:rFonts w:ascii="SimSun" w:hAnsi="SimSun" w:eastAsia="SimSun" w:cs="SimSun"/>
          <w:sz w:val="24"/>
          <w:szCs w:val="24"/>
          <w:b/>
          <w:bCs/>
          <w:spacing w:val="-3"/>
        </w:rPr>
        <w:t>6、供应商基本情况表</w:t>
      </w:r>
    </w:p>
    <w:p>
      <w:pPr>
        <w:pStyle w:val="BodyText"/>
        <w:spacing w:line="355" w:lineRule="auto"/>
        <w:rPr/>
      </w:pPr>
      <w:r/>
    </w:p>
    <w:p>
      <w:pPr>
        <w:ind w:left="4025"/>
        <w:spacing w:before="78" w:line="219" w:lineRule="auto"/>
        <w:rPr>
          <w:rFonts w:ascii="SimSun" w:hAnsi="SimSun" w:eastAsia="SimSun" w:cs="SimSun"/>
          <w:sz w:val="24"/>
          <w:szCs w:val="24"/>
        </w:rPr>
      </w:pPr>
      <w:r>
        <w:rPr>
          <w:rFonts w:ascii="SimSun" w:hAnsi="SimSun" w:eastAsia="SimSun" w:cs="SimSun"/>
          <w:sz w:val="24"/>
          <w:szCs w:val="24"/>
          <w:spacing w:val="-2"/>
        </w:rPr>
        <w:t>供应商基本情况表</w:t>
      </w:r>
    </w:p>
    <w:p>
      <w:pPr>
        <w:spacing w:line="225" w:lineRule="exact"/>
        <w:rPr/>
      </w:pPr>
      <w:r/>
    </w:p>
    <w:tbl>
      <w:tblPr>
        <w:tblStyle w:val="TableNormal"/>
        <w:tblW w:w="946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580"/>
        <w:gridCol w:w="887"/>
        <w:gridCol w:w="1188"/>
        <w:gridCol w:w="1275"/>
        <w:gridCol w:w="1416"/>
        <w:gridCol w:w="956"/>
        <w:gridCol w:w="2166"/>
      </w:tblGrid>
      <w:tr>
        <w:trPr>
          <w:trHeight w:val="584" w:hRule="atLeast"/>
        </w:trPr>
        <w:tc>
          <w:tcPr>
            <w:tcW w:w="1580" w:type="dxa"/>
            <w:vAlign w:val="top"/>
          </w:tcPr>
          <w:p>
            <w:pPr>
              <w:pStyle w:val="TableText"/>
              <w:ind w:left="246"/>
              <w:spacing w:before="210" w:line="219" w:lineRule="auto"/>
              <w:rPr>
                <w:sz w:val="22"/>
                <w:szCs w:val="22"/>
              </w:rPr>
            </w:pPr>
            <w:r>
              <w:rPr>
                <w:sz w:val="22"/>
                <w:szCs w:val="22"/>
                <w:spacing w:val="-2"/>
              </w:rPr>
              <w:t>供应商名称</w:t>
            </w:r>
          </w:p>
        </w:tc>
        <w:tc>
          <w:tcPr>
            <w:tcW w:w="7888" w:type="dxa"/>
            <w:vAlign w:val="top"/>
            <w:gridSpan w:val="6"/>
          </w:tcPr>
          <w:p>
            <w:pPr>
              <w:rPr>
                <w:rFonts w:ascii="Arial"/>
                <w:sz w:val="21"/>
              </w:rPr>
            </w:pPr>
            <w:r/>
          </w:p>
        </w:tc>
      </w:tr>
      <w:tr>
        <w:trPr>
          <w:trHeight w:val="632" w:hRule="atLeast"/>
        </w:trPr>
        <w:tc>
          <w:tcPr>
            <w:tcW w:w="1580" w:type="dxa"/>
            <w:vAlign w:val="top"/>
          </w:tcPr>
          <w:p>
            <w:pPr>
              <w:pStyle w:val="TableText"/>
              <w:ind w:left="357"/>
              <w:spacing w:before="232" w:line="222" w:lineRule="auto"/>
              <w:rPr>
                <w:sz w:val="22"/>
                <w:szCs w:val="22"/>
              </w:rPr>
            </w:pPr>
            <w:r>
              <w:rPr>
                <w:sz w:val="22"/>
                <w:szCs w:val="22"/>
                <w:spacing w:val="-2"/>
              </w:rPr>
              <w:t>注册地址</w:t>
            </w:r>
          </w:p>
        </w:tc>
        <w:tc>
          <w:tcPr>
            <w:tcW w:w="3350" w:type="dxa"/>
            <w:vAlign w:val="top"/>
            <w:gridSpan w:val="3"/>
          </w:tcPr>
          <w:p>
            <w:pPr>
              <w:rPr>
                <w:rFonts w:ascii="Arial"/>
                <w:sz w:val="21"/>
              </w:rPr>
            </w:pPr>
            <w:r/>
          </w:p>
        </w:tc>
        <w:tc>
          <w:tcPr>
            <w:tcW w:w="1416" w:type="dxa"/>
            <w:vAlign w:val="top"/>
          </w:tcPr>
          <w:p>
            <w:pPr>
              <w:pStyle w:val="TableText"/>
              <w:ind w:left="291"/>
              <w:spacing w:before="233" w:line="220" w:lineRule="auto"/>
              <w:rPr>
                <w:sz w:val="22"/>
                <w:szCs w:val="22"/>
              </w:rPr>
            </w:pPr>
            <w:r>
              <w:rPr>
                <w:sz w:val="22"/>
                <w:szCs w:val="22"/>
                <w:spacing w:val="-6"/>
              </w:rPr>
              <w:t>邮政编码</w:t>
            </w:r>
          </w:p>
        </w:tc>
        <w:tc>
          <w:tcPr>
            <w:tcW w:w="3122" w:type="dxa"/>
            <w:vAlign w:val="top"/>
            <w:gridSpan w:val="2"/>
          </w:tcPr>
          <w:p>
            <w:pPr>
              <w:rPr>
                <w:rFonts w:ascii="Arial"/>
                <w:sz w:val="21"/>
              </w:rPr>
            </w:pPr>
            <w:r/>
          </w:p>
        </w:tc>
      </w:tr>
      <w:tr>
        <w:trPr>
          <w:trHeight w:val="632" w:hRule="atLeast"/>
        </w:trPr>
        <w:tc>
          <w:tcPr>
            <w:tcW w:w="1580" w:type="dxa"/>
            <w:vAlign w:val="top"/>
            <w:vMerge w:val="restart"/>
            <w:tcBorders>
              <w:bottom w:val="nil"/>
            </w:tcBorders>
          </w:tcPr>
          <w:p>
            <w:pPr>
              <w:spacing w:line="476" w:lineRule="auto"/>
              <w:rPr>
                <w:rFonts w:ascii="Arial"/>
                <w:sz w:val="21"/>
              </w:rPr>
            </w:pPr>
            <w:r/>
          </w:p>
          <w:p>
            <w:pPr>
              <w:pStyle w:val="TableText"/>
              <w:ind w:left="357"/>
              <w:spacing w:before="71" w:line="222" w:lineRule="auto"/>
              <w:rPr>
                <w:sz w:val="22"/>
                <w:szCs w:val="22"/>
              </w:rPr>
            </w:pPr>
            <w:r>
              <w:rPr>
                <w:sz w:val="22"/>
                <w:szCs w:val="22"/>
                <w:spacing w:val="-3"/>
              </w:rPr>
              <w:t>联系方式</w:t>
            </w:r>
          </w:p>
        </w:tc>
        <w:tc>
          <w:tcPr>
            <w:tcW w:w="887" w:type="dxa"/>
            <w:vAlign w:val="top"/>
          </w:tcPr>
          <w:p>
            <w:pPr>
              <w:pStyle w:val="TableText"/>
              <w:ind w:left="117"/>
              <w:spacing w:before="232" w:line="222" w:lineRule="auto"/>
              <w:rPr>
                <w:sz w:val="22"/>
                <w:szCs w:val="22"/>
              </w:rPr>
            </w:pPr>
            <w:r>
              <w:rPr>
                <w:sz w:val="22"/>
                <w:szCs w:val="22"/>
                <w:spacing w:val="-3"/>
              </w:rPr>
              <w:t>联系人</w:t>
            </w:r>
          </w:p>
        </w:tc>
        <w:tc>
          <w:tcPr>
            <w:tcW w:w="2463" w:type="dxa"/>
            <w:vAlign w:val="top"/>
            <w:gridSpan w:val="2"/>
          </w:tcPr>
          <w:p>
            <w:pPr>
              <w:rPr>
                <w:rFonts w:ascii="Arial"/>
                <w:sz w:val="21"/>
              </w:rPr>
            </w:pPr>
            <w:r/>
          </w:p>
        </w:tc>
        <w:tc>
          <w:tcPr>
            <w:tcW w:w="1416" w:type="dxa"/>
            <w:vAlign w:val="top"/>
          </w:tcPr>
          <w:p>
            <w:pPr>
              <w:pStyle w:val="TableText"/>
              <w:ind w:left="519"/>
              <w:spacing w:before="232" w:line="222" w:lineRule="auto"/>
              <w:rPr>
                <w:sz w:val="22"/>
                <w:szCs w:val="22"/>
              </w:rPr>
            </w:pPr>
            <w:r>
              <w:rPr>
                <w:sz w:val="22"/>
                <w:szCs w:val="22"/>
                <w:spacing w:val="-17"/>
              </w:rPr>
              <w:t>电话</w:t>
            </w:r>
          </w:p>
        </w:tc>
        <w:tc>
          <w:tcPr>
            <w:tcW w:w="3122" w:type="dxa"/>
            <w:vAlign w:val="top"/>
            <w:gridSpan w:val="2"/>
          </w:tcPr>
          <w:p>
            <w:pPr>
              <w:rPr>
                <w:rFonts w:ascii="Arial"/>
                <w:sz w:val="21"/>
              </w:rPr>
            </w:pPr>
            <w:r/>
          </w:p>
        </w:tc>
      </w:tr>
      <w:tr>
        <w:trPr>
          <w:trHeight w:val="632" w:hRule="atLeast"/>
        </w:trPr>
        <w:tc>
          <w:tcPr>
            <w:tcW w:w="1580" w:type="dxa"/>
            <w:vAlign w:val="top"/>
            <w:vMerge w:val="continue"/>
            <w:tcBorders>
              <w:top w:val="nil"/>
            </w:tcBorders>
          </w:tcPr>
          <w:p>
            <w:pPr>
              <w:rPr>
                <w:rFonts w:ascii="Arial"/>
                <w:sz w:val="21"/>
              </w:rPr>
            </w:pPr>
            <w:r/>
          </w:p>
        </w:tc>
        <w:tc>
          <w:tcPr>
            <w:tcW w:w="887" w:type="dxa"/>
            <w:vAlign w:val="top"/>
          </w:tcPr>
          <w:p>
            <w:pPr>
              <w:pStyle w:val="TableText"/>
              <w:ind w:left="224"/>
              <w:spacing w:before="233" w:line="219" w:lineRule="auto"/>
              <w:rPr>
                <w:sz w:val="22"/>
                <w:szCs w:val="22"/>
              </w:rPr>
            </w:pPr>
            <w:r>
              <w:rPr>
                <w:sz w:val="22"/>
                <w:szCs w:val="22"/>
                <w:spacing w:val="-3"/>
              </w:rPr>
              <w:t>传真</w:t>
            </w:r>
          </w:p>
        </w:tc>
        <w:tc>
          <w:tcPr>
            <w:tcW w:w="2463" w:type="dxa"/>
            <w:vAlign w:val="top"/>
            <w:gridSpan w:val="2"/>
          </w:tcPr>
          <w:p>
            <w:pPr>
              <w:rPr>
                <w:rFonts w:ascii="Arial"/>
                <w:sz w:val="21"/>
              </w:rPr>
            </w:pPr>
            <w:r/>
          </w:p>
        </w:tc>
        <w:tc>
          <w:tcPr>
            <w:tcW w:w="1416" w:type="dxa"/>
            <w:vAlign w:val="top"/>
          </w:tcPr>
          <w:p>
            <w:pPr>
              <w:pStyle w:val="TableText"/>
              <w:ind w:left="510"/>
              <w:spacing w:before="233" w:line="225" w:lineRule="auto"/>
              <w:rPr>
                <w:sz w:val="22"/>
                <w:szCs w:val="22"/>
              </w:rPr>
            </w:pPr>
            <w:r>
              <w:rPr>
                <w:sz w:val="22"/>
                <w:szCs w:val="22"/>
                <w:spacing w:val="-13"/>
              </w:rPr>
              <w:t>网址</w:t>
            </w:r>
          </w:p>
        </w:tc>
        <w:tc>
          <w:tcPr>
            <w:tcW w:w="3122" w:type="dxa"/>
            <w:vAlign w:val="top"/>
            <w:gridSpan w:val="2"/>
          </w:tcPr>
          <w:p>
            <w:pPr>
              <w:rPr>
                <w:rFonts w:ascii="Arial"/>
                <w:sz w:val="21"/>
              </w:rPr>
            </w:pPr>
            <w:r/>
          </w:p>
        </w:tc>
      </w:tr>
      <w:tr>
        <w:trPr>
          <w:trHeight w:val="606" w:hRule="atLeast"/>
        </w:trPr>
        <w:tc>
          <w:tcPr>
            <w:tcW w:w="1580" w:type="dxa"/>
            <w:vAlign w:val="top"/>
          </w:tcPr>
          <w:p>
            <w:pPr>
              <w:pStyle w:val="TableText"/>
              <w:ind w:left="247"/>
              <w:spacing w:before="222" w:line="220" w:lineRule="auto"/>
              <w:rPr>
                <w:sz w:val="22"/>
                <w:szCs w:val="22"/>
              </w:rPr>
            </w:pPr>
            <w:r>
              <w:rPr>
                <w:sz w:val="22"/>
                <w:szCs w:val="22"/>
                <w:spacing w:val="-2"/>
              </w:rPr>
              <w:t>法定代表人</w:t>
            </w:r>
          </w:p>
        </w:tc>
        <w:tc>
          <w:tcPr>
            <w:tcW w:w="887" w:type="dxa"/>
            <w:vAlign w:val="top"/>
          </w:tcPr>
          <w:p>
            <w:pPr>
              <w:pStyle w:val="TableText"/>
              <w:ind w:left="226"/>
              <w:spacing w:before="222" w:line="220" w:lineRule="auto"/>
              <w:rPr>
                <w:sz w:val="22"/>
                <w:szCs w:val="22"/>
              </w:rPr>
            </w:pPr>
            <w:r>
              <w:rPr>
                <w:sz w:val="22"/>
                <w:szCs w:val="22"/>
                <w:spacing w:val="-4"/>
              </w:rPr>
              <w:t>姓名</w:t>
            </w:r>
          </w:p>
        </w:tc>
        <w:tc>
          <w:tcPr>
            <w:tcW w:w="1188" w:type="dxa"/>
            <w:vAlign w:val="top"/>
          </w:tcPr>
          <w:p>
            <w:pPr>
              <w:rPr>
                <w:rFonts w:ascii="Arial"/>
                <w:sz w:val="21"/>
              </w:rPr>
            </w:pPr>
            <w:r/>
          </w:p>
        </w:tc>
        <w:tc>
          <w:tcPr>
            <w:tcW w:w="1275" w:type="dxa"/>
            <w:vAlign w:val="top"/>
          </w:tcPr>
          <w:p>
            <w:pPr>
              <w:pStyle w:val="TableText"/>
              <w:ind w:left="204"/>
              <w:spacing w:before="222" w:line="220" w:lineRule="auto"/>
              <w:rPr>
                <w:sz w:val="22"/>
                <w:szCs w:val="22"/>
              </w:rPr>
            </w:pPr>
            <w:r>
              <w:rPr>
                <w:sz w:val="22"/>
                <w:szCs w:val="22"/>
                <w:spacing w:val="-3"/>
              </w:rPr>
              <w:t>技术职称</w:t>
            </w:r>
          </w:p>
        </w:tc>
        <w:tc>
          <w:tcPr>
            <w:tcW w:w="1416" w:type="dxa"/>
            <w:vAlign w:val="top"/>
          </w:tcPr>
          <w:p>
            <w:pPr>
              <w:rPr>
                <w:rFonts w:ascii="Arial"/>
                <w:sz w:val="21"/>
              </w:rPr>
            </w:pPr>
            <w:r/>
          </w:p>
        </w:tc>
        <w:tc>
          <w:tcPr>
            <w:tcW w:w="956" w:type="dxa"/>
            <w:vAlign w:val="top"/>
          </w:tcPr>
          <w:p>
            <w:pPr>
              <w:pStyle w:val="TableText"/>
              <w:ind w:left="291"/>
              <w:spacing w:before="223" w:line="222" w:lineRule="auto"/>
              <w:rPr>
                <w:sz w:val="22"/>
                <w:szCs w:val="22"/>
              </w:rPr>
            </w:pPr>
            <w:r>
              <w:rPr>
                <w:sz w:val="22"/>
                <w:szCs w:val="22"/>
                <w:spacing w:val="-17"/>
              </w:rPr>
              <w:t>电话</w:t>
            </w:r>
          </w:p>
        </w:tc>
        <w:tc>
          <w:tcPr>
            <w:tcW w:w="2166" w:type="dxa"/>
            <w:vAlign w:val="top"/>
          </w:tcPr>
          <w:p>
            <w:pPr>
              <w:rPr>
                <w:rFonts w:ascii="Arial"/>
                <w:sz w:val="21"/>
              </w:rPr>
            </w:pPr>
            <w:r/>
          </w:p>
        </w:tc>
      </w:tr>
      <w:tr>
        <w:trPr>
          <w:trHeight w:val="631" w:hRule="atLeast"/>
        </w:trPr>
        <w:tc>
          <w:tcPr>
            <w:tcW w:w="1580" w:type="dxa"/>
            <w:vAlign w:val="top"/>
          </w:tcPr>
          <w:p>
            <w:pPr>
              <w:pStyle w:val="TableText"/>
              <w:ind w:left="250"/>
              <w:spacing w:before="235" w:line="220" w:lineRule="auto"/>
              <w:rPr>
                <w:sz w:val="22"/>
                <w:szCs w:val="22"/>
              </w:rPr>
            </w:pPr>
            <w:r>
              <w:rPr>
                <w:sz w:val="22"/>
                <w:szCs w:val="22"/>
                <w:spacing w:val="-3"/>
              </w:rPr>
              <w:t>项目负责人</w:t>
            </w:r>
          </w:p>
        </w:tc>
        <w:tc>
          <w:tcPr>
            <w:tcW w:w="887" w:type="dxa"/>
            <w:vAlign w:val="top"/>
          </w:tcPr>
          <w:p>
            <w:pPr>
              <w:pStyle w:val="TableText"/>
              <w:ind w:left="226"/>
              <w:spacing w:before="235" w:line="220" w:lineRule="auto"/>
              <w:rPr>
                <w:sz w:val="22"/>
                <w:szCs w:val="22"/>
              </w:rPr>
            </w:pPr>
            <w:r>
              <w:rPr>
                <w:sz w:val="22"/>
                <w:szCs w:val="22"/>
                <w:spacing w:val="-4"/>
              </w:rPr>
              <w:t>姓名</w:t>
            </w:r>
          </w:p>
        </w:tc>
        <w:tc>
          <w:tcPr>
            <w:tcW w:w="1188" w:type="dxa"/>
            <w:vAlign w:val="top"/>
          </w:tcPr>
          <w:p>
            <w:pPr>
              <w:rPr>
                <w:rFonts w:ascii="Arial"/>
                <w:sz w:val="21"/>
              </w:rPr>
            </w:pPr>
            <w:r/>
          </w:p>
        </w:tc>
        <w:tc>
          <w:tcPr>
            <w:tcW w:w="1275" w:type="dxa"/>
            <w:vAlign w:val="top"/>
          </w:tcPr>
          <w:p>
            <w:pPr>
              <w:pStyle w:val="TableText"/>
              <w:ind w:left="204"/>
              <w:spacing w:before="235" w:line="220" w:lineRule="auto"/>
              <w:rPr>
                <w:sz w:val="22"/>
                <w:szCs w:val="22"/>
              </w:rPr>
            </w:pPr>
            <w:r>
              <w:rPr>
                <w:sz w:val="22"/>
                <w:szCs w:val="22"/>
                <w:spacing w:val="-3"/>
              </w:rPr>
              <w:t>技术职称</w:t>
            </w:r>
          </w:p>
        </w:tc>
        <w:tc>
          <w:tcPr>
            <w:tcW w:w="1416" w:type="dxa"/>
            <w:vAlign w:val="top"/>
          </w:tcPr>
          <w:p>
            <w:pPr>
              <w:rPr>
                <w:rFonts w:ascii="Arial"/>
                <w:sz w:val="21"/>
              </w:rPr>
            </w:pPr>
            <w:r/>
          </w:p>
        </w:tc>
        <w:tc>
          <w:tcPr>
            <w:tcW w:w="956" w:type="dxa"/>
            <w:vAlign w:val="top"/>
          </w:tcPr>
          <w:p>
            <w:pPr>
              <w:pStyle w:val="TableText"/>
              <w:ind w:left="291"/>
              <w:spacing w:before="236" w:line="222" w:lineRule="auto"/>
              <w:rPr>
                <w:sz w:val="22"/>
                <w:szCs w:val="22"/>
              </w:rPr>
            </w:pPr>
            <w:r>
              <w:rPr>
                <w:sz w:val="22"/>
                <w:szCs w:val="22"/>
                <w:spacing w:val="-17"/>
              </w:rPr>
              <w:t>电话</w:t>
            </w:r>
          </w:p>
        </w:tc>
        <w:tc>
          <w:tcPr>
            <w:tcW w:w="2166" w:type="dxa"/>
            <w:vAlign w:val="top"/>
          </w:tcPr>
          <w:p>
            <w:pPr>
              <w:rPr>
                <w:rFonts w:ascii="Arial"/>
                <w:sz w:val="21"/>
              </w:rPr>
            </w:pPr>
            <w:r/>
          </w:p>
        </w:tc>
      </w:tr>
      <w:tr>
        <w:trPr>
          <w:trHeight w:val="618" w:hRule="atLeast"/>
        </w:trPr>
        <w:tc>
          <w:tcPr>
            <w:tcW w:w="1580" w:type="dxa"/>
            <w:vAlign w:val="top"/>
          </w:tcPr>
          <w:p>
            <w:pPr>
              <w:pStyle w:val="TableText"/>
              <w:ind w:left="358"/>
              <w:spacing w:before="228" w:line="222" w:lineRule="auto"/>
              <w:rPr>
                <w:sz w:val="22"/>
                <w:szCs w:val="22"/>
              </w:rPr>
            </w:pPr>
            <w:r>
              <w:rPr>
                <w:sz w:val="22"/>
                <w:szCs w:val="22"/>
                <w:spacing w:val="-3"/>
              </w:rPr>
              <w:t>成立时间</w:t>
            </w:r>
          </w:p>
        </w:tc>
        <w:tc>
          <w:tcPr>
            <w:tcW w:w="2075" w:type="dxa"/>
            <w:vAlign w:val="top"/>
            <w:gridSpan w:val="2"/>
          </w:tcPr>
          <w:p>
            <w:pPr>
              <w:rPr>
                <w:rFonts w:ascii="Arial"/>
                <w:sz w:val="21"/>
              </w:rPr>
            </w:pPr>
            <w:r/>
          </w:p>
        </w:tc>
        <w:tc>
          <w:tcPr>
            <w:tcW w:w="5813" w:type="dxa"/>
            <w:vAlign w:val="top"/>
            <w:gridSpan w:val="4"/>
          </w:tcPr>
          <w:p>
            <w:pPr>
              <w:pStyle w:val="TableText"/>
              <w:ind w:left="121"/>
              <w:spacing w:before="228" w:line="220" w:lineRule="auto"/>
              <w:rPr>
                <w:sz w:val="22"/>
                <w:szCs w:val="22"/>
              </w:rPr>
            </w:pPr>
            <w:r>
              <w:rPr>
                <w:sz w:val="22"/>
                <w:szCs w:val="22"/>
                <w:spacing w:val="-3"/>
              </w:rPr>
              <w:t>员工总人数：</w:t>
            </w:r>
          </w:p>
        </w:tc>
      </w:tr>
      <w:tr>
        <w:trPr>
          <w:trHeight w:val="767" w:hRule="atLeast"/>
        </w:trPr>
        <w:tc>
          <w:tcPr>
            <w:tcW w:w="1580" w:type="dxa"/>
            <w:vAlign w:val="top"/>
          </w:tcPr>
          <w:p>
            <w:pPr>
              <w:pStyle w:val="TableText"/>
              <w:ind w:left="574" w:right="127" w:hanging="433"/>
              <w:spacing w:before="123" w:line="266" w:lineRule="auto"/>
              <w:rPr>
                <w:sz w:val="22"/>
                <w:szCs w:val="22"/>
              </w:rPr>
            </w:pPr>
            <w:r>
              <w:rPr>
                <w:sz w:val="22"/>
                <w:szCs w:val="22"/>
                <w:spacing w:val="-3"/>
              </w:rPr>
              <w:t>统一社会信用</w:t>
            </w:r>
            <w:r>
              <w:rPr>
                <w:sz w:val="22"/>
                <w:szCs w:val="22"/>
                <w:spacing w:val="3"/>
              </w:rPr>
              <w:t xml:space="preserve"> </w:t>
            </w:r>
            <w:r>
              <w:rPr>
                <w:sz w:val="22"/>
                <w:szCs w:val="22"/>
                <w:spacing w:val="-3"/>
              </w:rPr>
              <w:t>代码</w:t>
            </w:r>
          </w:p>
        </w:tc>
        <w:tc>
          <w:tcPr>
            <w:tcW w:w="7888" w:type="dxa"/>
            <w:vAlign w:val="top"/>
            <w:gridSpan w:val="6"/>
          </w:tcPr>
          <w:p>
            <w:pPr>
              <w:rPr>
                <w:rFonts w:ascii="Arial"/>
                <w:sz w:val="21"/>
              </w:rPr>
            </w:pPr>
            <w:r/>
          </w:p>
        </w:tc>
      </w:tr>
      <w:tr>
        <w:trPr>
          <w:trHeight w:val="623" w:hRule="atLeast"/>
        </w:trPr>
        <w:tc>
          <w:tcPr>
            <w:tcW w:w="1580" w:type="dxa"/>
            <w:vAlign w:val="top"/>
          </w:tcPr>
          <w:p>
            <w:pPr>
              <w:pStyle w:val="TableText"/>
              <w:ind w:left="357"/>
              <w:spacing w:before="232" w:line="222" w:lineRule="auto"/>
              <w:rPr>
                <w:sz w:val="22"/>
                <w:szCs w:val="22"/>
              </w:rPr>
            </w:pPr>
            <w:r>
              <w:rPr>
                <w:sz w:val="22"/>
                <w:szCs w:val="22"/>
                <w:spacing w:val="-2"/>
              </w:rPr>
              <w:t>注册资金</w:t>
            </w:r>
          </w:p>
        </w:tc>
        <w:tc>
          <w:tcPr>
            <w:tcW w:w="7888" w:type="dxa"/>
            <w:vAlign w:val="top"/>
            <w:gridSpan w:val="6"/>
          </w:tcPr>
          <w:p>
            <w:pPr>
              <w:rPr>
                <w:rFonts w:ascii="Arial"/>
                <w:sz w:val="21"/>
              </w:rPr>
            </w:pPr>
            <w:r/>
          </w:p>
        </w:tc>
      </w:tr>
      <w:tr>
        <w:trPr>
          <w:trHeight w:val="620" w:hRule="atLeast"/>
        </w:trPr>
        <w:tc>
          <w:tcPr>
            <w:tcW w:w="1580" w:type="dxa"/>
            <w:vAlign w:val="top"/>
          </w:tcPr>
          <w:p>
            <w:pPr>
              <w:pStyle w:val="TableText"/>
              <w:ind w:left="357"/>
              <w:spacing w:before="231" w:line="221" w:lineRule="auto"/>
              <w:rPr>
                <w:sz w:val="22"/>
                <w:szCs w:val="22"/>
              </w:rPr>
            </w:pPr>
            <w:r>
              <w:rPr>
                <w:sz w:val="22"/>
                <w:szCs w:val="22"/>
                <w:spacing w:val="-3"/>
              </w:rPr>
              <w:t>开户银行</w:t>
            </w:r>
          </w:p>
        </w:tc>
        <w:tc>
          <w:tcPr>
            <w:tcW w:w="7888" w:type="dxa"/>
            <w:vAlign w:val="top"/>
            <w:gridSpan w:val="6"/>
          </w:tcPr>
          <w:p>
            <w:pPr>
              <w:rPr>
                <w:rFonts w:ascii="Arial"/>
                <w:sz w:val="21"/>
              </w:rPr>
            </w:pPr>
            <w:r/>
          </w:p>
        </w:tc>
      </w:tr>
      <w:tr>
        <w:trPr>
          <w:trHeight w:val="619" w:hRule="atLeast"/>
        </w:trPr>
        <w:tc>
          <w:tcPr>
            <w:tcW w:w="1580" w:type="dxa"/>
            <w:vAlign w:val="top"/>
          </w:tcPr>
          <w:p>
            <w:pPr>
              <w:pStyle w:val="TableText"/>
              <w:ind w:left="578"/>
              <w:spacing w:before="229" w:line="222" w:lineRule="auto"/>
              <w:rPr>
                <w:sz w:val="22"/>
                <w:szCs w:val="22"/>
              </w:rPr>
            </w:pPr>
            <w:r>
              <w:rPr>
                <w:sz w:val="22"/>
                <w:szCs w:val="22"/>
                <w:spacing w:val="-6"/>
              </w:rPr>
              <w:t>账号</w:t>
            </w:r>
          </w:p>
        </w:tc>
        <w:tc>
          <w:tcPr>
            <w:tcW w:w="7888" w:type="dxa"/>
            <w:vAlign w:val="top"/>
            <w:gridSpan w:val="6"/>
          </w:tcPr>
          <w:p>
            <w:pPr>
              <w:rPr>
                <w:rFonts w:ascii="Arial"/>
                <w:sz w:val="21"/>
              </w:rPr>
            </w:pPr>
            <w:r/>
          </w:p>
        </w:tc>
      </w:tr>
      <w:tr>
        <w:trPr>
          <w:trHeight w:val="1286" w:hRule="atLeast"/>
        </w:trPr>
        <w:tc>
          <w:tcPr>
            <w:tcW w:w="1580" w:type="dxa"/>
            <w:vAlign w:val="top"/>
          </w:tcPr>
          <w:p>
            <w:pPr>
              <w:spacing w:line="286" w:lineRule="auto"/>
              <w:rPr>
                <w:rFonts w:ascii="Arial"/>
                <w:sz w:val="21"/>
              </w:rPr>
            </w:pPr>
            <w:r/>
          </w:p>
          <w:p>
            <w:pPr>
              <w:pStyle w:val="TableText"/>
              <w:ind w:left="358"/>
              <w:spacing w:before="71" w:line="221" w:lineRule="auto"/>
              <w:rPr>
                <w:sz w:val="22"/>
                <w:szCs w:val="22"/>
              </w:rPr>
            </w:pPr>
            <w:r>
              <w:rPr>
                <w:sz w:val="22"/>
                <w:szCs w:val="22"/>
                <w:spacing w:val="-3"/>
              </w:rPr>
              <w:t>经营范围</w:t>
            </w:r>
          </w:p>
        </w:tc>
        <w:tc>
          <w:tcPr>
            <w:tcW w:w="7888" w:type="dxa"/>
            <w:vAlign w:val="top"/>
            <w:gridSpan w:val="6"/>
          </w:tcPr>
          <w:p>
            <w:pPr>
              <w:rPr>
                <w:rFonts w:ascii="Arial"/>
                <w:sz w:val="21"/>
              </w:rPr>
            </w:pPr>
            <w:r/>
          </w:p>
        </w:tc>
      </w:tr>
    </w:tbl>
    <w:p>
      <w:pPr>
        <w:pStyle w:val="BodyText"/>
        <w:spacing w:line="282" w:lineRule="auto"/>
        <w:rPr/>
      </w:pPr>
      <w:r/>
    </w:p>
    <w:p>
      <w:pPr>
        <w:pStyle w:val="BodyText"/>
        <w:spacing w:line="282" w:lineRule="auto"/>
        <w:rPr/>
      </w:pPr>
      <w:r/>
    </w:p>
    <w:p>
      <w:pPr>
        <w:pStyle w:val="BodyText"/>
        <w:spacing w:line="283" w:lineRule="auto"/>
        <w:rPr/>
      </w:pPr>
      <w:r/>
    </w:p>
    <w:p>
      <w:pPr>
        <w:ind w:left="2781"/>
        <w:spacing w:before="78" w:line="219" w:lineRule="auto"/>
        <w:rPr>
          <w:rFonts w:ascii="SimSun" w:hAnsi="SimSun" w:eastAsia="SimSun" w:cs="SimSun"/>
          <w:sz w:val="24"/>
          <w:szCs w:val="24"/>
        </w:rPr>
      </w:pPr>
      <w:r>
        <w:rPr>
          <w:rFonts w:ascii="SimSun" w:hAnsi="SimSun" w:eastAsia="SimSun" w:cs="SimSun"/>
          <w:sz w:val="24"/>
          <w:szCs w:val="24"/>
          <w:spacing w:val="3"/>
        </w:rPr>
        <w:t>供应商名称</w:t>
      </w:r>
      <w:r>
        <w:rPr>
          <w:rFonts w:ascii="SimSun" w:hAnsi="SimSun" w:eastAsia="SimSun" w:cs="SimSun"/>
          <w:sz w:val="24"/>
          <w:szCs w:val="24"/>
          <w:spacing w:val="-18"/>
        </w:rPr>
        <w:t>：（</w:t>
      </w:r>
      <w:r>
        <w:rPr>
          <w:rFonts w:ascii="SimSun" w:hAnsi="SimSun" w:eastAsia="SimSun" w:cs="SimSun"/>
          <w:sz w:val="24"/>
          <w:szCs w:val="24"/>
          <w:spacing w:val="3"/>
        </w:rPr>
        <w:t>公章）</w:t>
      </w:r>
    </w:p>
    <w:p>
      <w:pPr>
        <w:pStyle w:val="BodyText"/>
        <w:spacing w:line="355" w:lineRule="auto"/>
        <w:rPr/>
      </w:pPr>
      <w:r/>
    </w:p>
    <w:p>
      <w:pPr>
        <w:ind w:left="2782"/>
        <w:spacing w:before="78" w:line="219" w:lineRule="auto"/>
        <w:rPr>
          <w:rFonts w:ascii="SimSun" w:hAnsi="SimSun" w:eastAsia="SimSun" w:cs="SimSun"/>
          <w:sz w:val="24"/>
          <w:szCs w:val="24"/>
        </w:rPr>
      </w:pPr>
      <w:r>
        <w:rPr>
          <w:rFonts w:ascii="SimSun" w:hAnsi="SimSun" w:eastAsia="SimSun" w:cs="SimSun"/>
          <w:sz w:val="24"/>
          <w:szCs w:val="24"/>
          <w:spacing w:val="1"/>
        </w:rPr>
        <w:t>法定代表人或授权代理人</w:t>
      </w:r>
      <w:r>
        <w:rPr>
          <w:rFonts w:ascii="SimSun" w:hAnsi="SimSun" w:eastAsia="SimSun" w:cs="SimSun"/>
          <w:sz w:val="24"/>
          <w:szCs w:val="24"/>
          <w:spacing w:val="-15"/>
        </w:rPr>
        <w:t>：（</w:t>
      </w:r>
      <w:r>
        <w:rPr>
          <w:rFonts w:ascii="SimSun" w:hAnsi="SimSun" w:eastAsia="SimSun" w:cs="SimSun"/>
          <w:sz w:val="24"/>
          <w:szCs w:val="24"/>
          <w:spacing w:val="1"/>
        </w:rPr>
        <w:t>签字或盖章）</w:t>
      </w:r>
    </w:p>
    <w:p>
      <w:pPr>
        <w:pStyle w:val="BodyText"/>
        <w:spacing w:line="274" w:lineRule="auto"/>
        <w:rPr/>
      </w:pPr>
      <w:r/>
    </w:p>
    <w:p>
      <w:pPr>
        <w:ind w:left="2823"/>
        <w:spacing w:before="78" w:line="220" w:lineRule="auto"/>
        <w:rPr>
          <w:rFonts w:ascii="SimSun" w:hAnsi="SimSun" w:eastAsia="SimSun" w:cs="SimSun"/>
          <w:sz w:val="24"/>
          <w:szCs w:val="24"/>
        </w:rPr>
      </w:pPr>
      <w:r>
        <w:rPr>
          <w:rFonts w:ascii="SimSun" w:hAnsi="SimSun" w:eastAsia="SimSun" w:cs="SimSun"/>
          <w:sz w:val="24"/>
          <w:szCs w:val="24"/>
          <w:spacing w:val="-2"/>
        </w:rPr>
        <w:t>日期:</w:t>
      </w:r>
    </w:p>
    <w:p>
      <w:pPr>
        <w:spacing w:line="220" w:lineRule="auto"/>
        <w:sectPr>
          <w:footerReference w:type="default" r:id="rId46"/>
          <w:pgSz w:w="11906" w:h="16839"/>
          <w:pgMar w:top="1431" w:right="1216" w:bottom="1411" w:left="1216" w:header="0" w:footer="1195" w:gutter="0"/>
        </w:sectPr>
        <w:rPr>
          <w:rFonts w:ascii="SimSun" w:hAnsi="SimSun" w:eastAsia="SimSun" w:cs="SimSun"/>
          <w:sz w:val="24"/>
          <w:szCs w:val="24"/>
        </w:rPr>
      </w:pPr>
    </w:p>
    <w:p>
      <w:pPr>
        <w:pStyle w:val="BodyText"/>
        <w:spacing w:line="447" w:lineRule="auto"/>
        <w:rPr/>
      </w:pPr>
      <w:r/>
    </w:p>
    <w:p>
      <w:pPr>
        <w:ind w:left="4"/>
        <w:spacing w:before="78" w:line="219" w:lineRule="auto"/>
        <w:outlineLvl w:val="1"/>
        <w:rPr>
          <w:rFonts w:ascii="SimSun" w:hAnsi="SimSun" w:eastAsia="SimSun" w:cs="SimSun"/>
          <w:sz w:val="24"/>
          <w:szCs w:val="24"/>
        </w:rPr>
      </w:pPr>
      <w:r>
        <w:rPr>
          <w:rFonts w:ascii="SimSun" w:hAnsi="SimSun" w:eastAsia="SimSun" w:cs="SimSun"/>
          <w:sz w:val="24"/>
          <w:szCs w:val="24"/>
          <w:b/>
          <w:bCs/>
          <w:spacing w:val="-4"/>
        </w:rPr>
        <w:t>7、营业执照副本</w:t>
      </w:r>
    </w:p>
    <w:p>
      <w:pPr>
        <w:pStyle w:val="BodyText"/>
        <w:spacing w:line="276" w:lineRule="auto"/>
        <w:rPr/>
      </w:pPr>
      <w:r/>
    </w:p>
    <w:p>
      <w:pPr>
        <w:pStyle w:val="BodyText"/>
        <w:spacing w:line="277" w:lineRule="auto"/>
        <w:rPr/>
      </w:pPr>
      <w:r/>
    </w:p>
    <w:p>
      <w:pPr>
        <w:spacing w:before="78" w:line="219" w:lineRule="auto"/>
        <w:outlineLvl w:val="1"/>
        <w:rPr>
          <w:rFonts w:ascii="SimSun" w:hAnsi="SimSun" w:eastAsia="SimSun" w:cs="SimSun"/>
          <w:sz w:val="24"/>
          <w:szCs w:val="24"/>
        </w:rPr>
      </w:pPr>
      <w:r>
        <w:rPr>
          <w:rFonts w:ascii="SimSun" w:hAnsi="SimSun" w:eastAsia="SimSun" w:cs="SimSun"/>
          <w:sz w:val="24"/>
          <w:szCs w:val="24"/>
          <w:b/>
          <w:bCs/>
          <w:spacing w:val="-2"/>
        </w:rPr>
        <w:t>8、有依法缴纳税收和社会保障资金的良好记录（提供承诺函加盖公</w:t>
      </w:r>
      <w:r>
        <w:rPr>
          <w:rFonts w:ascii="SimSun" w:hAnsi="SimSun" w:eastAsia="SimSun" w:cs="SimSun"/>
          <w:sz w:val="24"/>
          <w:szCs w:val="24"/>
          <w:b/>
          <w:bCs/>
          <w:spacing w:val="-3"/>
        </w:rPr>
        <w:t>章）</w:t>
      </w:r>
    </w:p>
    <w:p>
      <w:pPr>
        <w:pStyle w:val="BodyText"/>
        <w:spacing w:line="277" w:lineRule="auto"/>
        <w:rPr/>
      </w:pPr>
      <w:r/>
    </w:p>
    <w:p>
      <w:pPr>
        <w:pStyle w:val="BodyText"/>
        <w:spacing w:line="278" w:lineRule="auto"/>
        <w:rPr/>
      </w:pPr>
      <w:r/>
    </w:p>
    <w:p>
      <w:pPr>
        <w:spacing w:before="78" w:line="219" w:lineRule="auto"/>
        <w:outlineLvl w:val="1"/>
        <w:rPr>
          <w:rFonts w:ascii="SimSun" w:hAnsi="SimSun" w:eastAsia="SimSun" w:cs="SimSun"/>
          <w:sz w:val="24"/>
          <w:szCs w:val="24"/>
        </w:rPr>
      </w:pPr>
      <w:r>
        <w:rPr>
          <w:rFonts w:ascii="SimSun" w:hAnsi="SimSun" w:eastAsia="SimSun" w:cs="SimSun"/>
          <w:sz w:val="24"/>
          <w:szCs w:val="24"/>
          <w:b/>
          <w:bCs/>
          <w:spacing w:val="-2"/>
        </w:rPr>
        <w:t>9、具有良好的商业信誉和健全的财务会计制度</w:t>
      </w:r>
      <w:r>
        <w:rPr>
          <w:rFonts w:ascii="SimSun" w:hAnsi="SimSun" w:eastAsia="SimSun" w:cs="SimSun"/>
          <w:sz w:val="24"/>
          <w:szCs w:val="24"/>
          <w:spacing w:val="-2"/>
        </w:rPr>
        <w:t xml:space="preserve"> </w:t>
      </w:r>
      <w:r>
        <w:rPr>
          <w:rFonts w:ascii="SimSun" w:hAnsi="SimSun" w:eastAsia="SimSun" w:cs="SimSun"/>
          <w:sz w:val="24"/>
          <w:szCs w:val="24"/>
          <w:b/>
          <w:bCs/>
          <w:spacing w:val="-2"/>
        </w:rPr>
        <w:t>（提供承诺函加盖公章）</w:t>
      </w:r>
    </w:p>
    <w:p>
      <w:pPr>
        <w:pStyle w:val="BodyText"/>
        <w:spacing w:line="276" w:lineRule="auto"/>
        <w:rPr/>
      </w:pPr>
      <w:r/>
    </w:p>
    <w:p>
      <w:pPr>
        <w:pStyle w:val="BodyText"/>
        <w:spacing w:line="277" w:lineRule="auto"/>
        <w:rPr/>
      </w:pPr>
      <w:r/>
    </w:p>
    <w:p>
      <w:pPr>
        <w:ind w:left="16"/>
        <w:spacing w:before="78" w:line="219" w:lineRule="auto"/>
        <w:outlineLvl w:val="1"/>
        <w:rPr>
          <w:rFonts w:ascii="SimSun" w:hAnsi="SimSun" w:eastAsia="SimSun" w:cs="SimSun"/>
          <w:sz w:val="24"/>
          <w:szCs w:val="24"/>
        </w:rPr>
      </w:pPr>
      <w:r>
        <w:rPr>
          <w:rFonts w:ascii="SimSun" w:hAnsi="SimSun" w:eastAsia="SimSun" w:cs="SimSun"/>
          <w:sz w:val="24"/>
          <w:szCs w:val="24"/>
          <w:b/>
          <w:bCs/>
          <w:spacing w:val="-4"/>
        </w:rPr>
        <w:t>10、供应商的类似项目业绩一览表</w:t>
      </w:r>
    </w:p>
    <w:p>
      <w:pPr>
        <w:spacing w:line="219" w:lineRule="auto"/>
        <w:sectPr>
          <w:footerReference w:type="default" r:id="rId47"/>
          <w:pgSz w:w="11906" w:h="16839"/>
          <w:pgMar w:top="1431" w:right="1785" w:bottom="1411" w:left="1239" w:header="0" w:footer="1195" w:gutter="0"/>
        </w:sectPr>
        <w:rPr>
          <w:rFonts w:ascii="SimSun" w:hAnsi="SimSun" w:eastAsia="SimSun" w:cs="SimSun"/>
          <w:sz w:val="24"/>
          <w:szCs w:val="24"/>
        </w:rPr>
      </w:pPr>
    </w:p>
    <w:p>
      <w:pPr>
        <w:pStyle w:val="BodyText"/>
        <w:spacing w:line="448" w:lineRule="auto"/>
        <w:rPr/>
      </w:pPr>
      <w:r/>
    </w:p>
    <w:p>
      <w:pPr>
        <w:ind w:left="16"/>
        <w:spacing w:before="78" w:line="219" w:lineRule="auto"/>
        <w:outlineLvl w:val="1"/>
        <w:rPr>
          <w:rFonts w:ascii="SimSun" w:hAnsi="SimSun" w:eastAsia="SimSun" w:cs="SimSun"/>
          <w:sz w:val="24"/>
          <w:szCs w:val="24"/>
        </w:rPr>
      </w:pPr>
      <w:r>
        <w:rPr>
          <w:rFonts w:ascii="SimSun" w:hAnsi="SimSun" w:eastAsia="SimSun" w:cs="SimSun"/>
          <w:sz w:val="24"/>
          <w:szCs w:val="24"/>
          <w:b/>
          <w:bCs/>
          <w:spacing w:val="-3"/>
        </w:rPr>
        <w:t>11、具备履行合同所必需的设备和专业技术能力承诺函</w:t>
      </w:r>
    </w:p>
    <w:p>
      <w:pPr>
        <w:ind w:left="4362"/>
        <w:spacing w:before="176" w:line="219" w:lineRule="auto"/>
        <w:rPr>
          <w:rFonts w:ascii="SimSun" w:hAnsi="SimSun" w:eastAsia="SimSun" w:cs="SimSun"/>
          <w:sz w:val="24"/>
          <w:szCs w:val="24"/>
        </w:rPr>
      </w:pPr>
      <w:r>
        <w:rPr>
          <w:rFonts w:ascii="SimSun" w:hAnsi="SimSun" w:eastAsia="SimSun" w:cs="SimSun"/>
          <w:sz w:val="24"/>
          <w:szCs w:val="24"/>
          <w:b/>
          <w:bCs/>
          <w:spacing w:val="-5"/>
        </w:rPr>
        <w:t>承诺函</w:t>
      </w:r>
    </w:p>
    <w:p>
      <w:pPr>
        <w:ind w:left="479"/>
        <w:spacing w:before="220" w:line="219" w:lineRule="auto"/>
        <w:rPr>
          <w:rFonts w:ascii="SimSun" w:hAnsi="SimSun" w:eastAsia="SimSun" w:cs="SimSun"/>
          <w:sz w:val="24"/>
          <w:szCs w:val="24"/>
        </w:rPr>
      </w:pPr>
      <w:r>
        <w:rPr>
          <w:rFonts w:ascii="SimSun" w:hAnsi="SimSun" w:eastAsia="SimSun" w:cs="SimSun"/>
          <w:sz w:val="24"/>
          <w:szCs w:val="24"/>
          <w:spacing w:val="2"/>
        </w:rPr>
        <w:t>致（采购人/代理机构）:</w:t>
      </w:r>
    </w:p>
    <w:p>
      <w:pPr>
        <w:ind w:firstLine="480"/>
        <w:spacing w:before="237" w:line="387" w:lineRule="auto"/>
        <w:rPr>
          <w:rFonts w:ascii="SimSun" w:hAnsi="SimSun" w:eastAsia="SimSun" w:cs="SimSun"/>
          <w:sz w:val="24"/>
          <w:szCs w:val="24"/>
        </w:rPr>
      </w:pPr>
      <w:r>
        <w:rPr>
          <w:rFonts w:ascii="SimSun" w:hAnsi="SimSun" w:eastAsia="SimSun" w:cs="SimSun"/>
          <w:sz w:val="24"/>
          <w:szCs w:val="24"/>
          <w:spacing w:val="-1"/>
        </w:rPr>
        <w:t>我公司参与贵单位组织的</w:t>
      </w:r>
      <w:r>
        <w:rPr>
          <w:rFonts w:ascii="SimSun" w:hAnsi="SimSun" w:eastAsia="SimSun" w:cs="SimSun"/>
          <w:sz w:val="24"/>
          <w:szCs w:val="24"/>
          <w:u w:val="single" w:color="auto"/>
          <w:spacing w:val="55"/>
        </w:rPr>
        <w:t xml:space="preserve">  </w:t>
      </w:r>
      <w:r>
        <w:rPr>
          <w:rFonts w:ascii="SimSun" w:hAnsi="SimSun" w:eastAsia="SimSun" w:cs="SimSun"/>
          <w:sz w:val="24"/>
          <w:szCs w:val="24"/>
          <w:u w:val="single" w:color="auto"/>
          <w:spacing w:val="-1"/>
        </w:rPr>
        <w:t>（项目名称）</w:t>
      </w:r>
      <w:r>
        <w:rPr>
          <w:rFonts w:ascii="SimSun" w:hAnsi="SimSun" w:eastAsia="SimSun" w:cs="SimSun"/>
          <w:sz w:val="24"/>
          <w:szCs w:val="24"/>
          <w:u w:val="single" w:color="auto"/>
          <w:spacing w:val="110"/>
        </w:rPr>
        <w:t xml:space="preserve"> </w:t>
      </w:r>
      <w:r>
        <w:rPr>
          <w:rFonts w:ascii="SimSun" w:hAnsi="SimSun" w:eastAsia="SimSun" w:cs="SimSun"/>
          <w:sz w:val="24"/>
          <w:szCs w:val="24"/>
          <w:spacing w:val="-111"/>
        </w:rPr>
        <w:t xml:space="preserve"> </w:t>
      </w:r>
      <w:r>
        <w:rPr>
          <w:rFonts w:ascii="SimSun" w:hAnsi="SimSun" w:eastAsia="SimSun" w:cs="SimSun"/>
          <w:sz w:val="24"/>
          <w:szCs w:val="24"/>
          <w:spacing w:val="-1"/>
        </w:rPr>
        <w:t>采购项目，根据中华人民共和国政府采购</w:t>
      </w:r>
      <w:r>
        <w:rPr>
          <w:rFonts w:ascii="SimSun" w:hAnsi="SimSun" w:eastAsia="SimSun" w:cs="SimSun"/>
          <w:sz w:val="24"/>
          <w:szCs w:val="24"/>
        </w:rPr>
        <w:t xml:space="preserve"> </w:t>
      </w:r>
      <w:r>
        <w:rPr>
          <w:rFonts w:ascii="SimSun" w:hAnsi="SimSun" w:eastAsia="SimSun" w:cs="SimSun"/>
          <w:sz w:val="24"/>
          <w:szCs w:val="24"/>
        </w:rPr>
        <w:t>法第二十二条规定，我公司对履行合同所必须的设备</w:t>
      </w:r>
      <w:r>
        <w:rPr>
          <w:rFonts w:ascii="SimSun" w:hAnsi="SimSun" w:eastAsia="SimSun" w:cs="SimSun"/>
          <w:sz w:val="24"/>
          <w:szCs w:val="24"/>
          <w:spacing w:val="-1"/>
        </w:rPr>
        <w:t>和专业技术能力承诺如下：</w:t>
      </w:r>
    </w:p>
    <w:p>
      <w:pPr>
        <w:ind w:left="496"/>
        <w:spacing w:before="32" w:line="219" w:lineRule="auto"/>
        <w:rPr>
          <w:rFonts w:ascii="SimSun" w:hAnsi="SimSun" w:eastAsia="SimSun" w:cs="SimSun"/>
          <w:sz w:val="24"/>
          <w:szCs w:val="24"/>
        </w:rPr>
      </w:pPr>
      <w:r>
        <w:rPr>
          <w:rFonts w:ascii="SimSun" w:hAnsi="SimSun" w:eastAsia="SimSun" w:cs="SimSun"/>
          <w:sz w:val="24"/>
          <w:szCs w:val="24"/>
          <w:spacing w:val="-2"/>
        </w:rPr>
        <w:t>1</w:t>
      </w:r>
      <w:r>
        <w:rPr>
          <w:rFonts w:ascii="SimSun" w:hAnsi="SimSun" w:eastAsia="SimSun" w:cs="SimSun"/>
          <w:sz w:val="24"/>
          <w:szCs w:val="24"/>
          <w:spacing w:val="-41"/>
        </w:rPr>
        <w:t xml:space="preserve"> </w:t>
      </w:r>
      <w:r>
        <w:rPr>
          <w:rFonts w:ascii="SimSun" w:hAnsi="SimSun" w:eastAsia="SimSun" w:cs="SimSun"/>
          <w:sz w:val="24"/>
          <w:szCs w:val="24"/>
          <w:spacing w:val="-2"/>
        </w:rPr>
        <w:t>我公司具有履行合同所必需的设备和专业技术能力；</w:t>
      </w:r>
    </w:p>
    <w:p>
      <w:pPr>
        <w:ind w:left="6" w:right="86" w:firstLine="475"/>
        <w:spacing w:before="234" w:line="391" w:lineRule="auto"/>
        <w:rPr>
          <w:rFonts w:ascii="SimSun" w:hAnsi="SimSun" w:eastAsia="SimSun" w:cs="SimSun"/>
          <w:sz w:val="24"/>
          <w:szCs w:val="24"/>
        </w:rPr>
      </w:pPr>
      <w:r>
        <w:rPr>
          <w:rFonts w:ascii="SimSun" w:hAnsi="SimSun" w:eastAsia="SimSun" w:cs="SimSun"/>
          <w:sz w:val="24"/>
          <w:szCs w:val="24"/>
          <w:spacing w:val="-1"/>
        </w:rPr>
        <w:t>2.若我单位中标，在</w:t>
      </w:r>
      <w:r>
        <w:rPr>
          <w:rFonts w:ascii="SimSun" w:hAnsi="SimSun" w:eastAsia="SimSun" w:cs="SimSun"/>
          <w:sz w:val="24"/>
          <w:szCs w:val="24"/>
          <w:u w:val="single" w:color="auto"/>
          <w:spacing w:val="-1"/>
        </w:rPr>
        <w:t xml:space="preserve">  (项目名称） </w:t>
      </w:r>
      <w:r>
        <w:rPr>
          <w:rFonts w:ascii="SimSun" w:hAnsi="SimSun" w:eastAsia="SimSun" w:cs="SimSun"/>
          <w:sz w:val="24"/>
          <w:szCs w:val="24"/>
          <w:spacing w:val="-94"/>
        </w:rPr>
        <w:t xml:space="preserve"> </w:t>
      </w:r>
      <w:r>
        <w:rPr>
          <w:rFonts w:ascii="SimSun" w:hAnsi="SimSun" w:eastAsia="SimSun" w:cs="SimSun"/>
          <w:sz w:val="24"/>
          <w:szCs w:val="24"/>
          <w:spacing w:val="-1"/>
        </w:rPr>
        <w:t>采购项目实施及服务过程中，我公司承诺完全按</w:t>
      </w:r>
      <w:r>
        <w:rPr>
          <w:rFonts w:ascii="SimSun" w:hAnsi="SimSun" w:eastAsia="SimSun" w:cs="SimSun"/>
          <w:sz w:val="24"/>
          <w:szCs w:val="24"/>
        </w:rPr>
        <w:t xml:space="preserve"> </w:t>
      </w:r>
      <w:r>
        <w:rPr>
          <w:rFonts w:ascii="SimSun" w:hAnsi="SimSun" w:eastAsia="SimSun" w:cs="SimSun"/>
          <w:sz w:val="24"/>
          <w:szCs w:val="24"/>
        </w:rPr>
        <w:t>照磋商响应文件中履行合同所必须的设备和专业</w:t>
      </w:r>
      <w:r>
        <w:rPr>
          <w:rFonts w:ascii="SimSun" w:hAnsi="SimSun" w:eastAsia="SimSun" w:cs="SimSun"/>
          <w:sz w:val="24"/>
          <w:szCs w:val="24"/>
          <w:spacing w:val="-1"/>
        </w:rPr>
        <w:t>技术能力的配备情况配置人员及设备，同</w:t>
      </w:r>
      <w:r>
        <w:rPr>
          <w:rFonts w:ascii="SimSun" w:hAnsi="SimSun" w:eastAsia="SimSun" w:cs="SimSun"/>
          <w:sz w:val="24"/>
          <w:szCs w:val="24"/>
        </w:rPr>
        <w:t xml:space="preserve"> </w:t>
      </w:r>
      <w:r>
        <w:rPr>
          <w:rFonts w:ascii="SimSun" w:hAnsi="SimSun" w:eastAsia="SimSun" w:cs="SimSun"/>
          <w:sz w:val="24"/>
          <w:szCs w:val="24"/>
          <w:spacing w:val="-1"/>
        </w:rPr>
        <w:t>时根据项目实施情况及采购人要求增补相关人员及设备以保障项目顺利实施。</w:t>
      </w:r>
    </w:p>
    <w:p>
      <w:pPr>
        <w:ind w:left="479"/>
        <w:spacing w:before="37" w:line="219" w:lineRule="auto"/>
        <w:rPr>
          <w:rFonts w:ascii="SimSun" w:hAnsi="SimSun" w:eastAsia="SimSun" w:cs="SimSun"/>
          <w:sz w:val="24"/>
          <w:szCs w:val="24"/>
        </w:rPr>
      </w:pPr>
      <w:r>
        <w:rPr>
          <w:rFonts w:ascii="SimSun" w:hAnsi="SimSun" w:eastAsia="SimSun" w:cs="SimSun"/>
          <w:sz w:val="24"/>
          <w:szCs w:val="24"/>
          <w:spacing w:val="-2"/>
        </w:rPr>
        <w:t>特此承诺！</w:t>
      </w:r>
    </w:p>
    <w:p>
      <w:pPr>
        <w:pStyle w:val="BodyText"/>
        <w:spacing w:line="285" w:lineRule="auto"/>
        <w:rPr/>
      </w:pPr>
      <w:r/>
    </w:p>
    <w:p>
      <w:pPr>
        <w:pStyle w:val="BodyText"/>
        <w:spacing w:line="285" w:lineRule="auto"/>
        <w:rPr/>
      </w:pPr>
      <w:r/>
    </w:p>
    <w:p>
      <w:pPr>
        <w:pStyle w:val="BodyText"/>
        <w:spacing w:line="285" w:lineRule="auto"/>
        <w:rPr/>
      </w:pPr>
      <w:r/>
    </w:p>
    <w:p>
      <w:pPr>
        <w:pStyle w:val="BodyText"/>
        <w:spacing w:line="286" w:lineRule="auto"/>
        <w:rPr/>
      </w:pPr>
      <w:r/>
    </w:p>
    <w:p>
      <w:pPr>
        <w:pStyle w:val="BodyText"/>
        <w:spacing w:line="286" w:lineRule="auto"/>
        <w:rPr/>
      </w:pPr>
      <w:r/>
    </w:p>
    <w:p>
      <w:pPr>
        <w:ind w:left="3959"/>
        <w:spacing w:before="78" w:line="219" w:lineRule="auto"/>
        <w:rPr>
          <w:rFonts w:ascii="SimSun" w:hAnsi="SimSun" w:eastAsia="SimSun" w:cs="SimSun"/>
          <w:sz w:val="24"/>
          <w:szCs w:val="24"/>
        </w:rPr>
      </w:pPr>
      <w:r>
        <w:rPr>
          <w:rFonts w:ascii="SimSun" w:hAnsi="SimSun" w:eastAsia="SimSun" w:cs="SimSun"/>
          <w:sz w:val="24"/>
          <w:szCs w:val="24"/>
          <w:spacing w:val="4"/>
        </w:rPr>
        <w:t>供应商</w:t>
      </w:r>
      <w:r>
        <w:rPr>
          <w:rFonts w:ascii="SimSun" w:hAnsi="SimSun" w:eastAsia="SimSun" w:cs="SimSun"/>
          <w:sz w:val="24"/>
          <w:szCs w:val="24"/>
          <w:spacing w:val="-18"/>
        </w:rPr>
        <w:t>：（</w:t>
      </w:r>
      <w:r>
        <w:rPr>
          <w:rFonts w:ascii="SimSun" w:hAnsi="SimSun" w:eastAsia="SimSun" w:cs="SimSun"/>
          <w:sz w:val="24"/>
          <w:szCs w:val="24"/>
          <w:spacing w:val="4"/>
        </w:rPr>
        <w:t>盖章）</w:t>
      </w:r>
    </w:p>
    <w:p>
      <w:pPr>
        <w:pStyle w:val="BodyText"/>
        <w:spacing w:line="276" w:lineRule="auto"/>
        <w:rPr/>
      </w:pPr>
      <w:r/>
    </w:p>
    <w:p>
      <w:pPr>
        <w:ind w:left="3960"/>
        <w:spacing w:before="79" w:line="219" w:lineRule="auto"/>
        <w:rPr>
          <w:rFonts w:ascii="SimSun" w:hAnsi="SimSun" w:eastAsia="SimSun" w:cs="SimSun"/>
          <w:sz w:val="24"/>
          <w:szCs w:val="24"/>
        </w:rPr>
      </w:pPr>
      <w:r>
        <w:rPr>
          <w:rFonts w:ascii="SimSun" w:hAnsi="SimSun" w:eastAsia="SimSun" w:cs="SimSun"/>
          <w:sz w:val="24"/>
          <w:szCs w:val="24"/>
          <w:spacing w:val="1"/>
        </w:rPr>
        <w:t>法定代表人或授权代理人</w:t>
      </w:r>
      <w:r>
        <w:rPr>
          <w:rFonts w:ascii="SimSun" w:hAnsi="SimSun" w:eastAsia="SimSun" w:cs="SimSun"/>
          <w:sz w:val="24"/>
          <w:szCs w:val="24"/>
          <w:spacing w:val="-15"/>
        </w:rPr>
        <w:t>：（</w:t>
      </w:r>
      <w:r>
        <w:rPr>
          <w:rFonts w:ascii="SimSun" w:hAnsi="SimSun" w:eastAsia="SimSun" w:cs="SimSun"/>
          <w:sz w:val="24"/>
          <w:szCs w:val="24"/>
          <w:spacing w:val="1"/>
        </w:rPr>
        <w:t>签字或盖章）</w:t>
      </w:r>
    </w:p>
    <w:p>
      <w:pPr>
        <w:pStyle w:val="BodyText"/>
        <w:spacing w:line="274" w:lineRule="auto"/>
        <w:rPr/>
      </w:pPr>
      <w:r/>
    </w:p>
    <w:p>
      <w:pPr>
        <w:ind w:left="4000"/>
        <w:spacing w:before="78" w:line="220" w:lineRule="auto"/>
        <w:rPr>
          <w:rFonts w:ascii="SimSun" w:hAnsi="SimSun" w:eastAsia="SimSun" w:cs="SimSun"/>
          <w:sz w:val="24"/>
          <w:szCs w:val="24"/>
        </w:rPr>
      </w:pPr>
      <w:r>
        <w:rPr>
          <w:rFonts w:ascii="SimSun" w:hAnsi="SimSun" w:eastAsia="SimSun" w:cs="SimSun"/>
          <w:sz w:val="24"/>
          <w:szCs w:val="24"/>
          <w:spacing w:val="-17"/>
        </w:rPr>
        <w:t>日期：</w:t>
      </w:r>
    </w:p>
    <w:p>
      <w:pPr>
        <w:spacing w:line="220" w:lineRule="auto"/>
        <w:sectPr>
          <w:footerReference w:type="default" r:id="rId48"/>
          <w:pgSz w:w="11906" w:h="16839"/>
          <w:pgMar w:top="1431" w:right="1230" w:bottom="1411" w:left="1239" w:header="0" w:footer="1195" w:gutter="0"/>
        </w:sectPr>
        <w:rPr>
          <w:rFonts w:ascii="SimSun" w:hAnsi="SimSun" w:eastAsia="SimSun" w:cs="SimSun"/>
          <w:sz w:val="24"/>
          <w:szCs w:val="24"/>
        </w:rPr>
      </w:pPr>
    </w:p>
    <w:p>
      <w:pPr>
        <w:pStyle w:val="BodyText"/>
        <w:spacing w:line="447" w:lineRule="auto"/>
        <w:rPr/>
      </w:pPr>
      <w:r/>
    </w:p>
    <w:p>
      <w:pPr>
        <w:ind w:left="16"/>
        <w:spacing w:before="78" w:line="219" w:lineRule="auto"/>
        <w:outlineLvl w:val="1"/>
        <w:rPr>
          <w:rFonts w:ascii="SimSun" w:hAnsi="SimSun" w:eastAsia="SimSun" w:cs="SimSun"/>
          <w:sz w:val="24"/>
          <w:szCs w:val="24"/>
        </w:rPr>
      </w:pPr>
      <w:r>
        <w:rPr>
          <w:rFonts w:ascii="SimSun" w:hAnsi="SimSun" w:eastAsia="SimSun" w:cs="SimSun"/>
          <w:sz w:val="24"/>
          <w:szCs w:val="24"/>
          <w:b/>
          <w:bCs/>
          <w:spacing w:val="-3"/>
        </w:rPr>
        <w:t>12、参加政府采购活动前三年内，在经营活动中没有重大违法记录</w:t>
      </w:r>
    </w:p>
    <w:p>
      <w:pPr>
        <w:pStyle w:val="BodyText"/>
        <w:spacing w:line="289" w:lineRule="auto"/>
        <w:rPr/>
      </w:pPr>
      <w:r/>
    </w:p>
    <w:p>
      <w:pPr>
        <w:ind w:left="3824"/>
        <w:spacing w:before="78" w:line="219" w:lineRule="auto"/>
        <w:rPr>
          <w:rFonts w:ascii="SimSun" w:hAnsi="SimSun" w:eastAsia="SimSun" w:cs="SimSun"/>
          <w:sz w:val="24"/>
          <w:szCs w:val="24"/>
        </w:rPr>
      </w:pPr>
      <w:r>
        <w:rPr>
          <w:rFonts w:ascii="SimSun" w:hAnsi="SimSun" w:eastAsia="SimSun" w:cs="SimSun"/>
          <w:sz w:val="24"/>
          <w:szCs w:val="24"/>
          <w:b/>
          <w:bCs/>
          <w:spacing w:val="-3"/>
        </w:rPr>
        <w:t>无重大违法记录声明</w:t>
      </w:r>
    </w:p>
    <w:p>
      <w:pPr>
        <w:ind w:firstLine="481"/>
        <w:spacing w:before="181" w:line="346" w:lineRule="auto"/>
        <w:rPr>
          <w:rFonts w:ascii="SimSun" w:hAnsi="SimSun" w:eastAsia="SimSun" w:cs="SimSun"/>
          <w:sz w:val="24"/>
          <w:szCs w:val="24"/>
        </w:rPr>
      </w:pPr>
      <w:r>
        <w:rPr>
          <w:rFonts w:ascii="SimSun" w:hAnsi="SimSun" w:eastAsia="SimSun" w:cs="SimSun"/>
          <w:sz w:val="24"/>
          <w:szCs w:val="24"/>
          <w:spacing w:val="5"/>
        </w:rPr>
        <w:t>为响应贵公司组织的</w:t>
      </w:r>
      <w:r>
        <w:rPr>
          <w:rFonts w:ascii="SimSun" w:hAnsi="SimSun" w:eastAsia="SimSun" w:cs="SimSun"/>
          <w:sz w:val="24"/>
          <w:szCs w:val="24"/>
          <w:u w:val="single" w:color="auto"/>
          <w:spacing w:val="5"/>
        </w:rPr>
        <w:t xml:space="preserve"> 海南西部中心医院国家传染病智能监测预警前置软件数据集成</w:t>
      </w:r>
      <w:r>
        <w:rPr>
          <w:rFonts w:ascii="SimSun" w:hAnsi="SimSun" w:eastAsia="SimSun" w:cs="SimSun"/>
          <w:sz w:val="24"/>
          <w:szCs w:val="24"/>
          <w:spacing w:val="7"/>
        </w:rPr>
        <w:t xml:space="preserve"> </w:t>
      </w:r>
      <w:r>
        <w:rPr>
          <w:rFonts w:ascii="SimSun" w:hAnsi="SimSun" w:eastAsia="SimSun" w:cs="SimSun"/>
          <w:sz w:val="24"/>
          <w:szCs w:val="24"/>
          <w:u w:val="single" w:color="auto"/>
          <w:spacing w:val="-3"/>
        </w:rPr>
        <w:t>和接口开发（第二次</w:t>
      </w:r>
      <w:r>
        <w:rPr>
          <w:rFonts w:ascii="SimSun" w:hAnsi="SimSun" w:eastAsia="SimSun" w:cs="SimSun"/>
          <w:sz w:val="24"/>
          <w:szCs w:val="24"/>
          <w:u w:val="single" w:color="auto"/>
          <w:spacing w:val="-34"/>
        </w:rPr>
        <w:t>）</w:t>
      </w:r>
      <w:r>
        <w:rPr>
          <w:rFonts w:ascii="SimSun" w:hAnsi="SimSun" w:eastAsia="SimSun" w:cs="SimSun"/>
          <w:sz w:val="24"/>
          <w:szCs w:val="24"/>
          <w:spacing w:val="-34"/>
        </w:rPr>
        <w:t>（</w:t>
      </w:r>
      <w:r>
        <w:rPr>
          <w:rFonts w:ascii="SimSun" w:hAnsi="SimSun" w:eastAsia="SimSun" w:cs="SimSun"/>
          <w:sz w:val="24"/>
          <w:szCs w:val="24"/>
          <w:spacing w:val="-3"/>
        </w:rPr>
        <w:t>项目编号：</w:t>
      </w:r>
      <w:r>
        <w:rPr>
          <w:rFonts w:ascii="SimSun" w:hAnsi="SimSun" w:eastAsia="SimSun" w:cs="SimSun"/>
          <w:sz w:val="24"/>
          <w:szCs w:val="24"/>
          <w:u w:val="single" w:color="auto"/>
          <w:spacing w:val="-3"/>
        </w:rPr>
        <w:t>HNTXGP2024-045R</w:t>
      </w:r>
      <w:r>
        <w:rPr>
          <w:rFonts w:ascii="SimSun" w:hAnsi="SimSun" w:eastAsia="SimSun" w:cs="SimSun"/>
          <w:sz w:val="22"/>
          <w:szCs w:val="22"/>
          <w:spacing w:val="-3"/>
        </w:rPr>
        <w:t>）</w:t>
      </w:r>
      <w:r>
        <w:rPr>
          <w:rFonts w:ascii="SimSun" w:hAnsi="SimSun" w:eastAsia="SimSun" w:cs="SimSun"/>
          <w:sz w:val="24"/>
          <w:szCs w:val="24"/>
          <w:spacing w:val="-3"/>
        </w:rPr>
        <w:t>项目的采购活动，我单位声明如下：</w:t>
      </w:r>
    </w:p>
    <w:p>
      <w:pPr>
        <w:ind w:right="160" w:firstLine="480"/>
        <w:spacing w:before="234" w:line="345" w:lineRule="auto"/>
        <w:rPr>
          <w:rFonts w:ascii="SimSun" w:hAnsi="SimSun" w:eastAsia="SimSun" w:cs="SimSun"/>
          <w:sz w:val="24"/>
          <w:szCs w:val="24"/>
        </w:rPr>
      </w:pPr>
      <w:r>
        <w:rPr>
          <w:rFonts w:ascii="SimSun" w:hAnsi="SimSun" w:eastAsia="SimSun" w:cs="SimSun"/>
          <w:sz w:val="24"/>
          <w:szCs w:val="24"/>
          <w:spacing w:val="-1"/>
        </w:rPr>
        <w:t>我方参加采购活动前三年内，在经营活动中没有重大违法记录，符合《政府采购法》</w:t>
      </w:r>
      <w:r>
        <w:rPr>
          <w:rFonts w:ascii="SimSun" w:hAnsi="SimSun" w:eastAsia="SimSun" w:cs="SimSun"/>
          <w:sz w:val="24"/>
          <w:szCs w:val="24"/>
          <w:spacing w:val="10"/>
        </w:rPr>
        <w:t xml:space="preserve"> </w:t>
      </w:r>
      <w:r>
        <w:rPr>
          <w:rFonts w:ascii="SimSun" w:hAnsi="SimSun" w:eastAsia="SimSun" w:cs="SimSun"/>
          <w:sz w:val="24"/>
          <w:szCs w:val="24"/>
          <w:spacing w:val="-1"/>
        </w:rPr>
        <w:t>规定的投标人资格条件。</w:t>
      </w:r>
    </w:p>
    <w:p>
      <w:pPr>
        <w:ind w:left="480"/>
        <w:spacing w:before="236" w:line="219" w:lineRule="auto"/>
        <w:rPr>
          <w:rFonts w:ascii="SimSun" w:hAnsi="SimSun" w:eastAsia="SimSun" w:cs="SimSun"/>
          <w:sz w:val="24"/>
          <w:szCs w:val="24"/>
        </w:rPr>
      </w:pPr>
      <w:r>
        <w:rPr>
          <w:rFonts w:ascii="SimSun" w:hAnsi="SimSun" w:eastAsia="SimSun" w:cs="SimSun"/>
          <w:sz w:val="24"/>
          <w:szCs w:val="24"/>
          <w:spacing w:val="-1"/>
        </w:rPr>
        <w:t>我方对此声明负全部法律责任。</w:t>
      </w:r>
    </w:p>
    <w:p>
      <w:pPr>
        <w:ind w:left="479" w:right="4985" w:firstLine="3"/>
        <w:spacing w:before="182" w:line="345" w:lineRule="auto"/>
        <w:rPr>
          <w:rFonts w:ascii="SimSun" w:hAnsi="SimSun" w:eastAsia="SimSun" w:cs="SimSun"/>
          <w:sz w:val="24"/>
          <w:szCs w:val="24"/>
        </w:rPr>
      </w:pPr>
      <w:r>
        <w:rPr>
          <w:rFonts w:ascii="SimSun" w:hAnsi="SimSun" w:eastAsia="SimSun" w:cs="SimSun"/>
          <w:sz w:val="24"/>
          <w:szCs w:val="24"/>
          <w:spacing w:val="-4"/>
        </w:rPr>
        <w:t>如有虚假，我单位愿意接受相关处罚。</w:t>
      </w:r>
      <w:r>
        <w:rPr>
          <w:rFonts w:ascii="SimSun" w:hAnsi="SimSun" w:eastAsia="SimSun" w:cs="SimSun"/>
          <w:sz w:val="24"/>
          <w:szCs w:val="24"/>
          <w:spacing w:val="13"/>
        </w:rPr>
        <w:t xml:space="preserve"> </w:t>
      </w:r>
      <w:r>
        <w:rPr>
          <w:rFonts w:ascii="SimSun" w:hAnsi="SimSun" w:eastAsia="SimSun" w:cs="SimSun"/>
          <w:sz w:val="24"/>
          <w:szCs w:val="24"/>
          <w:spacing w:val="-2"/>
        </w:rPr>
        <w:t>特此声明。</w:t>
      </w:r>
    </w:p>
    <w:p>
      <w:pPr>
        <w:pStyle w:val="BodyText"/>
        <w:spacing w:line="295" w:lineRule="auto"/>
        <w:rPr/>
      </w:pPr>
      <w:r/>
    </w:p>
    <w:p>
      <w:pPr>
        <w:pStyle w:val="BodyText"/>
        <w:spacing w:line="295" w:lineRule="auto"/>
        <w:rPr/>
      </w:pPr>
      <w:r/>
    </w:p>
    <w:p>
      <w:pPr>
        <w:pStyle w:val="BodyText"/>
        <w:spacing w:line="296" w:lineRule="auto"/>
        <w:rPr/>
      </w:pPr>
      <w:r/>
    </w:p>
    <w:p>
      <w:pPr>
        <w:ind w:left="2639"/>
        <w:spacing w:before="78" w:line="219" w:lineRule="auto"/>
        <w:rPr>
          <w:rFonts w:ascii="SimSun" w:hAnsi="SimSun" w:eastAsia="SimSun" w:cs="SimSun"/>
          <w:sz w:val="24"/>
          <w:szCs w:val="24"/>
        </w:rPr>
      </w:pPr>
      <w:r>
        <w:rPr>
          <w:rFonts w:ascii="SimSun" w:hAnsi="SimSun" w:eastAsia="SimSun" w:cs="SimSun"/>
          <w:sz w:val="24"/>
          <w:szCs w:val="24"/>
          <w:spacing w:val="4"/>
        </w:rPr>
        <w:t>供应商</w:t>
      </w:r>
      <w:r>
        <w:rPr>
          <w:rFonts w:ascii="SimSun" w:hAnsi="SimSun" w:eastAsia="SimSun" w:cs="SimSun"/>
          <w:sz w:val="24"/>
          <w:szCs w:val="24"/>
          <w:spacing w:val="-18"/>
        </w:rPr>
        <w:t>：（</w:t>
      </w:r>
      <w:r>
        <w:rPr>
          <w:rFonts w:ascii="SimSun" w:hAnsi="SimSun" w:eastAsia="SimSun" w:cs="SimSun"/>
          <w:sz w:val="24"/>
          <w:szCs w:val="24"/>
          <w:spacing w:val="4"/>
        </w:rPr>
        <w:t>盖章）</w:t>
      </w:r>
    </w:p>
    <w:p>
      <w:pPr>
        <w:ind w:left="2648"/>
        <w:spacing w:before="301" w:line="219" w:lineRule="auto"/>
        <w:rPr>
          <w:rFonts w:ascii="SimSun" w:hAnsi="SimSun" w:eastAsia="SimSun" w:cs="SimSun"/>
          <w:sz w:val="24"/>
          <w:szCs w:val="24"/>
        </w:rPr>
      </w:pPr>
      <w:r>
        <w:rPr>
          <w:rFonts w:ascii="SimSun" w:hAnsi="SimSun" w:eastAsia="SimSun" w:cs="SimSun"/>
          <w:sz w:val="24"/>
          <w:szCs w:val="24"/>
          <w:spacing w:val="1"/>
        </w:rPr>
        <w:t>负责人或授权代理人</w:t>
      </w:r>
      <w:r>
        <w:rPr>
          <w:rFonts w:ascii="SimSun" w:hAnsi="SimSun" w:eastAsia="SimSun" w:cs="SimSun"/>
          <w:sz w:val="24"/>
          <w:szCs w:val="24"/>
          <w:spacing w:val="-18"/>
        </w:rPr>
        <w:t>：（</w:t>
      </w:r>
      <w:r>
        <w:rPr>
          <w:rFonts w:ascii="SimSun" w:hAnsi="SimSun" w:eastAsia="SimSun" w:cs="SimSun"/>
          <w:sz w:val="24"/>
          <w:szCs w:val="24"/>
          <w:spacing w:val="1"/>
        </w:rPr>
        <w:t>签字或盖章）</w:t>
      </w:r>
    </w:p>
    <w:p>
      <w:pPr>
        <w:ind w:left="2680"/>
        <w:spacing w:before="304" w:line="220" w:lineRule="auto"/>
        <w:rPr>
          <w:rFonts w:ascii="SimSun" w:hAnsi="SimSun" w:eastAsia="SimSun" w:cs="SimSun"/>
          <w:sz w:val="24"/>
          <w:szCs w:val="24"/>
        </w:rPr>
      </w:pPr>
      <w:r>
        <w:rPr>
          <w:rFonts w:ascii="SimSun" w:hAnsi="SimSun" w:eastAsia="SimSun" w:cs="SimSun"/>
          <w:sz w:val="24"/>
          <w:szCs w:val="24"/>
          <w:spacing w:val="-17"/>
        </w:rPr>
        <w:t>日期：</w:t>
      </w:r>
    </w:p>
    <w:p>
      <w:pPr>
        <w:pStyle w:val="BodyText"/>
        <w:rPr/>
      </w:pPr>
      <w:r/>
    </w:p>
    <w:p>
      <w:pPr>
        <w:pStyle w:val="BodyText"/>
        <w:rPr/>
      </w:pPr>
      <w:r/>
    </w:p>
    <w:p>
      <w:pPr>
        <w:pStyle w:val="BodyText"/>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ind w:right="59" w:firstLine="17"/>
        <w:spacing w:before="78" w:line="354" w:lineRule="auto"/>
        <w:jc w:val="both"/>
        <w:rPr>
          <w:rFonts w:ascii="SimSun" w:hAnsi="SimSun" w:eastAsia="SimSun" w:cs="SimSun"/>
          <w:sz w:val="24"/>
          <w:szCs w:val="24"/>
        </w:rPr>
      </w:pPr>
      <w:r>
        <w:rPr>
          <w:rFonts w:ascii="SimSun" w:hAnsi="SimSun" w:eastAsia="SimSun" w:cs="SimSun"/>
          <w:sz w:val="24"/>
          <w:szCs w:val="24"/>
          <w:spacing w:val="-2"/>
        </w:rPr>
        <w:t>附：供应商必须为未被列入信用中国</w:t>
      </w:r>
      <w:r>
        <w:rPr>
          <w:rFonts w:ascii="SimSun" w:hAnsi="SimSun" w:eastAsia="SimSun" w:cs="SimSun"/>
          <w:sz w:val="24"/>
          <w:szCs w:val="24"/>
          <w:spacing w:val="52"/>
        </w:rPr>
        <w:t xml:space="preserve"> </w:t>
      </w:r>
      <w:r>
        <w:rPr>
          <w:rFonts w:ascii="SimSun" w:hAnsi="SimSun" w:eastAsia="SimSun" w:cs="SimSun"/>
          <w:sz w:val="24"/>
          <w:szCs w:val="24"/>
          <w:spacing w:val="-2"/>
        </w:rPr>
        <w:t>(https://www.creditchina.gov.cn/) “重大</w:t>
      </w:r>
      <w:r>
        <w:rPr>
          <w:rFonts w:ascii="SimSun" w:hAnsi="SimSun" w:eastAsia="SimSun" w:cs="SimSun"/>
          <w:sz w:val="24"/>
          <w:szCs w:val="24"/>
          <w:spacing w:val="-3"/>
        </w:rPr>
        <w:t>税收违</w:t>
      </w:r>
      <w:r>
        <w:rPr>
          <w:rFonts w:ascii="SimSun" w:hAnsi="SimSun" w:eastAsia="SimSun" w:cs="SimSun"/>
          <w:sz w:val="24"/>
          <w:szCs w:val="24"/>
        </w:rPr>
        <w:t xml:space="preserve"> </w:t>
      </w:r>
      <w:r>
        <w:rPr>
          <w:rFonts w:ascii="SimSun" w:hAnsi="SimSun" w:eastAsia="SimSun" w:cs="SimSun"/>
          <w:sz w:val="24"/>
          <w:szCs w:val="24"/>
        </w:rPr>
        <w:t>法失信主体</w:t>
      </w:r>
      <w:r>
        <w:rPr>
          <w:rFonts w:ascii="SimSun" w:hAnsi="SimSun" w:eastAsia="SimSun" w:cs="SimSun"/>
          <w:sz w:val="24"/>
          <w:szCs w:val="24"/>
          <w:spacing w:val="-80"/>
        </w:rPr>
        <w:t xml:space="preserve"> </w:t>
      </w:r>
      <w:r>
        <w:rPr>
          <w:rFonts w:ascii="SimSun" w:hAnsi="SimSun" w:eastAsia="SimSun" w:cs="SimSun"/>
          <w:sz w:val="24"/>
          <w:szCs w:val="24"/>
        </w:rPr>
        <w:t>”、“政府采购严重违法失信行为记录名单</w:t>
      </w:r>
      <w:r>
        <w:rPr>
          <w:rFonts w:ascii="SimSun" w:hAnsi="SimSun" w:eastAsia="SimSun" w:cs="SimSun"/>
          <w:sz w:val="24"/>
          <w:szCs w:val="24"/>
          <w:spacing w:val="-86"/>
        </w:rPr>
        <w:t xml:space="preserve"> </w:t>
      </w:r>
      <w:r>
        <w:rPr>
          <w:rFonts w:ascii="SimSun" w:hAnsi="SimSun" w:eastAsia="SimSun" w:cs="SimSun"/>
          <w:sz w:val="24"/>
          <w:szCs w:val="24"/>
        </w:rPr>
        <w:t>”，未被列入中国执行信息公开网 </w:t>
      </w:r>
      <w:r>
        <w:rPr>
          <w:rFonts w:ascii="SimSun" w:hAnsi="SimSun" w:eastAsia="SimSun" w:cs="SimSun"/>
          <w:sz w:val="24"/>
          <w:szCs w:val="24"/>
          <w:spacing w:val="-1"/>
        </w:rPr>
        <w:t>（</w:t>
      </w:r>
      <w:hyperlink w:history="true" r:id="rId50">
        <w:r>
          <w:rPr>
            <w:rFonts w:ascii="SimSun" w:hAnsi="SimSun" w:eastAsia="SimSun" w:cs="SimSun"/>
            <w:sz w:val="24"/>
            <w:szCs w:val="24"/>
            <w:spacing w:val="-1"/>
          </w:rPr>
          <w:t>http://zxgk.court.gov.cn/shixin/</w:t>
        </w:r>
      </w:hyperlink>
      <w:r>
        <w:rPr>
          <w:rFonts w:ascii="SimSun" w:hAnsi="SimSun" w:eastAsia="SimSun" w:cs="SimSun"/>
          <w:sz w:val="24"/>
          <w:szCs w:val="24"/>
          <w:spacing w:val="-1"/>
        </w:rPr>
        <w:t>） </w:t>
      </w:r>
      <w:r>
        <w:rPr>
          <w:rFonts w:ascii="SimSun" w:hAnsi="SimSun" w:eastAsia="SimSun" w:cs="SimSun"/>
          <w:sz w:val="24"/>
          <w:szCs w:val="24"/>
          <w:spacing w:val="-2"/>
        </w:rPr>
        <w:t>“失信被执行人</w:t>
      </w:r>
      <w:r>
        <w:rPr>
          <w:rFonts w:ascii="SimSun" w:hAnsi="SimSun" w:eastAsia="SimSun" w:cs="SimSun"/>
          <w:sz w:val="24"/>
          <w:szCs w:val="24"/>
          <w:spacing w:val="-88"/>
        </w:rPr>
        <w:t xml:space="preserve"> </w:t>
      </w:r>
      <w:r>
        <w:rPr>
          <w:rFonts w:ascii="SimSun" w:hAnsi="SimSun" w:eastAsia="SimSun" w:cs="SimSun"/>
          <w:sz w:val="24"/>
          <w:szCs w:val="24"/>
          <w:spacing w:val="-2"/>
        </w:rPr>
        <w:t>”，以及未被列入中国政府采购</w:t>
      </w:r>
      <w:r>
        <w:rPr>
          <w:rFonts w:ascii="SimSun" w:hAnsi="SimSun" w:eastAsia="SimSun" w:cs="SimSun"/>
          <w:sz w:val="24"/>
          <w:szCs w:val="24"/>
        </w:rPr>
        <w:t xml:space="preserve"> </w:t>
      </w:r>
      <w:r>
        <w:rPr>
          <w:rFonts w:ascii="SimSun" w:hAnsi="SimSun" w:eastAsia="SimSun" w:cs="SimSun"/>
          <w:sz w:val="24"/>
          <w:szCs w:val="24"/>
          <w:spacing w:val="-2"/>
        </w:rPr>
        <w:t>网（http://www.ccgp.gov.cn/) “政府采购严重违法失信行为记录名单</w:t>
      </w:r>
      <w:r>
        <w:rPr>
          <w:rFonts w:ascii="SimSun" w:hAnsi="SimSun" w:eastAsia="SimSun" w:cs="SimSun"/>
          <w:sz w:val="24"/>
          <w:szCs w:val="24"/>
          <w:spacing w:val="-85"/>
        </w:rPr>
        <w:t xml:space="preserve"> </w:t>
      </w:r>
      <w:r>
        <w:rPr>
          <w:rFonts w:ascii="SimSun" w:hAnsi="SimSun" w:eastAsia="SimSun" w:cs="SimSun"/>
          <w:sz w:val="24"/>
          <w:szCs w:val="24"/>
          <w:spacing w:val="-2"/>
        </w:rPr>
        <w:t>”（提供</w:t>
      </w:r>
      <w:r>
        <w:rPr>
          <w:rFonts w:ascii="SimSun" w:hAnsi="SimSun" w:eastAsia="SimSun" w:cs="SimSun"/>
          <w:sz w:val="24"/>
          <w:szCs w:val="24"/>
          <w:spacing w:val="-52"/>
        </w:rPr>
        <w:t xml:space="preserve"> </w:t>
      </w:r>
      <w:r>
        <w:rPr>
          <w:rFonts w:ascii="SimSun" w:hAnsi="SimSun" w:eastAsia="SimSun" w:cs="SimSun"/>
          <w:sz w:val="24"/>
          <w:szCs w:val="24"/>
          <w:spacing w:val="-2"/>
        </w:rPr>
        <w:t>4</w:t>
      </w:r>
      <w:r>
        <w:rPr>
          <w:rFonts w:ascii="SimSun" w:hAnsi="SimSun" w:eastAsia="SimSun" w:cs="SimSun"/>
          <w:sz w:val="24"/>
          <w:szCs w:val="24"/>
          <w:spacing w:val="-44"/>
        </w:rPr>
        <w:t xml:space="preserve"> </w:t>
      </w:r>
      <w:r>
        <w:rPr>
          <w:rFonts w:ascii="SimSun" w:hAnsi="SimSun" w:eastAsia="SimSun" w:cs="SimSun"/>
          <w:sz w:val="24"/>
          <w:szCs w:val="24"/>
          <w:spacing w:val="-2"/>
        </w:rPr>
        <w:t>张查询</w:t>
      </w:r>
      <w:r>
        <w:rPr>
          <w:rFonts w:ascii="SimSun" w:hAnsi="SimSun" w:eastAsia="SimSun" w:cs="SimSun"/>
          <w:sz w:val="24"/>
          <w:szCs w:val="24"/>
        </w:rPr>
        <w:t xml:space="preserve"> </w:t>
      </w:r>
      <w:r>
        <w:rPr>
          <w:rFonts w:ascii="SimSun" w:hAnsi="SimSun" w:eastAsia="SimSun" w:cs="SimSun"/>
          <w:sz w:val="24"/>
          <w:szCs w:val="24"/>
          <w:spacing w:val="-1"/>
        </w:rPr>
        <w:t>结果网页截图或提供声明函，格式自拟</w:t>
      </w:r>
      <w:r>
        <w:rPr>
          <w:rFonts w:ascii="SimSun" w:hAnsi="SimSun" w:eastAsia="SimSun" w:cs="SimSun"/>
          <w:sz w:val="24"/>
          <w:szCs w:val="24"/>
          <w:spacing w:val="2"/>
        </w:rPr>
        <w:t>）；</w:t>
      </w:r>
    </w:p>
    <w:p>
      <w:pPr>
        <w:spacing w:line="354" w:lineRule="auto"/>
        <w:sectPr>
          <w:footerReference w:type="default" r:id="rId49"/>
          <w:pgSz w:w="11906" w:h="16839"/>
          <w:pgMar w:top="1431" w:right="1171" w:bottom="1411" w:left="1239" w:header="0" w:footer="1195" w:gutter="0"/>
        </w:sectPr>
        <w:rPr>
          <w:rFonts w:ascii="SimSun" w:hAnsi="SimSun" w:eastAsia="SimSun" w:cs="SimSun"/>
          <w:sz w:val="24"/>
          <w:szCs w:val="24"/>
        </w:rPr>
      </w:pPr>
    </w:p>
    <w:p>
      <w:pPr>
        <w:pStyle w:val="BodyText"/>
        <w:spacing w:line="447" w:lineRule="auto"/>
        <w:rPr/>
      </w:pPr>
      <w:r/>
    </w:p>
    <w:p>
      <w:pPr>
        <w:ind w:left="3695"/>
        <w:spacing w:before="78" w:line="220" w:lineRule="auto"/>
        <w:rPr>
          <w:rFonts w:ascii="SimSun" w:hAnsi="SimSun" w:eastAsia="SimSun" w:cs="SimSun"/>
          <w:sz w:val="24"/>
          <w:szCs w:val="24"/>
        </w:rPr>
      </w:pPr>
      <w:r>
        <w:rPr>
          <w:rFonts w:ascii="SimSun" w:hAnsi="SimSun" w:eastAsia="SimSun" w:cs="SimSun"/>
          <w:sz w:val="24"/>
          <w:szCs w:val="24"/>
          <w:b/>
          <w:bCs/>
          <w:spacing w:val="-4"/>
        </w:rPr>
        <w:t>查询截图示例</w:t>
      </w:r>
    </w:p>
    <w:p>
      <w:pPr>
        <w:ind w:firstLine="246"/>
        <w:spacing w:before="5" w:line="12641" w:lineRule="exact"/>
        <w:rPr/>
      </w:pPr>
      <w:r>
        <w:rPr>
          <w:position w:val="-252"/>
        </w:rPr>
        <w:drawing>
          <wp:inline distT="0" distB="0" distL="0" distR="0">
            <wp:extent cx="5353811" cy="8026907"/>
            <wp:effectExtent l="0" t="0" r="0" b="0"/>
            <wp:docPr id="2" name="IM 2"/>
            <wp:cNvGraphicFramePr/>
            <a:graphic>
              <a:graphicData uri="http://schemas.openxmlformats.org/drawingml/2006/picture">
                <pic:pic>
                  <pic:nvPicPr>
                    <pic:cNvPr id="2" name="IM 2"/>
                    <pic:cNvPicPr/>
                  </pic:nvPicPr>
                  <pic:blipFill>
                    <a:blip r:embed="rId52"/>
                    <a:stretch>
                      <a:fillRect/>
                    </a:stretch>
                  </pic:blipFill>
                  <pic:spPr>
                    <a:xfrm rot="0">
                      <a:off x="0" y="0"/>
                      <a:ext cx="5353811" cy="8026907"/>
                    </a:xfrm>
                    <a:prstGeom prst="rect">
                      <a:avLst/>
                    </a:prstGeom>
                  </pic:spPr>
                </pic:pic>
              </a:graphicData>
            </a:graphic>
          </wp:inline>
        </w:drawing>
      </w:r>
    </w:p>
    <w:p>
      <w:pPr>
        <w:spacing w:line="12641" w:lineRule="exact"/>
        <w:sectPr>
          <w:footerReference w:type="default" r:id="rId51"/>
          <w:pgSz w:w="11906" w:h="16839"/>
          <w:pgMar w:top="1431" w:right="1442" w:bottom="1411" w:left="1785" w:header="0" w:footer="1195" w:gutter="0"/>
        </w:sectPr>
        <w:rPr/>
      </w:pPr>
    </w:p>
    <w:p>
      <w:pPr>
        <w:pStyle w:val="BodyText"/>
        <w:spacing w:line="411" w:lineRule="auto"/>
        <w:rPr/>
      </w:pPr>
      <w:r/>
    </w:p>
    <w:p>
      <w:pPr>
        <w:spacing w:line="13101" w:lineRule="exact"/>
        <w:rPr/>
      </w:pPr>
      <w:r>
        <w:rPr>
          <w:position w:val="-262"/>
        </w:rPr>
        <w:drawing>
          <wp:inline distT="0" distB="0" distL="0" distR="0">
            <wp:extent cx="5964935" cy="8319516"/>
            <wp:effectExtent l="0" t="0" r="0" b="0"/>
            <wp:docPr id="4" name="IM 4"/>
            <wp:cNvGraphicFramePr/>
            <a:graphic>
              <a:graphicData uri="http://schemas.openxmlformats.org/drawingml/2006/picture">
                <pic:pic>
                  <pic:nvPicPr>
                    <pic:cNvPr id="4" name="IM 4"/>
                    <pic:cNvPicPr/>
                  </pic:nvPicPr>
                  <pic:blipFill>
                    <a:blip r:embed="rId54"/>
                    <a:stretch>
                      <a:fillRect/>
                    </a:stretch>
                  </pic:blipFill>
                  <pic:spPr>
                    <a:xfrm rot="0">
                      <a:off x="0" y="0"/>
                      <a:ext cx="5964935" cy="8319516"/>
                    </a:xfrm>
                    <a:prstGeom prst="rect">
                      <a:avLst/>
                    </a:prstGeom>
                  </pic:spPr>
                </pic:pic>
              </a:graphicData>
            </a:graphic>
          </wp:inline>
        </w:drawing>
      </w:r>
    </w:p>
    <w:p>
      <w:pPr>
        <w:spacing w:line="13101" w:lineRule="exact"/>
        <w:sectPr>
          <w:footerReference w:type="default" r:id="rId53"/>
          <w:pgSz w:w="11906" w:h="16839"/>
          <w:pgMar w:top="1431" w:right="1235" w:bottom="1411" w:left="1276" w:header="0" w:footer="1195" w:gutter="0"/>
        </w:sectPr>
        <w:rPr/>
      </w:pPr>
    </w:p>
    <w:p>
      <w:pPr>
        <w:spacing w:line="13819" w:lineRule="exact"/>
        <w:rPr/>
      </w:pPr>
      <w:r>
        <w:rPr>
          <w:position w:val="-276"/>
        </w:rPr>
        <w:drawing>
          <wp:inline distT="0" distB="0" distL="0" distR="0">
            <wp:extent cx="5529071" cy="8775192"/>
            <wp:effectExtent l="0" t="0" r="0" b="0"/>
            <wp:docPr id="6" name="IM 6"/>
            <wp:cNvGraphicFramePr/>
            <a:graphic>
              <a:graphicData uri="http://schemas.openxmlformats.org/drawingml/2006/picture">
                <pic:pic>
                  <pic:nvPicPr>
                    <pic:cNvPr id="6" name="IM 6"/>
                    <pic:cNvPicPr/>
                  </pic:nvPicPr>
                  <pic:blipFill>
                    <a:blip r:embed="rId56"/>
                    <a:stretch>
                      <a:fillRect/>
                    </a:stretch>
                  </pic:blipFill>
                  <pic:spPr>
                    <a:xfrm rot="0">
                      <a:off x="0" y="0"/>
                      <a:ext cx="5529071" cy="8775192"/>
                    </a:xfrm>
                    <a:prstGeom prst="rect">
                      <a:avLst/>
                    </a:prstGeom>
                  </pic:spPr>
                </pic:pic>
              </a:graphicData>
            </a:graphic>
          </wp:inline>
        </w:drawing>
      </w:r>
    </w:p>
    <w:p>
      <w:pPr>
        <w:spacing w:line="13819" w:lineRule="exact"/>
        <w:sectPr>
          <w:footerReference w:type="default" r:id="rId55"/>
          <w:pgSz w:w="11900" w:h="16840"/>
          <w:pgMar w:top="1410" w:right="1785" w:bottom="1128" w:left="1154" w:header="0" w:footer="911" w:gutter="0"/>
        </w:sectPr>
        <w:rPr/>
      </w:pPr>
    </w:p>
    <w:p>
      <w:pPr>
        <w:pStyle w:val="BodyText"/>
        <w:spacing w:line="255" w:lineRule="auto"/>
        <w:rPr/>
      </w:pPr>
      <w:r/>
    </w:p>
    <w:p>
      <w:pPr>
        <w:spacing w:line="13517" w:lineRule="exact"/>
        <w:rPr/>
      </w:pPr>
      <w:r>
        <w:rPr>
          <w:position w:val="-270"/>
        </w:rPr>
        <w:drawing>
          <wp:inline distT="0" distB="0" distL="0" distR="0">
            <wp:extent cx="5352288" cy="8583167"/>
            <wp:effectExtent l="0" t="0" r="0" b="0"/>
            <wp:docPr id="8" name="IM 8"/>
            <wp:cNvGraphicFramePr/>
            <a:graphic>
              <a:graphicData uri="http://schemas.openxmlformats.org/drawingml/2006/picture">
                <pic:pic>
                  <pic:nvPicPr>
                    <pic:cNvPr id="8" name="IM 8"/>
                    <pic:cNvPicPr/>
                  </pic:nvPicPr>
                  <pic:blipFill>
                    <a:blip r:embed="rId58"/>
                    <a:stretch>
                      <a:fillRect/>
                    </a:stretch>
                  </pic:blipFill>
                  <pic:spPr>
                    <a:xfrm rot="0">
                      <a:off x="0" y="0"/>
                      <a:ext cx="5352288" cy="8583167"/>
                    </a:xfrm>
                    <a:prstGeom prst="rect">
                      <a:avLst/>
                    </a:prstGeom>
                  </pic:spPr>
                </pic:pic>
              </a:graphicData>
            </a:graphic>
          </wp:inline>
        </w:drawing>
      </w:r>
    </w:p>
    <w:p>
      <w:pPr>
        <w:spacing w:line="13517" w:lineRule="exact"/>
        <w:sectPr>
          <w:footerReference w:type="default" r:id="rId57"/>
          <w:pgSz w:w="11900" w:h="16840"/>
          <w:pgMar w:top="1431" w:right="1785" w:bottom="1128" w:left="1452" w:header="0" w:footer="911" w:gutter="0"/>
        </w:sectPr>
        <w:rPr/>
      </w:pPr>
    </w:p>
    <w:p>
      <w:pPr>
        <w:ind w:left="18"/>
        <w:spacing w:before="48" w:line="219" w:lineRule="auto"/>
        <w:rPr>
          <w:rFonts w:ascii="SimSun" w:hAnsi="SimSun" w:eastAsia="SimSun" w:cs="SimSun"/>
          <w:sz w:val="24"/>
          <w:szCs w:val="24"/>
        </w:rPr>
      </w:pPr>
      <w:r>
        <w:rPr>
          <w:rFonts w:ascii="SimSun" w:hAnsi="SimSun" w:eastAsia="SimSun" w:cs="SimSun"/>
          <w:sz w:val="24"/>
          <w:szCs w:val="24"/>
          <w:b/>
          <w:bCs/>
          <w:spacing w:val="-4"/>
        </w:rPr>
        <w:t>13、环保类行政处罚记录声明函</w:t>
      </w:r>
    </w:p>
    <w:p>
      <w:pPr>
        <w:pStyle w:val="BodyText"/>
        <w:spacing w:line="355" w:lineRule="auto"/>
        <w:rPr/>
      </w:pPr>
      <w:r/>
    </w:p>
    <w:p>
      <w:pPr>
        <w:ind w:left="3389"/>
        <w:spacing w:before="78" w:line="219" w:lineRule="auto"/>
        <w:rPr>
          <w:rFonts w:ascii="SimSun" w:hAnsi="SimSun" w:eastAsia="SimSun" w:cs="SimSun"/>
          <w:sz w:val="24"/>
          <w:szCs w:val="24"/>
        </w:rPr>
      </w:pPr>
      <w:r>
        <w:rPr>
          <w:rFonts w:ascii="SimSun" w:hAnsi="SimSun" w:eastAsia="SimSun" w:cs="SimSun"/>
          <w:sz w:val="24"/>
          <w:szCs w:val="24"/>
          <w:spacing w:val="-1"/>
        </w:rPr>
        <w:t>环保类行政处罚记录声明函</w:t>
      </w:r>
    </w:p>
    <w:p>
      <w:pPr>
        <w:ind w:left="1" w:right="6117" w:firstLine="10"/>
        <w:spacing w:before="272" w:line="417" w:lineRule="auto"/>
        <w:rPr>
          <w:rFonts w:ascii="SimSun" w:hAnsi="SimSun" w:eastAsia="SimSun" w:cs="SimSun"/>
          <w:sz w:val="24"/>
          <w:szCs w:val="24"/>
        </w:rPr>
      </w:pPr>
      <w:r>
        <w:rPr>
          <w:rFonts w:ascii="SimSun" w:hAnsi="SimSun" w:eastAsia="SimSun" w:cs="SimSun"/>
          <w:sz w:val="24"/>
          <w:szCs w:val="24"/>
          <w:spacing w:val="-2"/>
        </w:rPr>
        <w:t>（采购人、采购代理机构</w:t>
      </w:r>
      <w:r>
        <w:rPr>
          <w:rFonts w:ascii="SimSun" w:hAnsi="SimSun" w:eastAsia="SimSun" w:cs="SimSun"/>
          <w:sz w:val="24"/>
          <w:szCs w:val="24"/>
          <w:spacing w:val="-31"/>
        </w:rPr>
        <w:t>）：</w:t>
      </w:r>
      <w:r>
        <w:rPr>
          <w:rFonts w:ascii="SimSun" w:hAnsi="SimSun" w:eastAsia="SimSun" w:cs="SimSun"/>
          <w:sz w:val="24"/>
          <w:szCs w:val="24"/>
          <w:spacing w:val="1"/>
        </w:rPr>
        <w:t xml:space="preserve"> </w:t>
      </w:r>
      <w:r>
        <w:rPr>
          <w:rFonts w:ascii="SimSun" w:hAnsi="SimSun" w:eastAsia="SimSun" w:cs="SimSun"/>
          <w:sz w:val="24"/>
          <w:szCs w:val="24"/>
          <w:spacing w:val="-2"/>
        </w:rPr>
        <w:t>本公司声明如下：</w:t>
      </w:r>
    </w:p>
    <w:p>
      <w:pPr>
        <w:ind w:firstLine="481"/>
        <w:spacing w:before="39" w:line="416" w:lineRule="auto"/>
        <w:rPr>
          <w:rFonts w:ascii="SimSun" w:hAnsi="SimSun" w:eastAsia="SimSun" w:cs="SimSun"/>
          <w:sz w:val="24"/>
          <w:szCs w:val="24"/>
        </w:rPr>
      </w:pPr>
      <w:r>
        <w:rPr>
          <w:rFonts w:ascii="SimSun" w:hAnsi="SimSun" w:eastAsia="SimSun" w:cs="SimSun"/>
          <w:sz w:val="24"/>
          <w:szCs w:val="24"/>
          <w:spacing w:val="-3"/>
        </w:rPr>
        <w:t>本单位在参加 项目（采购编号:</w:t>
      </w:r>
      <w:r>
        <w:rPr>
          <w:rFonts w:ascii="SimSun" w:hAnsi="SimSun" w:eastAsia="SimSun" w:cs="SimSun"/>
          <w:sz w:val="24"/>
          <w:szCs w:val="24"/>
          <w:spacing w:val="37"/>
        </w:rPr>
        <w:t xml:space="preserve"> </w:t>
      </w:r>
      <w:r>
        <w:rPr>
          <w:rFonts w:ascii="SimSun" w:hAnsi="SimSun" w:eastAsia="SimSun" w:cs="SimSun"/>
          <w:sz w:val="24"/>
          <w:szCs w:val="24"/>
          <w:spacing w:val="-3"/>
        </w:rPr>
        <w:t>）的政府采购活动前三年内，未有环保类行政处罚</w:t>
      </w:r>
      <w:r>
        <w:rPr>
          <w:rFonts w:ascii="SimSun" w:hAnsi="SimSun" w:eastAsia="SimSun" w:cs="SimSun"/>
          <w:sz w:val="24"/>
          <w:szCs w:val="24"/>
        </w:rPr>
        <w:t xml:space="preserve"> </w:t>
      </w:r>
      <w:r>
        <w:rPr>
          <w:rFonts w:ascii="SimSun" w:hAnsi="SimSun" w:eastAsia="SimSun" w:cs="SimSun"/>
          <w:sz w:val="24"/>
          <w:szCs w:val="24"/>
          <w:spacing w:val="-2"/>
        </w:rPr>
        <w:t>记录。若我单位以上承诺不实，</w:t>
      </w:r>
      <w:r>
        <w:rPr>
          <w:rFonts w:ascii="SimSun" w:hAnsi="SimSun" w:eastAsia="SimSun" w:cs="SimSun"/>
          <w:sz w:val="24"/>
          <w:szCs w:val="24"/>
          <w:spacing w:val="-56"/>
        </w:rPr>
        <w:t xml:space="preserve"> </w:t>
      </w:r>
      <w:r>
        <w:rPr>
          <w:rFonts w:ascii="SimSun" w:hAnsi="SimSun" w:eastAsia="SimSun" w:cs="SimSun"/>
          <w:sz w:val="24"/>
          <w:szCs w:val="24"/>
          <w:spacing w:val="-2"/>
        </w:rPr>
        <w:t>自愿承担提供虚假材料谋取中标、成交的法律责任。</w:t>
      </w:r>
    </w:p>
    <w:p>
      <w:pPr>
        <w:pStyle w:val="BodyText"/>
        <w:spacing w:line="271" w:lineRule="auto"/>
        <w:rPr/>
      </w:pPr>
      <w:r/>
    </w:p>
    <w:p>
      <w:pPr>
        <w:pStyle w:val="BodyText"/>
        <w:spacing w:line="271" w:lineRule="auto"/>
        <w:rPr/>
      </w:pPr>
      <w:r/>
    </w:p>
    <w:p>
      <w:pPr>
        <w:pStyle w:val="BodyText"/>
        <w:spacing w:line="271" w:lineRule="auto"/>
        <w:rPr/>
      </w:pPr>
      <w:r/>
    </w:p>
    <w:p>
      <w:pPr>
        <w:pStyle w:val="BodyText"/>
        <w:spacing w:line="271" w:lineRule="auto"/>
        <w:rPr/>
      </w:pPr>
      <w:r/>
    </w:p>
    <w:p>
      <w:pPr>
        <w:pStyle w:val="BodyText"/>
        <w:spacing w:line="271" w:lineRule="auto"/>
        <w:rPr/>
      </w:pPr>
      <w:r/>
    </w:p>
    <w:p>
      <w:pPr>
        <w:pStyle w:val="BodyText"/>
        <w:spacing w:line="271" w:lineRule="auto"/>
        <w:rPr/>
      </w:pPr>
      <w:r/>
    </w:p>
    <w:p>
      <w:pPr>
        <w:ind w:left="5579" w:right="60" w:hanging="1"/>
        <w:spacing w:before="78" w:line="401" w:lineRule="auto"/>
        <w:rPr>
          <w:rFonts w:ascii="SimSun" w:hAnsi="SimSun" w:eastAsia="SimSun" w:cs="SimSun"/>
          <w:sz w:val="24"/>
          <w:szCs w:val="24"/>
        </w:rPr>
      </w:pPr>
      <w:r>
        <w:rPr>
          <w:rFonts w:ascii="SimSun" w:hAnsi="SimSun" w:eastAsia="SimSun" w:cs="SimSun"/>
          <w:sz w:val="24"/>
          <w:szCs w:val="24"/>
          <w:spacing w:val="-1"/>
        </w:rPr>
        <w:t>承诺供应商（全称并加盖公章</w:t>
      </w:r>
      <w:r>
        <w:rPr>
          <w:rFonts w:ascii="SimSun" w:hAnsi="SimSun" w:eastAsia="SimSun" w:cs="SimSun"/>
          <w:sz w:val="24"/>
          <w:szCs w:val="24"/>
          <w:spacing w:val="-29"/>
        </w:rPr>
        <w:t>）：</w:t>
      </w:r>
      <w:r>
        <w:rPr>
          <w:rFonts w:ascii="SimSun" w:hAnsi="SimSun" w:eastAsia="SimSun" w:cs="SimSun"/>
          <w:sz w:val="24"/>
          <w:szCs w:val="24"/>
        </w:rPr>
        <w:t xml:space="preserve"> </w:t>
      </w:r>
      <w:r>
        <w:rPr>
          <w:rFonts w:ascii="SimSun" w:hAnsi="SimSun" w:eastAsia="SimSun" w:cs="SimSun"/>
          <w:sz w:val="24"/>
          <w:szCs w:val="24"/>
          <w:spacing w:val="-1"/>
        </w:rPr>
        <w:t>单位负责人或授权代表（签字</w:t>
      </w:r>
      <w:r>
        <w:rPr>
          <w:rFonts w:ascii="SimSun" w:hAnsi="SimSun" w:eastAsia="SimSun" w:cs="SimSun"/>
          <w:sz w:val="24"/>
          <w:szCs w:val="24"/>
          <w:spacing w:val="-30"/>
        </w:rPr>
        <w:t>）：</w:t>
      </w:r>
    </w:p>
    <w:p>
      <w:pPr>
        <w:ind w:left="6042"/>
        <w:spacing w:line="219" w:lineRule="auto"/>
        <w:outlineLvl w:val="1"/>
        <w:rPr>
          <w:rFonts w:ascii="SimSun" w:hAnsi="SimSun" w:eastAsia="SimSun" w:cs="SimSun"/>
          <w:sz w:val="24"/>
          <w:szCs w:val="24"/>
        </w:rPr>
      </w:pPr>
      <w:r>
        <w:rPr>
          <w:rFonts w:ascii="SimSun" w:hAnsi="SimSun" w:eastAsia="SimSun" w:cs="SimSun"/>
          <w:sz w:val="24"/>
          <w:szCs w:val="24"/>
          <w:spacing w:val="-13"/>
        </w:rPr>
        <w:t>日期：</w:t>
      </w:r>
      <w:r>
        <w:rPr>
          <w:rFonts w:ascii="SimSun" w:hAnsi="SimSun" w:eastAsia="SimSun" w:cs="SimSun"/>
          <w:sz w:val="24"/>
          <w:szCs w:val="24"/>
          <w:spacing w:val="5"/>
        </w:rPr>
        <w:t xml:space="preserve">  </w:t>
      </w:r>
      <w:r>
        <w:rPr>
          <w:rFonts w:ascii="SimSun" w:hAnsi="SimSun" w:eastAsia="SimSun" w:cs="SimSun"/>
          <w:sz w:val="24"/>
          <w:szCs w:val="24"/>
          <w:spacing w:val="-13"/>
        </w:rPr>
        <w:t>年</w:t>
      </w:r>
      <w:r>
        <w:rPr>
          <w:rFonts w:ascii="SimSun" w:hAnsi="SimSun" w:eastAsia="SimSun" w:cs="SimSun"/>
          <w:sz w:val="24"/>
          <w:szCs w:val="24"/>
          <w:spacing w:val="8"/>
        </w:rPr>
        <w:t xml:space="preserve">  </w:t>
      </w:r>
      <w:r>
        <w:rPr>
          <w:rFonts w:ascii="SimSun" w:hAnsi="SimSun" w:eastAsia="SimSun" w:cs="SimSun"/>
          <w:sz w:val="24"/>
          <w:szCs w:val="24"/>
          <w:spacing w:val="-13"/>
        </w:rPr>
        <w:t>月</w:t>
      </w:r>
      <w:r>
        <w:rPr>
          <w:rFonts w:ascii="SimSun" w:hAnsi="SimSun" w:eastAsia="SimSun" w:cs="SimSun"/>
          <w:sz w:val="24"/>
          <w:szCs w:val="24"/>
          <w:spacing w:val="17"/>
        </w:rPr>
        <w:t xml:space="preserve">   </w:t>
      </w:r>
      <w:r>
        <w:rPr>
          <w:rFonts w:ascii="SimSun" w:hAnsi="SimSun" w:eastAsia="SimSun" w:cs="SimSun"/>
          <w:sz w:val="24"/>
          <w:szCs w:val="24"/>
          <w:spacing w:val="-13"/>
        </w:rPr>
        <w:t>日</w:t>
      </w:r>
    </w:p>
    <w:p>
      <w:pPr>
        <w:spacing w:line="219" w:lineRule="auto"/>
        <w:sectPr>
          <w:footerReference w:type="default" r:id="rId59"/>
          <w:pgSz w:w="11900" w:h="16840"/>
          <w:pgMar w:top="1426" w:right="1361" w:bottom="1128" w:left="1369" w:header="0" w:footer="911" w:gutter="0"/>
        </w:sectPr>
        <w:rPr>
          <w:rFonts w:ascii="SimSun" w:hAnsi="SimSun" w:eastAsia="SimSun" w:cs="SimSun"/>
          <w:sz w:val="24"/>
          <w:szCs w:val="24"/>
        </w:rPr>
      </w:pPr>
    </w:p>
    <w:p>
      <w:pPr>
        <w:ind w:left="19"/>
        <w:spacing w:before="171" w:line="219" w:lineRule="auto"/>
        <w:rPr>
          <w:rFonts w:ascii="SimSun" w:hAnsi="SimSun" w:eastAsia="SimSun" w:cs="SimSun"/>
          <w:sz w:val="24"/>
          <w:szCs w:val="24"/>
        </w:rPr>
      </w:pPr>
      <w:r>
        <w:rPr>
          <w:rFonts w:ascii="SimSun" w:hAnsi="SimSun" w:eastAsia="SimSun" w:cs="SimSun"/>
          <w:sz w:val="24"/>
          <w:szCs w:val="24"/>
          <w:b/>
          <w:bCs/>
          <w:spacing w:val="-5"/>
        </w:rPr>
        <w:t>14、中小企业声明函</w:t>
      </w:r>
    </w:p>
    <w:p>
      <w:pPr>
        <w:ind w:left="3073"/>
        <w:spacing w:before="123" w:line="220" w:lineRule="auto"/>
        <w:rPr>
          <w:rFonts w:ascii="SimSun" w:hAnsi="SimSun" w:eastAsia="SimSun" w:cs="SimSun"/>
          <w:sz w:val="28"/>
          <w:szCs w:val="28"/>
        </w:rPr>
      </w:pPr>
      <w:r>
        <w:rPr>
          <w:rFonts w:ascii="SimSun" w:hAnsi="SimSun" w:eastAsia="SimSun" w:cs="SimSun"/>
          <w:sz w:val="28"/>
          <w:szCs w:val="28"/>
          <w:b/>
          <w:bCs/>
          <w:spacing w:val="-6"/>
        </w:rPr>
        <w:t>中小企业声明函（服务）</w:t>
      </w:r>
    </w:p>
    <w:p>
      <w:pPr>
        <w:ind w:left="21" w:firstLine="341"/>
        <w:spacing w:before="233" w:line="352" w:lineRule="auto"/>
        <w:rPr>
          <w:rFonts w:ascii="SimSun" w:hAnsi="SimSun" w:eastAsia="SimSun" w:cs="SimSun"/>
          <w:sz w:val="24"/>
          <w:szCs w:val="24"/>
        </w:rPr>
      </w:pPr>
      <w:r>
        <w:rPr>
          <w:rFonts w:ascii="SimSun" w:hAnsi="SimSun" w:eastAsia="SimSun" w:cs="SimSun"/>
          <w:sz w:val="24"/>
          <w:szCs w:val="24"/>
          <w:spacing w:val="-8"/>
        </w:rPr>
        <w:t>本公司郑重声明，根据《政府采购促进中小企业发展管理办法》（财库﹝2020﹞46 号）</w:t>
      </w:r>
      <w:r>
        <w:rPr>
          <w:rFonts w:ascii="SimSun" w:hAnsi="SimSun" w:eastAsia="SimSun" w:cs="SimSun"/>
          <w:sz w:val="24"/>
          <w:szCs w:val="24"/>
          <w:spacing w:val="1"/>
        </w:rPr>
        <w:t xml:space="preserve"> </w:t>
      </w:r>
      <w:r>
        <w:rPr>
          <w:rFonts w:ascii="SimSun" w:hAnsi="SimSun" w:eastAsia="SimSun" w:cs="SimSun"/>
          <w:sz w:val="24"/>
          <w:szCs w:val="24"/>
          <w:spacing w:val="1"/>
        </w:rPr>
        <w:t>的规定，本公司参加（单位名称）的（项目名称）采购活动，</w:t>
      </w:r>
      <w:r>
        <w:rPr>
          <w:rFonts w:ascii="SimSun" w:hAnsi="SimSun" w:eastAsia="SimSun" w:cs="SimSun"/>
          <w:sz w:val="24"/>
          <w:szCs w:val="24"/>
        </w:rPr>
        <w:t>服务全部由符合政策要求 </w:t>
      </w:r>
      <w:r>
        <w:rPr>
          <w:rFonts w:ascii="SimSun" w:hAnsi="SimSun" w:eastAsia="SimSun" w:cs="SimSun"/>
          <w:sz w:val="24"/>
          <w:szCs w:val="24"/>
        </w:rPr>
        <w:t>的中小企业承接。相关企业（含联合体中的中小企业、签订分包意向协议的中小企业）</w:t>
      </w:r>
      <w:r>
        <w:rPr>
          <w:rFonts w:ascii="SimSun" w:hAnsi="SimSun" w:eastAsia="SimSun" w:cs="SimSun"/>
          <w:sz w:val="24"/>
          <w:szCs w:val="24"/>
          <w:spacing w:val="5"/>
        </w:rPr>
        <w:t xml:space="preserve">  </w:t>
      </w:r>
      <w:r>
        <w:rPr>
          <w:rFonts w:ascii="SimSun" w:hAnsi="SimSun" w:eastAsia="SimSun" w:cs="SimSun"/>
          <w:sz w:val="24"/>
          <w:szCs w:val="24"/>
          <w:spacing w:val="-4"/>
        </w:rPr>
        <w:t>的具体情况如下：</w:t>
      </w:r>
    </w:p>
    <w:p>
      <w:pPr>
        <w:ind w:right="36"/>
        <w:spacing w:before="234" w:line="219" w:lineRule="auto"/>
        <w:outlineLvl w:val="1"/>
        <w:jc w:val="right"/>
        <w:rPr>
          <w:rFonts w:ascii="SimSun" w:hAnsi="SimSun" w:eastAsia="SimSun" w:cs="SimSun"/>
          <w:sz w:val="24"/>
          <w:szCs w:val="24"/>
        </w:rPr>
      </w:pPr>
      <w:r>
        <w:rPr>
          <w:rFonts w:ascii="SimSun" w:hAnsi="SimSun" w:eastAsia="SimSun" w:cs="SimSun"/>
          <w:sz w:val="24"/>
          <w:szCs w:val="24"/>
          <w:spacing w:val="-2"/>
        </w:rPr>
        <w:t>1.</w:t>
      </w:r>
      <w:r>
        <w:rPr>
          <w:rFonts w:ascii="SimSun" w:hAnsi="SimSun" w:eastAsia="SimSun" w:cs="SimSun"/>
          <w:sz w:val="24"/>
          <w:szCs w:val="24"/>
          <w:u w:val="single" w:color="auto"/>
          <w:spacing w:val="-2"/>
        </w:rPr>
        <w:t>（标的名称</w:t>
      </w:r>
      <w:r>
        <w:rPr>
          <w:rFonts w:ascii="SimSun" w:hAnsi="SimSun" w:eastAsia="SimSun" w:cs="SimSun"/>
          <w:sz w:val="24"/>
          <w:szCs w:val="24"/>
          <w:u w:val="single" w:color="auto"/>
          <w:spacing w:val="-1"/>
        </w:rPr>
        <w:t>）</w:t>
      </w:r>
      <w:r>
        <w:rPr>
          <w:rFonts w:ascii="SimSun" w:hAnsi="SimSun" w:eastAsia="SimSun" w:cs="SimSun"/>
          <w:sz w:val="24"/>
          <w:szCs w:val="24"/>
          <w:spacing w:val="33"/>
        </w:rPr>
        <w:t xml:space="preserve"> </w:t>
      </w:r>
      <w:r>
        <w:rPr>
          <w:rFonts w:ascii="SimSun" w:hAnsi="SimSun" w:eastAsia="SimSun" w:cs="SimSun"/>
          <w:sz w:val="24"/>
          <w:szCs w:val="24"/>
          <w:spacing w:val="-1"/>
        </w:rPr>
        <w:t>，</w:t>
      </w:r>
      <w:r>
        <w:rPr>
          <w:rFonts w:ascii="SimSun" w:hAnsi="SimSun" w:eastAsia="SimSun" w:cs="SimSun"/>
          <w:sz w:val="24"/>
          <w:szCs w:val="24"/>
          <w:spacing w:val="-2"/>
        </w:rPr>
        <w:t>属于</w:t>
      </w:r>
      <w:r>
        <w:rPr>
          <w:rFonts w:ascii="SimSun" w:hAnsi="SimSun" w:eastAsia="SimSun" w:cs="SimSun"/>
          <w:sz w:val="24"/>
          <w:szCs w:val="24"/>
          <w:u w:val="single" w:color="auto"/>
          <w:spacing w:val="-2"/>
        </w:rPr>
        <w:t>商务服务业</w:t>
      </w:r>
      <w:r>
        <w:rPr>
          <w:rFonts w:ascii="SimSun" w:hAnsi="SimSun" w:eastAsia="SimSun" w:cs="SimSun"/>
          <w:sz w:val="24"/>
          <w:szCs w:val="24"/>
          <w:spacing w:val="-2"/>
        </w:rPr>
        <w:t>；承接企业为</w:t>
      </w:r>
      <w:r>
        <w:rPr>
          <w:rFonts w:ascii="SimSun" w:hAnsi="SimSun" w:eastAsia="SimSun" w:cs="SimSun"/>
          <w:sz w:val="24"/>
          <w:szCs w:val="24"/>
          <w:u w:val="single" w:color="auto"/>
          <w:spacing w:val="-2"/>
        </w:rPr>
        <w:t>（企业名称</w:t>
      </w:r>
      <w:r>
        <w:rPr>
          <w:rFonts w:ascii="SimSun" w:hAnsi="SimSun" w:eastAsia="SimSun" w:cs="SimSun"/>
          <w:sz w:val="24"/>
          <w:szCs w:val="24"/>
          <w:u w:val="single" w:color="auto"/>
          <w:spacing w:val="-1"/>
        </w:rPr>
        <w:t>）</w:t>
      </w:r>
      <w:r>
        <w:rPr>
          <w:rFonts w:ascii="SimSun" w:hAnsi="SimSun" w:eastAsia="SimSun" w:cs="SimSun"/>
          <w:sz w:val="24"/>
          <w:szCs w:val="24"/>
          <w:spacing w:val="-1"/>
        </w:rPr>
        <w:t>，</w:t>
      </w:r>
      <w:r>
        <w:rPr>
          <w:rFonts w:ascii="SimSun" w:hAnsi="SimSun" w:eastAsia="SimSun" w:cs="SimSun"/>
          <w:sz w:val="24"/>
          <w:szCs w:val="24"/>
          <w:spacing w:val="-2"/>
        </w:rPr>
        <w:t>从业人员</w:t>
      </w:r>
      <w:r>
        <w:rPr>
          <w:rFonts w:ascii="SimSun" w:hAnsi="SimSun" w:eastAsia="SimSun" w:cs="SimSun"/>
          <w:sz w:val="24"/>
          <w:szCs w:val="24"/>
          <w:u w:val="single" w:color="auto"/>
          <w:spacing w:val="-2"/>
        </w:rPr>
        <w:t xml:space="preserve">    </w:t>
      </w:r>
      <w:r>
        <w:rPr>
          <w:rFonts w:ascii="SimSun" w:hAnsi="SimSun" w:eastAsia="SimSun" w:cs="SimSun"/>
          <w:sz w:val="24"/>
          <w:szCs w:val="24"/>
          <w:spacing w:val="-108"/>
        </w:rPr>
        <w:t xml:space="preserve"> </w:t>
      </w:r>
      <w:r>
        <w:rPr>
          <w:rFonts w:ascii="SimSun" w:hAnsi="SimSun" w:eastAsia="SimSun" w:cs="SimSun"/>
          <w:sz w:val="24"/>
          <w:szCs w:val="24"/>
          <w:spacing w:val="-2"/>
        </w:rPr>
        <w:t>人，</w:t>
      </w:r>
    </w:p>
    <w:p>
      <w:pPr>
        <w:spacing w:before="183" w:line="219" w:lineRule="auto"/>
        <w:jc w:val="right"/>
        <w:rPr>
          <w:rFonts w:ascii="SimSun" w:hAnsi="SimSun" w:eastAsia="SimSun" w:cs="SimSun"/>
          <w:sz w:val="24"/>
          <w:szCs w:val="24"/>
        </w:rPr>
      </w:pPr>
      <w:r>
        <w:rPr>
          <w:rFonts w:ascii="SimSun" w:hAnsi="SimSun" w:eastAsia="SimSun" w:cs="SimSun"/>
          <w:sz w:val="24"/>
          <w:szCs w:val="24"/>
          <w:spacing w:val="-5"/>
        </w:rPr>
        <w:t>营业收入为</w:t>
      </w:r>
      <w:r>
        <w:rPr>
          <w:rFonts w:ascii="SimSun" w:hAnsi="SimSun" w:eastAsia="SimSun" w:cs="SimSun"/>
          <w:sz w:val="24"/>
          <w:szCs w:val="24"/>
          <w:u w:val="single" w:color="auto"/>
          <w:spacing w:val="-5"/>
        </w:rPr>
        <w:t xml:space="preserve">    </w:t>
      </w:r>
      <w:r>
        <w:rPr>
          <w:rFonts w:ascii="SimSun" w:hAnsi="SimSun" w:eastAsia="SimSun" w:cs="SimSun"/>
          <w:sz w:val="24"/>
          <w:szCs w:val="24"/>
          <w:spacing w:val="-100"/>
        </w:rPr>
        <w:t xml:space="preserve"> </w:t>
      </w:r>
      <w:r>
        <w:rPr>
          <w:rFonts w:ascii="SimSun" w:hAnsi="SimSun" w:eastAsia="SimSun" w:cs="SimSun"/>
          <w:sz w:val="24"/>
          <w:szCs w:val="24"/>
          <w:spacing w:val="-5"/>
        </w:rPr>
        <w:t>万元，资产总额为</w:t>
      </w:r>
      <w:r>
        <w:rPr>
          <w:rFonts w:ascii="SimSun" w:hAnsi="SimSun" w:eastAsia="SimSun" w:cs="SimSun"/>
          <w:sz w:val="24"/>
          <w:szCs w:val="24"/>
          <w:u w:val="single" w:color="auto"/>
          <w:spacing w:val="-5"/>
        </w:rPr>
        <w:t xml:space="preserve">    </w:t>
      </w:r>
      <w:r>
        <w:rPr>
          <w:rFonts w:ascii="SimSun" w:hAnsi="SimSun" w:eastAsia="SimSun" w:cs="SimSun"/>
          <w:sz w:val="24"/>
          <w:szCs w:val="24"/>
          <w:spacing w:val="-104"/>
        </w:rPr>
        <w:t xml:space="preserve"> </w:t>
      </w:r>
      <w:r>
        <w:rPr>
          <w:rFonts w:ascii="SimSun" w:hAnsi="SimSun" w:eastAsia="SimSun" w:cs="SimSun"/>
          <w:sz w:val="24"/>
          <w:szCs w:val="24"/>
          <w:spacing w:val="-5"/>
        </w:rPr>
        <w:t>万元 ，</w:t>
      </w:r>
      <w:r>
        <w:rPr>
          <w:rFonts w:ascii="SimSun" w:hAnsi="SimSun" w:eastAsia="SimSun" w:cs="SimSun"/>
          <w:sz w:val="24"/>
          <w:szCs w:val="24"/>
          <w:spacing w:val="-6"/>
        </w:rPr>
        <w:t>属于</w:t>
      </w:r>
      <w:r>
        <w:rPr>
          <w:rFonts w:ascii="SimSun" w:hAnsi="SimSun" w:eastAsia="SimSun" w:cs="SimSun"/>
          <w:sz w:val="24"/>
          <w:szCs w:val="24"/>
          <w:u w:val="single" w:color="auto"/>
          <w:spacing w:val="-6"/>
        </w:rPr>
        <w:t>（中型企业、 小型企业、微型企业</w:t>
      </w:r>
      <w:r>
        <w:rPr>
          <w:rFonts w:ascii="SimSun" w:hAnsi="SimSun" w:eastAsia="SimSun" w:cs="SimSun"/>
          <w:sz w:val="24"/>
          <w:szCs w:val="24"/>
          <w:u w:val="single" w:color="auto"/>
          <w:spacing w:val="-54"/>
          <w:w w:val="84"/>
        </w:rPr>
        <w:t>）</w:t>
      </w:r>
      <w:r>
        <w:rPr>
          <w:rFonts w:ascii="SimSun" w:hAnsi="SimSun" w:eastAsia="SimSun" w:cs="SimSun"/>
          <w:sz w:val="24"/>
          <w:szCs w:val="24"/>
          <w:spacing w:val="-54"/>
          <w:w w:val="84"/>
        </w:rPr>
        <w:t>；</w:t>
      </w:r>
    </w:p>
    <w:p>
      <w:pPr>
        <w:spacing w:before="181" w:line="219" w:lineRule="auto"/>
        <w:outlineLvl w:val="1"/>
        <w:jc w:val="right"/>
        <w:rPr>
          <w:rFonts w:ascii="SimSun" w:hAnsi="SimSun" w:eastAsia="SimSun" w:cs="SimSun"/>
          <w:sz w:val="24"/>
          <w:szCs w:val="24"/>
        </w:rPr>
      </w:pPr>
      <w:r>
        <w:rPr>
          <w:rFonts w:ascii="SimSun" w:hAnsi="SimSun" w:eastAsia="SimSun" w:cs="SimSun"/>
          <w:sz w:val="24"/>
          <w:szCs w:val="24"/>
          <w:spacing w:val="-4"/>
        </w:rPr>
        <w:t>2. </w:t>
      </w:r>
      <w:r>
        <w:rPr>
          <w:rFonts w:ascii="SimSun" w:hAnsi="SimSun" w:eastAsia="SimSun" w:cs="SimSun"/>
          <w:sz w:val="24"/>
          <w:szCs w:val="24"/>
          <w:u w:val="single" w:color="auto"/>
          <w:spacing w:val="-4"/>
        </w:rPr>
        <w:t>（标的名称</w:t>
      </w:r>
      <w:r>
        <w:rPr>
          <w:rFonts w:ascii="SimSun" w:hAnsi="SimSun" w:eastAsia="SimSun" w:cs="SimSun"/>
          <w:sz w:val="24"/>
          <w:szCs w:val="24"/>
          <w:u w:val="single" w:color="auto"/>
          <w:spacing w:val="-6"/>
        </w:rPr>
        <w:t>）</w:t>
      </w:r>
      <w:r>
        <w:rPr>
          <w:rFonts w:ascii="SimSun" w:hAnsi="SimSun" w:eastAsia="SimSun" w:cs="SimSun"/>
          <w:sz w:val="24"/>
          <w:szCs w:val="24"/>
          <w:u w:val="single" w:color="auto"/>
          <w:spacing w:val="-7"/>
        </w:rPr>
        <w:t xml:space="preserve"> </w:t>
      </w:r>
      <w:r>
        <w:rPr>
          <w:rFonts w:ascii="SimSun" w:hAnsi="SimSun" w:eastAsia="SimSun" w:cs="SimSun"/>
          <w:sz w:val="24"/>
          <w:szCs w:val="24"/>
          <w:spacing w:val="-91"/>
        </w:rPr>
        <w:t xml:space="preserve"> </w:t>
      </w:r>
      <w:r>
        <w:rPr>
          <w:rFonts w:ascii="SimSun" w:hAnsi="SimSun" w:eastAsia="SimSun" w:cs="SimSun"/>
          <w:sz w:val="24"/>
          <w:szCs w:val="24"/>
          <w:spacing w:val="-6"/>
        </w:rPr>
        <w:t>，</w:t>
      </w:r>
      <w:r>
        <w:rPr>
          <w:rFonts w:ascii="SimSun" w:hAnsi="SimSun" w:eastAsia="SimSun" w:cs="SimSun"/>
          <w:sz w:val="24"/>
          <w:szCs w:val="24"/>
          <w:spacing w:val="-4"/>
        </w:rPr>
        <w:t>属于</w:t>
      </w:r>
      <w:r>
        <w:rPr>
          <w:rFonts w:ascii="SimSun" w:hAnsi="SimSun" w:eastAsia="SimSun" w:cs="SimSun"/>
          <w:sz w:val="24"/>
          <w:szCs w:val="24"/>
          <w:u w:val="single" w:color="auto"/>
          <w:spacing w:val="-4"/>
        </w:rPr>
        <w:t>商务服务业</w:t>
      </w:r>
      <w:r>
        <w:rPr>
          <w:rFonts w:ascii="SimSun" w:hAnsi="SimSun" w:eastAsia="SimSun" w:cs="SimSun"/>
          <w:sz w:val="24"/>
          <w:szCs w:val="24"/>
          <w:spacing w:val="-4"/>
        </w:rPr>
        <w:t>；承接企业为</w:t>
      </w:r>
      <w:r>
        <w:rPr>
          <w:rFonts w:ascii="SimSun" w:hAnsi="SimSun" w:eastAsia="SimSun" w:cs="SimSun"/>
          <w:sz w:val="24"/>
          <w:szCs w:val="24"/>
          <w:u w:val="single" w:color="auto"/>
          <w:spacing w:val="-4"/>
        </w:rPr>
        <w:t>（企业名称</w:t>
      </w:r>
      <w:r>
        <w:rPr>
          <w:rFonts w:ascii="SimSun" w:hAnsi="SimSun" w:eastAsia="SimSun" w:cs="SimSun"/>
          <w:sz w:val="24"/>
          <w:szCs w:val="24"/>
          <w:u w:val="single" w:color="auto"/>
          <w:spacing w:val="-6"/>
        </w:rPr>
        <w:t>）</w:t>
      </w:r>
      <w:r>
        <w:rPr>
          <w:rFonts w:ascii="SimSun" w:hAnsi="SimSun" w:eastAsia="SimSun" w:cs="SimSun"/>
          <w:sz w:val="24"/>
          <w:szCs w:val="24"/>
          <w:spacing w:val="-6"/>
        </w:rPr>
        <w:t>，</w:t>
      </w:r>
      <w:r>
        <w:rPr>
          <w:rFonts w:ascii="SimSun" w:hAnsi="SimSun" w:eastAsia="SimSun" w:cs="SimSun"/>
          <w:sz w:val="24"/>
          <w:szCs w:val="24"/>
          <w:spacing w:val="-4"/>
        </w:rPr>
        <w:t>从业人员</w:t>
      </w:r>
      <w:r>
        <w:rPr>
          <w:rFonts w:ascii="SimSun" w:hAnsi="SimSun" w:eastAsia="SimSun" w:cs="SimSun"/>
          <w:sz w:val="24"/>
          <w:szCs w:val="24"/>
          <w:u w:val="single" w:color="auto"/>
          <w:spacing w:val="-4"/>
        </w:rPr>
        <w:t xml:space="preserve">    </w:t>
      </w:r>
      <w:r>
        <w:rPr>
          <w:rFonts w:ascii="SimSun" w:hAnsi="SimSun" w:eastAsia="SimSun" w:cs="SimSun"/>
          <w:sz w:val="24"/>
          <w:szCs w:val="24"/>
          <w:spacing w:val="-109"/>
        </w:rPr>
        <w:t xml:space="preserve"> </w:t>
      </w:r>
      <w:r>
        <w:rPr>
          <w:rFonts w:ascii="SimSun" w:hAnsi="SimSun" w:eastAsia="SimSun" w:cs="SimSun"/>
          <w:sz w:val="24"/>
          <w:szCs w:val="24"/>
          <w:spacing w:val="-4"/>
        </w:rPr>
        <w:t>人，</w:t>
      </w:r>
    </w:p>
    <w:p>
      <w:pPr>
        <w:ind w:left="455" w:right="97" w:hanging="446"/>
        <w:spacing w:before="182" w:line="381" w:lineRule="auto"/>
        <w:rPr>
          <w:rFonts w:ascii="SimSun" w:hAnsi="SimSun" w:eastAsia="SimSun" w:cs="SimSun"/>
          <w:sz w:val="24"/>
          <w:szCs w:val="24"/>
        </w:rPr>
      </w:pPr>
      <w:r>
        <w:rPr>
          <w:rFonts w:ascii="SimSun" w:hAnsi="SimSun" w:eastAsia="SimSun" w:cs="SimSun"/>
          <w:sz w:val="24"/>
          <w:szCs w:val="24"/>
          <w:spacing w:val="-1"/>
        </w:rPr>
        <w:t>营业收入为</w:t>
      </w:r>
      <w:r>
        <w:rPr>
          <w:rFonts w:ascii="SimSun" w:hAnsi="SimSun" w:eastAsia="SimSun" w:cs="SimSun"/>
          <w:sz w:val="24"/>
          <w:szCs w:val="24"/>
          <w:u w:val="single" w:color="auto"/>
          <w:spacing w:val="-1"/>
        </w:rPr>
        <w:t xml:space="preserve">    </w:t>
      </w:r>
      <w:r>
        <w:rPr>
          <w:rFonts w:ascii="SimSun" w:hAnsi="SimSun" w:eastAsia="SimSun" w:cs="SimSun"/>
          <w:sz w:val="24"/>
          <w:szCs w:val="24"/>
          <w:spacing w:val="-103"/>
        </w:rPr>
        <w:t xml:space="preserve"> </w:t>
      </w:r>
      <w:r>
        <w:rPr>
          <w:rFonts w:ascii="SimSun" w:hAnsi="SimSun" w:eastAsia="SimSun" w:cs="SimSun"/>
          <w:sz w:val="24"/>
          <w:szCs w:val="24"/>
          <w:spacing w:val="-1"/>
        </w:rPr>
        <w:t>万元，资产总额为</w:t>
      </w:r>
      <w:r>
        <w:rPr>
          <w:rFonts w:ascii="SimSun" w:hAnsi="SimSun" w:eastAsia="SimSun" w:cs="SimSun"/>
          <w:sz w:val="24"/>
          <w:szCs w:val="24"/>
          <w:u w:val="single" w:color="auto"/>
          <w:spacing w:val="-1"/>
        </w:rPr>
        <w:t xml:space="preserve">   </w:t>
      </w:r>
      <w:r>
        <w:rPr>
          <w:rFonts w:ascii="SimSun" w:hAnsi="SimSun" w:eastAsia="SimSun" w:cs="SimSun"/>
          <w:sz w:val="24"/>
          <w:szCs w:val="24"/>
          <w:spacing w:val="-104"/>
        </w:rPr>
        <w:t xml:space="preserve"> </w:t>
      </w:r>
      <w:r>
        <w:rPr>
          <w:rFonts w:ascii="SimSun" w:hAnsi="SimSun" w:eastAsia="SimSun" w:cs="SimSun"/>
          <w:sz w:val="24"/>
          <w:szCs w:val="24"/>
          <w:spacing w:val="-1"/>
        </w:rPr>
        <w:t>万元，属于</w:t>
      </w:r>
      <w:r>
        <w:rPr>
          <w:rFonts w:ascii="SimSun" w:hAnsi="SimSun" w:eastAsia="SimSun" w:cs="SimSun"/>
          <w:sz w:val="24"/>
          <w:szCs w:val="24"/>
          <w:u w:val="single" w:color="auto"/>
          <w:spacing w:val="-1"/>
        </w:rPr>
        <w:t>（中型企业</w:t>
      </w:r>
      <w:r>
        <w:rPr>
          <w:rFonts w:ascii="SimSun" w:hAnsi="SimSun" w:eastAsia="SimSun" w:cs="SimSun"/>
          <w:sz w:val="24"/>
          <w:szCs w:val="24"/>
          <w:u w:val="single" w:color="auto"/>
          <w:spacing w:val="-2"/>
        </w:rPr>
        <w:t>、小型企业、微型企业</w:t>
      </w:r>
      <w:r>
        <w:rPr>
          <w:rFonts w:ascii="SimSun" w:hAnsi="SimSun" w:eastAsia="SimSun" w:cs="SimSun"/>
          <w:sz w:val="24"/>
          <w:szCs w:val="24"/>
          <w:u w:val="single" w:color="auto"/>
          <w:spacing w:val="-31"/>
        </w:rPr>
        <w:t>）</w:t>
      </w:r>
      <w:r>
        <w:rPr>
          <w:rFonts w:ascii="SimSun" w:hAnsi="SimSun" w:eastAsia="SimSun" w:cs="SimSun"/>
          <w:sz w:val="24"/>
          <w:szCs w:val="24"/>
          <w:spacing w:val="-31"/>
        </w:rPr>
        <w:t>；</w:t>
      </w:r>
      <w:r>
        <w:rPr>
          <w:rFonts w:ascii="SimSun" w:hAnsi="SimSun" w:eastAsia="SimSun" w:cs="SimSun"/>
          <w:sz w:val="24"/>
          <w:szCs w:val="24"/>
        </w:rPr>
        <w:t xml:space="preserve"> </w:t>
      </w:r>
      <w:r>
        <w:rPr>
          <w:rFonts w:ascii="SimSun" w:hAnsi="SimSun" w:eastAsia="SimSun" w:cs="SimSun"/>
          <w:sz w:val="24"/>
          <w:szCs w:val="24"/>
          <w:spacing w:val="-13"/>
        </w:rPr>
        <w:t>……</w:t>
      </w:r>
    </w:p>
    <w:p>
      <w:pPr>
        <w:ind w:right="99" w:firstLine="509"/>
        <w:spacing w:before="143" w:line="350" w:lineRule="auto"/>
        <w:rPr>
          <w:rFonts w:ascii="SimSun" w:hAnsi="SimSun" w:eastAsia="SimSun" w:cs="SimSun"/>
          <w:sz w:val="24"/>
          <w:szCs w:val="24"/>
        </w:rPr>
      </w:pPr>
      <w:r>
        <w:rPr>
          <w:rFonts w:ascii="SimSun" w:hAnsi="SimSun" w:eastAsia="SimSun" w:cs="SimSun"/>
          <w:sz w:val="24"/>
          <w:szCs w:val="24"/>
          <w:spacing w:val="1"/>
        </w:rPr>
        <w:t>以上企业，不属于大企业的分支机构，不存</w:t>
      </w:r>
      <w:r>
        <w:rPr>
          <w:rFonts w:ascii="SimSun" w:hAnsi="SimSun" w:eastAsia="SimSun" w:cs="SimSun"/>
          <w:sz w:val="24"/>
          <w:szCs w:val="24"/>
        </w:rPr>
        <w:t>在控股股东为大企业的情形，也不存在 </w:t>
      </w:r>
      <w:r>
        <w:rPr>
          <w:rFonts w:ascii="SimSun" w:hAnsi="SimSun" w:eastAsia="SimSun" w:cs="SimSun"/>
          <w:sz w:val="24"/>
          <w:szCs w:val="24"/>
          <w:spacing w:val="1"/>
        </w:rPr>
        <w:t>与大企业的负责人为同一人的情形。本企业对上述声明内容的真实性负责。如有虚假，</w:t>
      </w:r>
      <w:r>
        <w:rPr>
          <w:rFonts w:ascii="SimSun" w:hAnsi="SimSun" w:eastAsia="SimSun" w:cs="SimSun"/>
          <w:sz w:val="24"/>
          <w:szCs w:val="24"/>
          <w:spacing w:val="10"/>
        </w:rPr>
        <w:t xml:space="preserve"> </w:t>
      </w:r>
      <w:r>
        <w:rPr>
          <w:rFonts w:ascii="SimSun" w:hAnsi="SimSun" w:eastAsia="SimSun" w:cs="SimSun"/>
          <w:sz w:val="24"/>
          <w:szCs w:val="24"/>
          <w:spacing w:val="-1"/>
        </w:rPr>
        <w:t>将依法承担相应责任。</w:t>
      </w:r>
    </w:p>
    <w:p>
      <w:pPr>
        <w:ind w:left="5343" w:right="1839"/>
        <w:spacing w:before="236" w:line="500" w:lineRule="auto"/>
        <w:jc w:val="right"/>
        <w:rPr>
          <w:rFonts w:ascii="SimSun" w:hAnsi="SimSun" w:eastAsia="SimSun" w:cs="SimSun"/>
          <w:sz w:val="24"/>
          <w:szCs w:val="24"/>
        </w:rPr>
      </w:pPr>
      <w:r>
        <w:rPr>
          <w:rFonts w:ascii="SimSun" w:hAnsi="SimSun" w:eastAsia="SimSun" w:cs="SimSun"/>
          <w:sz w:val="24"/>
          <w:szCs w:val="24"/>
          <w:spacing w:val="-2"/>
        </w:rPr>
        <w:t>企业名称（盖章</w:t>
      </w:r>
      <w:r>
        <w:rPr>
          <w:rFonts w:ascii="SimSun" w:hAnsi="SimSun" w:eastAsia="SimSun" w:cs="SimSun"/>
          <w:sz w:val="24"/>
          <w:szCs w:val="24"/>
          <w:spacing w:val="-31"/>
        </w:rPr>
        <w:t>）：</w:t>
      </w:r>
      <w:r>
        <w:rPr>
          <w:rFonts w:ascii="SimSun" w:hAnsi="SimSun" w:eastAsia="SimSun" w:cs="SimSun"/>
          <w:sz w:val="24"/>
          <w:szCs w:val="24"/>
          <w:spacing w:val="1"/>
        </w:rPr>
        <w:t xml:space="preserve"> </w:t>
      </w:r>
      <w:r>
        <w:rPr>
          <w:rFonts w:ascii="SimSun" w:hAnsi="SimSun" w:eastAsia="SimSun" w:cs="SimSun"/>
          <w:sz w:val="24"/>
          <w:szCs w:val="24"/>
          <w:spacing w:val="-21"/>
        </w:rPr>
        <w:t>日</w:t>
      </w:r>
      <w:r>
        <w:rPr>
          <w:rFonts w:ascii="SimSun" w:hAnsi="SimSun" w:eastAsia="SimSun" w:cs="SimSun"/>
          <w:sz w:val="24"/>
          <w:szCs w:val="24"/>
          <w:spacing w:val="12"/>
        </w:rPr>
        <w:t xml:space="preserve"> </w:t>
      </w:r>
      <w:r>
        <w:rPr>
          <w:rFonts w:ascii="SimSun" w:hAnsi="SimSun" w:eastAsia="SimSun" w:cs="SimSun"/>
          <w:sz w:val="24"/>
          <w:szCs w:val="24"/>
          <w:spacing w:val="-21"/>
        </w:rPr>
        <w:t>期：</w:t>
      </w:r>
    </w:p>
    <w:p>
      <w:pPr>
        <w:ind w:left="3" w:right="99" w:firstLine="480"/>
        <w:spacing w:before="34" w:line="345" w:lineRule="auto"/>
        <w:rPr>
          <w:rFonts w:ascii="SimSun" w:hAnsi="SimSun" w:eastAsia="SimSun" w:cs="SimSun"/>
          <w:sz w:val="24"/>
          <w:szCs w:val="24"/>
        </w:rPr>
      </w:pPr>
      <w:r>
        <w:rPr>
          <w:rFonts w:ascii="SimSun" w:hAnsi="SimSun" w:eastAsia="SimSun" w:cs="SimSun"/>
          <w:sz w:val="24"/>
          <w:szCs w:val="24"/>
          <w:b/>
          <w:bCs/>
          <w:spacing w:val="-1"/>
        </w:rPr>
        <w:t>从业人员、营业收入、资产总额填报上一年度数据，无上</w:t>
      </w:r>
      <w:r>
        <w:rPr>
          <w:rFonts w:ascii="SimSun" w:hAnsi="SimSun" w:eastAsia="SimSun" w:cs="SimSun"/>
          <w:sz w:val="24"/>
          <w:szCs w:val="24"/>
          <w:b/>
          <w:bCs/>
          <w:spacing w:val="-2"/>
        </w:rPr>
        <w:t>一年度数据的新成立企业</w:t>
      </w:r>
      <w:r>
        <w:rPr>
          <w:rFonts w:ascii="SimSun" w:hAnsi="SimSun" w:eastAsia="SimSun" w:cs="SimSun"/>
          <w:sz w:val="24"/>
          <w:szCs w:val="24"/>
        </w:rPr>
        <w:t xml:space="preserve"> </w:t>
      </w:r>
      <w:r>
        <w:rPr>
          <w:rFonts w:ascii="SimSun" w:hAnsi="SimSun" w:eastAsia="SimSun" w:cs="SimSun"/>
          <w:sz w:val="24"/>
          <w:szCs w:val="24"/>
          <w:b/>
          <w:bCs/>
          <w:spacing w:val="-5"/>
        </w:rPr>
        <w:t>可不填报。</w:t>
      </w:r>
    </w:p>
    <w:p>
      <w:pPr>
        <w:ind w:left="481"/>
        <w:spacing w:before="36" w:line="219" w:lineRule="auto"/>
        <w:outlineLvl w:val="1"/>
        <w:rPr>
          <w:rFonts w:ascii="SimSun" w:hAnsi="SimSun" w:eastAsia="SimSun" w:cs="SimSun"/>
          <w:sz w:val="24"/>
          <w:szCs w:val="24"/>
        </w:rPr>
      </w:pPr>
      <w:r>
        <w:rPr>
          <w:rFonts w:ascii="SimSun" w:hAnsi="SimSun" w:eastAsia="SimSun" w:cs="SimSun"/>
          <w:sz w:val="24"/>
          <w:szCs w:val="24"/>
          <w:b/>
          <w:bCs/>
          <w:spacing w:val="-3"/>
        </w:rPr>
        <w:t>注：非小微企业无需提供。</w:t>
      </w:r>
    </w:p>
    <w:p>
      <w:pPr>
        <w:spacing w:line="219" w:lineRule="auto"/>
        <w:sectPr>
          <w:footerReference w:type="default" r:id="rId60"/>
          <w:pgSz w:w="11900" w:h="16840"/>
          <w:pgMar w:top="1431" w:right="1262" w:bottom="1128" w:left="1368" w:header="0" w:footer="911" w:gutter="0"/>
        </w:sectPr>
        <w:rPr>
          <w:rFonts w:ascii="SimSun" w:hAnsi="SimSun" w:eastAsia="SimSun" w:cs="SimSun"/>
          <w:sz w:val="24"/>
          <w:szCs w:val="24"/>
        </w:rPr>
      </w:pPr>
    </w:p>
    <w:p>
      <w:pPr>
        <w:ind w:left="11"/>
        <w:spacing w:before="47" w:line="219" w:lineRule="auto"/>
        <w:outlineLvl w:val="0"/>
        <w:rPr>
          <w:rFonts w:ascii="SimSun" w:hAnsi="SimSun" w:eastAsia="SimSun" w:cs="SimSun"/>
          <w:sz w:val="24"/>
          <w:szCs w:val="24"/>
        </w:rPr>
      </w:pPr>
      <w:bookmarkStart w:name="bookmark13" w:id="20"/>
      <w:bookmarkEnd w:id="20"/>
      <w:r>
        <w:rPr>
          <w:rFonts w:ascii="SimSun" w:hAnsi="SimSun" w:eastAsia="SimSun" w:cs="SimSun"/>
          <w:sz w:val="24"/>
          <w:szCs w:val="24"/>
          <w:b/>
          <w:bCs/>
          <w:spacing w:val="-3"/>
        </w:rPr>
        <w:t>15、供应商认为需要提供的用于参与评审的其他材料</w:t>
      </w:r>
    </w:p>
    <w:p>
      <w:pPr>
        <w:pStyle w:val="BodyText"/>
        <w:spacing w:line="276" w:lineRule="auto"/>
        <w:rPr/>
      </w:pPr>
      <w:r/>
    </w:p>
    <w:p>
      <w:pPr>
        <w:pStyle w:val="BodyText"/>
        <w:spacing w:line="277" w:lineRule="auto"/>
        <w:rPr/>
      </w:pPr>
      <w:r/>
    </w:p>
    <w:p>
      <w:pPr>
        <w:spacing w:before="91" w:line="220" w:lineRule="auto"/>
        <w:outlineLvl w:val="1"/>
        <w:rPr>
          <w:rFonts w:ascii="SimSun" w:hAnsi="SimSun" w:eastAsia="SimSun" w:cs="SimSun"/>
          <w:sz w:val="28"/>
          <w:szCs w:val="28"/>
        </w:rPr>
      </w:pPr>
      <w:bookmarkStart w:name="bookmark14" w:id="21"/>
      <w:bookmarkEnd w:id="21"/>
      <w:r>
        <w:rPr>
          <w:rFonts w:ascii="SimSun" w:hAnsi="SimSun" w:eastAsia="SimSun" w:cs="SimSun"/>
          <w:sz w:val="28"/>
          <w:szCs w:val="28"/>
          <w:b/>
          <w:bCs/>
          <w:spacing w:val="-4"/>
        </w:rPr>
        <w:t>二、服务技术部分</w:t>
      </w:r>
    </w:p>
    <w:p>
      <w:pPr>
        <w:ind w:left="3262"/>
        <w:spacing w:before="205" w:line="219" w:lineRule="auto"/>
        <w:outlineLvl w:val="0"/>
        <w:rPr>
          <w:rFonts w:ascii="SimSun" w:hAnsi="SimSun" w:eastAsia="SimSun" w:cs="SimSun"/>
          <w:sz w:val="24"/>
          <w:szCs w:val="24"/>
        </w:rPr>
      </w:pPr>
      <w:r>
        <w:rPr>
          <w:rFonts w:ascii="SimSun" w:hAnsi="SimSun" w:eastAsia="SimSun" w:cs="SimSun"/>
          <w:sz w:val="24"/>
          <w:szCs w:val="24"/>
          <w:spacing w:val="-1"/>
        </w:rPr>
        <w:t>相关方案及承诺（格式自拟）</w:t>
      </w:r>
    </w:p>
    <w:p>
      <w:pPr>
        <w:spacing w:line="219" w:lineRule="auto"/>
        <w:sectPr>
          <w:footerReference w:type="default" r:id="rId61"/>
          <w:pgSz w:w="11900" w:h="16840"/>
          <w:pgMar w:top="1426" w:right="1785" w:bottom="1127" w:left="1376" w:header="0" w:footer="911" w:gutter="0"/>
        </w:sectPr>
        <w:rPr>
          <w:rFonts w:ascii="SimSun" w:hAnsi="SimSun" w:eastAsia="SimSun" w:cs="SimSun"/>
          <w:sz w:val="24"/>
          <w:szCs w:val="24"/>
        </w:rPr>
      </w:pPr>
    </w:p>
    <w:p>
      <w:pPr>
        <w:ind w:left="2608"/>
        <w:spacing w:before="71" w:line="224" w:lineRule="auto"/>
        <w:rPr>
          <w:rFonts w:ascii="SimSun" w:hAnsi="SimSun" w:eastAsia="SimSun" w:cs="SimSun"/>
          <w:sz w:val="35"/>
          <w:szCs w:val="35"/>
        </w:rPr>
      </w:pPr>
      <w:r>
        <w:rPr>
          <w:rFonts w:ascii="SimSun" w:hAnsi="SimSun" w:eastAsia="SimSun" w:cs="SimSun"/>
          <w:sz w:val="35"/>
          <w:szCs w:val="35"/>
          <w:b/>
          <w:bCs/>
          <w:spacing w:val="6"/>
        </w:rPr>
        <w:t>第七章</w:t>
      </w:r>
      <w:r>
        <w:rPr>
          <w:rFonts w:ascii="SimSun" w:hAnsi="SimSun" w:eastAsia="SimSun" w:cs="SimSun"/>
          <w:sz w:val="35"/>
          <w:szCs w:val="35"/>
          <w:spacing w:val="6"/>
        </w:rPr>
        <w:t xml:space="preserve">  </w:t>
      </w:r>
      <w:r>
        <w:rPr>
          <w:rFonts w:ascii="SimSun" w:hAnsi="SimSun" w:eastAsia="SimSun" w:cs="SimSun"/>
          <w:sz w:val="35"/>
          <w:szCs w:val="35"/>
          <w:b/>
          <w:bCs/>
          <w:spacing w:val="6"/>
        </w:rPr>
        <w:t>评审办法和程序</w:t>
      </w:r>
    </w:p>
    <w:p>
      <w:pPr>
        <w:pStyle w:val="BodyText"/>
        <w:spacing w:line="370" w:lineRule="auto"/>
        <w:rPr/>
      </w:pPr>
      <w:r/>
    </w:p>
    <w:p>
      <w:pPr>
        <w:ind w:left="8"/>
        <w:spacing w:before="91" w:line="221" w:lineRule="auto"/>
        <w:outlineLvl w:val="1"/>
        <w:rPr>
          <w:rFonts w:ascii="SimSun" w:hAnsi="SimSun" w:eastAsia="SimSun" w:cs="SimSun"/>
          <w:sz w:val="28"/>
          <w:szCs w:val="28"/>
        </w:rPr>
      </w:pPr>
      <w:r>
        <w:rPr>
          <w:rFonts w:ascii="SimSun" w:hAnsi="SimSun" w:eastAsia="SimSun" w:cs="SimSun"/>
          <w:sz w:val="28"/>
          <w:szCs w:val="28"/>
          <w:b/>
          <w:bCs/>
          <w:spacing w:val="-5"/>
        </w:rPr>
        <w:t>一、评审原则</w:t>
      </w:r>
    </w:p>
    <w:p>
      <w:pPr>
        <w:ind w:firstLine="499"/>
        <w:spacing w:before="206" w:line="324" w:lineRule="auto"/>
        <w:rPr>
          <w:rFonts w:ascii="SimSun" w:hAnsi="SimSun" w:eastAsia="SimSun" w:cs="SimSun"/>
          <w:sz w:val="24"/>
          <w:szCs w:val="24"/>
        </w:rPr>
      </w:pPr>
      <w:r>
        <w:rPr>
          <w:rFonts w:ascii="SimSun" w:hAnsi="SimSun" w:eastAsia="SimSun" w:cs="SimSun"/>
          <w:sz w:val="24"/>
          <w:szCs w:val="24"/>
          <w:spacing w:val="-2"/>
        </w:rPr>
        <w:t>1、本次采购采用竞争性磋商方式进行，评审</w:t>
      </w:r>
      <w:r>
        <w:rPr>
          <w:rFonts w:ascii="SimSun" w:hAnsi="SimSun" w:eastAsia="SimSun" w:cs="SimSun"/>
          <w:sz w:val="24"/>
          <w:szCs w:val="24"/>
          <w:spacing w:val="-3"/>
        </w:rPr>
        <w:t>由依法组成的磋商小组负责完成。评审</w:t>
      </w:r>
      <w:r>
        <w:rPr>
          <w:rFonts w:ascii="SimSun" w:hAnsi="SimSun" w:eastAsia="SimSun" w:cs="SimSun"/>
          <w:sz w:val="24"/>
          <w:szCs w:val="24"/>
        </w:rPr>
        <w:t xml:space="preserve"> </w:t>
      </w:r>
      <w:r>
        <w:rPr>
          <w:rFonts w:ascii="SimSun" w:hAnsi="SimSun" w:eastAsia="SimSun" w:cs="SimSun"/>
          <w:sz w:val="24"/>
          <w:szCs w:val="24"/>
          <w:spacing w:val="1"/>
        </w:rPr>
        <w:t>基本原则：评审工作应依据《中华人民共和国政府采购法》、《政府采购竞争性磋商采</w:t>
      </w:r>
      <w:r>
        <w:rPr>
          <w:rFonts w:ascii="SimSun" w:hAnsi="SimSun" w:eastAsia="SimSun" w:cs="SimSun"/>
          <w:sz w:val="24"/>
          <w:szCs w:val="24"/>
          <w:spacing w:val="10"/>
        </w:rPr>
        <w:t xml:space="preserve"> </w:t>
      </w:r>
      <w:r>
        <w:rPr>
          <w:rFonts w:ascii="SimSun" w:hAnsi="SimSun" w:eastAsia="SimSun" w:cs="SimSun"/>
          <w:sz w:val="24"/>
          <w:szCs w:val="24"/>
          <w:spacing w:val="-3"/>
        </w:rPr>
        <w:t>购方式管理暂行办法》以及国家和地方政府采购的有关规定，遵循“公开、公平、公正、</w:t>
      </w:r>
      <w:r>
        <w:rPr>
          <w:rFonts w:ascii="SimSun" w:hAnsi="SimSun" w:eastAsia="SimSun" w:cs="SimSun"/>
          <w:sz w:val="24"/>
          <w:szCs w:val="24"/>
          <w:spacing w:val="6"/>
        </w:rPr>
        <w:t xml:space="preserve"> </w:t>
      </w:r>
      <w:r>
        <w:rPr>
          <w:rFonts w:ascii="SimSun" w:hAnsi="SimSun" w:eastAsia="SimSun" w:cs="SimSun"/>
          <w:sz w:val="24"/>
          <w:szCs w:val="24"/>
          <w:spacing w:val="-4"/>
        </w:rPr>
        <w:t>择优、诚实信用</w:t>
      </w:r>
      <w:r>
        <w:rPr>
          <w:rFonts w:ascii="SimSun" w:hAnsi="SimSun" w:eastAsia="SimSun" w:cs="SimSun"/>
          <w:sz w:val="24"/>
          <w:szCs w:val="24"/>
          <w:spacing w:val="-81"/>
        </w:rPr>
        <w:t xml:space="preserve"> </w:t>
      </w:r>
      <w:r>
        <w:rPr>
          <w:rFonts w:ascii="SimSun" w:hAnsi="SimSun" w:eastAsia="SimSun" w:cs="SimSun"/>
          <w:sz w:val="24"/>
          <w:szCs w:val="24"/>
          <w:spacing w:val="-4"/>
        </w:rPr>
        <w:t>”的原则。</w:t>
      </w:r>
    </w:p>
    <w:p>
      <w:pPr>
        <w:ind w:right="80" w:firstLine="483"/>
        <w:spacing w:before="179" w:line="313" w:lineRule="auto"/>
        <w:rPr>
          <w:rFonts w:ascii="SimSun" w:hAnsi="SimSun" w:eastAsia="SimSun" w:cs="SimSun"/>
          <w:sz w:val="24"/>
          <w:szCs w:val="24"/>
        </w:rPr>
      </w:pPr>
      <w:r>
        <w:rPr>
          <w:rFonts w:ascii="SimSun" w:hAnsi="SimSun" w:eastAsia="SimSun" w:cs="SimSun"/>
          <w:sz w:val="24"/>
          <w:szCs w:val="24"/>
          <w:spacing w:val="-2"/>
        </w:rPr>
        <w:t>2、本次评审是以磋商文件，磋商响应文件和磋商承诺文件以及投标报价为依据</w:t>
      </w:r>
      <w:r>
        <w:rPr>
          <w:rFonts w:ascii="SimSun" w:hAnsi="SimSun" w:eastAsia="SimSun" w:cs="SimSun"/>
          <w:sz w:val="24"/>
          <w:szCs w:val="24"/>
          <w:spacing w:val="-3"/>
        </w:rPr>
        <w:t>，按</w:t>
      </w:r>
      <w:r>
        <w:rPr>
          <w:rFonts w:ascii="SimSun" w:hAnsi="SimSun" w:eastAsia="SimSun" w:cs="SimSun"/>
          <w:sz w:val="24"/>
          <w:szCs w:val="24"/>
        </w:rPr>
        <w:t xml:space="preserve"> </w:t>
      </w:r>
      <w:r>
        <w:rPr>
          <w:rFonts w:ascii="SimSun" w:hAnsi="SimSun" w:eastAsia="SimSun" w:cs="SimSun"/>
          <w:sz w:val="24"/>
          <w:szCs w:val="24"/>
          <w:spacing w:val="1"/>
        </w:rPr>
        <w:t>公正、科学、客观、平等竞争的要求，推荐技术先进、报价合理、经验丰富、信誉良好</w:t>
      </w:r>
      <w:r>
        <w:rPr>
          <w:rFonts w:ascii="SimSun" w:hAnsi="SimSun" w:eastAsia="SimSun" w:cs="SimSun"/>
          <w:sz w:val="24"/>
          <w:szCs w:val="24"/>
          <w:spacing w:val="9"/>
        </w:rPr>
        <w:t xml:space="preserve"> </w:t>
      </w:r>
      <w:r>
        <w:rPr>
          <w:rFonts w:ascii="SimSun" w:hAnsi="SimSun" w:eastAsia="SimSun" w:cs="SimSun"/>
          <w:sz w:val="24"/>
          <w:szCs w:val="24"/>
          <w:spacing w:val="-1"/>
        </w:rPr>
        <w:t>及综合实力强的成交供应商。</w:t>
      </w:r>
    </w:p>
    <w:p>
      <w:pPr>
        <w:ind w:right="80" w:firstLine="485"/>
        <w:spacing w:before="182" w:line="312" w:lineRule="auto"/>
        <w:rPr>
          <w:rFonts w:ascii="SimSun" w:hAnsi="SimSun" w:eastAsia="SimSun" w:cs="SimSun"/>
          <w:sz w:val="24"/>
          <w:szCs w:val="24"/>
        </w:rPr>
      </w:pPr>
      <w:r>
        <w:rPr>
          <w:rFonts w:ascii="SimSun" w:hAnsi="SimSun" w:eastAsia="SimSun" w:cs="SimSun"/>
          <w:sz w:val="24"/>
          <w:szCs w:val="24"/>
          <w:spacing w:val="-2"/>
        </w:rPr>
        <w:t>3、参加磋商工作的所有人员应遵守《中华人民共和国政府采购法》以及国</w:t>
      </w:r>
      <w:r>
        <w:rPr>
          <w:rFonts w:ascii="SimSun" w:hAnsi="SimSun" w:eastAsia="SimSun" w:cs="SimSun"/>
          <w:sz w:val="24"/>
          <w:szCs w:val="24"/>
          <w:spacing w:val="-3"/>
        </w:rPr>
        <w:t>家和地方</w:t>
      </w:r>
      <w:r>
        <w:rPr>
          <w:rFonts w:ascii="SimSun" w:hAnsi="SimSun" w:eastAsia="SimSun" w:cs="SimSun"/>
          <w:sz w:val="24"/>
          <w:szCs w:val="24"/>
        </w:rPr>
        <w:t xml:space="preserve"> </w:t>
      </w:r>
      <w:r>
        <w:rPr>
          <w:rFonts w:ascii="SimSun" w:hAnsi="SimSun" w:eastAsia="SimSun" w:cs="SimSun"/>
          <w:sz w:val="24"/>
          <w:szCs w:val="24"/>
          <w:spacing w:val="1"/>
        </w:rPr>
        <w:t>政府采购的有关规定，严格保密，确保竞争性磋商工作公平、公正，任何单位和个人不</w:t>
      </w:r>
      <w:r>
        <w:rPr>
          <w:rFonts w:ascii="SimSun" w:hAnsi="SimSun" w:eastAsia="SimSun" w:cs="SimSun"/>
          <w:sz w:val="24"/>
          <w:szCs w:val="24"/>
          <w:spacing w:val="9"/>
        </w:rPr>
        <w:t xml:space="preserve"> </w:t>
      </w:r>
      <w:r>
        <w:rPr>
          <w:rFonts w:ascii="SimSun" w:hAnsi="SimSun" w:eastAsia="SimSun" w:cs="SimSun"/>
          <w:sz w:val="24"/>
          <w:szCs w:val="24"/>
          <w:spacing w:val="-1"/>
        </w:rPr>
        <w:t>得无理干预磋商小组的正常工作。</w:t>
      </w:r>
    </w:p>
    <w:p>
      <w:pPr>
        <w:ind w:left="20" w:right="80" w:firstLine="460"/>
        <w:spacing w:before="183" w:line="289" w:lineRule="auto"/>
        <w:rPr>
          <w:rFonts w:ascii="SimSun" w:hAnsi="SimSun" w:eastAsia="SimSun" w:cs="SimSun"/>
          <w:sz w:val="24"/>
          <w:szCs w:val="24"/>
        </w:rPr>
      </w:pPr>
      <w:r>
        <w:rPr>
          <w:rFonts w:ascii="SimSun" w:hAnsi="SimSun" w:eastAsia="SimSun" w:cs="SimSun"/>
          <w:sz w:val="24"/>
          <w:szCs w:val="24"/>
          <w:spacing w:val="-2"/>
        </w:rPr>
        <w:t>4、本次招标采用综合评分法，是指响应文件满足磋商文件全部实质性要求且按评审</w:t>
      </w:r>
      <w:r>
        <w:rPr>
          <w:rFonts w:ascii="SimSun" w:hAnsi="SimSun" w:eastAsia="SimSun" w:cs="SimSun"/>
          <w:sz w:val="24"/>
          <w:szCs w:val="24"/>
          <w:spacing w:val="2"/>
        </w:rPr>
        <w:t xml:space="preserve"> </w:t>
      </w:r>
      <w:r>
        <w:rPr>
          <w:rFonts w:ascii="SimSun" w:hAnsi="SimSun" w:eastAsia="SimSun" w:cs="SimSun"/>
          <w:sz w:val="24"/>
          <w:szCs w:val="24"/>
          <w:spacing w:val="-1"/>
        </w:rPr>
        <w:t>因素的量化指标评审得分最高的供应商为成交候选供应商的评审方法。</w:t>
      </w:r>
    </w:p>
    <w:p>
      <w:pPr>
        <w:ind w:left="8"/>
        <w:spacing w:before="189" w:line="221" w:lineRule="auto"/>
        <w:outlineLvl w:val="1"/>
        <w:rPr>
          <w:rFonts w:ascii="SimSun" w:hAnsi="SimSun" w:eastAsia="SimSun" w:cs="SimSun"/>
          <w:sz w:val="28"/>
          <w:szCs w:val="28"/>
        </w:rPr>
      </w:pPr>
      <w:r>
        <w:rPr>
          <w:rFonts w:ascii="SimSun" w:hAnsi="SimSun" w:eastAsia="SimSun" w:cs="SimSun"/>
          <w:sz w:val="28"/>
          <w:szCs w:val="28"/>
          <w:b/>
          <w:bCs/>
          <w:spacing w:val="-4"/>
        </w:rPr>
        <w:t>二、评审程序和评审方法</w:t>
      </w:r>
    </w:p>
    <w:p>
      <w:pPr>
        <w:spacing w:before="204" w:line="220" w:lineRule="auto"/>
        <w:rPr>
          <w:rFonts w:ascii="SimSun" w:hAnsi="SimSun" w:eastAsia="SimSun" w:cs="SimSun"/>
          <w:sz w:val="24"/>
          <w:szCs w:val="24"/>
        </w:rPr>
      </w:pPr>
      <w:r>
        <w:rPr>
          <w:rFonts w:ascii="SimSun" w:hAnsi="SimSun" w:eastAsia="SimSun" w:cs="SimSun"/>
          <w:sz w:val="24"/>
          <w:szCs w:val="24"/>
          <w:spacing w:val="-2"/>
        </w:rPr>
        <w:t>评审流程如下：</w:t>
      </w:r>
    </w:p>
    <w:p>
      <w:pPr>
        <w:ind w:left="19"/>
        <w:spacing w:before="180" w:line="220" w:lineRule="auto"/>
        <w:rPr>
          <w:rFonts w:ascii="SimSun" w:hAnsi="SimSun" w:eastAsia="SimSun" w:cs="SimSun"/>
          <w:sz w:val="24"/>
          <w:szCs w:val="24"/>
        </w:rPr>
      </w:pPr>
      <w:r>
        <w:rPr>
          <w:rFonts w:ascii="SimSun" w:hAnsi="SimSun" w:eastAsia="SimSun" w:cs="SimSun"/>
          <w:sz w:val="24"/>
          <w:szCs w:val="24"/>
          <w:b/>
          <w:bCs/>
          <w:spacing w:val="-6"/>
        </w:rPr>
        <w:t>1.</w:t>
      </w:r>
      <w:r>
        <w:rPr>
          <w:rFonts w:ascii="SimSun" w:hAnsi="SimSun" w:eastAsia="SimSun" w:cs="SimSun"/>
          <w:sz w:val="24"/>
          <w:szCs w:val="24"/>
          <w:spacing w:val="-6"/>
        </w:rPr>
        <w:t xml:space="preserve"> </w:t>
      </w:r>
      <w:r>
        <w:rPr>
          <w:rFonts w:ascii="SimSun" w:hAnsi="SimSun" w:eastAsia="SimSun" w:cs="SimSun"/>
          <w:sz w:val="24"/>
          <w:szCs w:val="24"/>
          <w:b/>
          <w:bCs/>
          <w:spacing w:val="-6"/>
        </w:rPr>
        <w:t>评审准备</w:t>
      </w:r>
    </w:p>
    <w:p>
      <w:pPr>
        <w:spacing w:before="179" w:line="219" w:lineRule="auto"/>
        <w:jc w:val="right"/>
        <w:rPr>
          <w:rFonts w:ascii="SimSun" w:hAnsi="SimSun" w:eastAsia="SimSun" w:cs="SimSun"/>
          <w:sz w:val="24"/>
          <w:szCs w:val="24"/>
        </w:rPr>
      </w:pPr>
      <w:r>
        <w:rPr>
          <w:rFonts w:ascii="SimSun" w:hAnsi="SimSun" w:eastAsia="SimSun" w:cs="SimSun"/>
          <w:sz w:val="24"/>
          <w:szCs w:val="24"/>
          <w:spacing w:val="-3"/>
        </w:rPr>
        <w:t>评审委员会成员阅读竞争性磋商文件，了解本次采</w:t>
      </w:r>
      <w:r>
        <w:rPr>
          <w:rFonts w:ascii="SimSun" w:hAnsi="SimSun" w:eastAsia="SimSun" w:cs="SimSun"/>
          <w:sz w:val="24"/>
          <w:szCs w:val="24"/>
          <w:spacing w:val="-4"/>
        </w:rPr>
        <w:t>购的范围和需求，熟悉评审方法；</w:t>
      </w:r>
    </w:p>
    <w:p>
      <w:pPr>
        <w:ind w:left="4"/>
        <w:spacing w:before="184" w:line="219" w:lineRule="auto"/>
        <w:rPr>
          <w:rFonts w:ascii="SimSun" w:hAnsi="SimSun" w:eastAsia="SimSun" w:cs="SimSun"/>
          <w:sz w:val="24"/>
          <w:szCs w:val="24"/>
        </w:rPr>
      </w:pPr>
      <w:r>
        <w:rPr>
          <w:rFonts w:ascii="SimSun" w:hAnsi="SimSun" w:eastAsia="SimSun" w:cs="SimSun"/>
          <w:sz w:val="24"/>
          <w:szCs w:val="24"/>
          <w:b/>
          <w:bCs/>
          <w:spacing w:val="-3"/>
        </w:rPr>
        <w:t>2.</w:t>
      </w:r>
      <w:r>
        <w:rPr>
          <w:rFonts w:ascii="SimSun" w:hAnsi="SimSun" w:eastAsia="SimSun" w:cs="SimSun"/>
          <w:sz w:val="24"/>
          <w:szCs w:val="24"/>
          <w:spacing w:val="-3"/>
        </w:rPr>
        <w:t xml:space="preserve"> </w:t>
      </w:r>
      <w:r>
        <w:rPr>
          <w:rFonts w:ascii="SimSun" w:hAnsi="SimSun" w:eastAsia="SimSun" w:cs="SimSun"/>
          <w:sz w:val="24"/>
          <w:szCs w:val="24"/>
          <w:b/>
          <w:bCs/>
          <w:spacing w:val="-3"/>
        </w:rPr>
        <w:t>磋商响应文件初步评审</w:t>
      </w:r>
    </w:p>
    <w:p>
      <w:pPr>
        <w:ind w:left="1" w:right="80" w:firstLine="470"/>
        <w:spacing w:before="182" w:line="345" w:lineRule="auto"/>
        <w:rPr>
          <w:rFonts w:ascii="SimSun" w:hAnsi="SimSun" w:eastAsia="SimSun" w:cs="SimSun"/>
          <w:sz w:val="24"/>
          <w:szCs w:val="24"/>
        </w:rPr>
      </w:pPr>
      <w:r>
        <w:rPr>
          <w:rFonts w:ascii="SimSun" w:hAnsi="SimSun" w:eastAsia="SimSun" w:cs="SimSun"/>
          <w:sz w:val="24"/>
          <w:szCs w:val="24"/>
          <w:spacing w:val="2"/>
        </w:rPr>
        <w:t>进入评审程序后，磋商小组先对供应商的磋商</w:t>
      </w:r>
      <w:r>
        <w:rPr>
          <w:rFonts w:ascii="SimSun" w:hAnsi="SimSun" w:eastAsia="SimSun" w:cs="SimSun"/>
          <w:sz w:val="24"/>
          <w:szCs w:val="24"/>
          <w:spacing w:val="1"/>
        </w:rPr>
        <w:t>响应文件进行初步评审。磋商小组将</w:t>
      </w:r>
      <w:r>
        <w:rPr>
          <w:rFonts w:ascii="SimSun" w:hAnsi="SimSun" w:eastAsia="SimSun" w:cs="SimSun"/>
          <w:sz w:val="24"/>
          <w:szCs w:val="24"/>
        </w:rPr>
        <w:t xml:space="preserve"> </w:t>
      </w:r>
      <w:r>
        <w:rPr>
          <w:rFonts w:ascii="SimSun" w:hAnsi="SimSun" w:eastAsia="SimSun" w:cs="SimSun"/>
          <w:sz w:val="24"/>
          <w:szCs w:val="24"/>
          <w:spacing w:val="-2"/>
        </w:rPr>
        <w:t>根据评审办法的规定和附表</w:t>
      </w:r>
      <w:r>
        <w:rPr>
          <w:rFonts w:ascii="SimSun" w:hAnsi="SimSun" w:eastAsia="SimSun" w:cs="SimSun"/>
          <w:sz w:val="24"/>
          <w:szCs w:val="24"/>
          <w:spacing w:val="-33"/>
        </w:rPr>
        <w:t xml:space="preserve"> </w:t>
      </w:r>
      <w:r>
        <w:rPr>
          <w:rFonts w:ascii="SimSun" w:hAnsi="SimSun" w:eastAsia="SimSun" w:cs="SimSun"/>
          <w:sz w:val="24"/>
          <w:szCs w:val="24"/>
          <w:spacing w:val="-2"/>
        </w:rPr>
        <w:t>1</w:t>
      </w:r>
      <w:r>
        <w:rPr>
          <w:rFonts w:ascii="SimSun" w:hAnsi="SimSun" w:eastAsia="SimSun" w:cs="SimSun"/>
          <w:sz w:val="24"/>
          <w:szCs w:val="24"/>
          <w:spacing w:val="-31"/>
        </w:rPr>
        <w:t xml:space="preserve"> </w:t>
      </w:r>
      <w:r>
        <w:rPr>
          <w:rFonts w:ascii="SimSun" w:hAnsi="SimSun" w:eastAsia="SimSun" w:cs="SimSun"/>
          <w:sz w:val="24"/>
          <w:szCs w:val="24"/>
          <w:spacing w:val="-2"/>
        </w:rPr>
        <w:t>的内容，对磋商响应文件进行</w:t>
      </w:r>
      <w:r>
        <w:rPr>
          <w:rFonts w:ascii="SimSun" w:hAnsi="SimSun" w:eastAsia="SimSun" w:cs="SimSun"/>
          <w:sz w:val="24"/>
          <w:szCs w:val="24"/>
          <w:spacing w:val="-3"/>
        </w:rPr>
        <w:t>初步评审。</w:t>
      </w:r>
    </w:p>
    <w:p>
      <w:pPr>
        <w:spacing w:before="37" w:line="219" w:lineRule="auto"/>
        <w:jc w:val="right"/>
        <w:rPr>
          <w:rFonts w:ascii="SimSun" w:hAnsi="SimSun" w:eastAsia="SimSun" w:cs="SimSun"/>
          <w:sz w:val="24"/>
          <w:szCs w:val="24"/>
        </w:rPr>
      </w:pPr>
      <w:r>
        <w:rPr>
          <w:rFonts w:ascii="SimSun" w:hAnsi="SimSun" w:eastAsia="SimSun" w:cs="SimSun"/>
          <w:sz w:val="24"/>
          <w:szCs w:val="24"/>
          <w:spacing w:val="-3"/>
        </w:rPr>
        <w:t>若出现以下情况，则磋商响应文件将被认定为不</w:t>
      </w:r>
      <w:r>
        <w:rPr>
          <w:rFonts w:ascii="SimSun" w:hAnsi="SimSun" w:eastAsia="SimSun" w:cs="SimSun"/>
          <w:sz w:val="24"/>
          <w:szCs w:val="24"/>
          <w:spacing w:val="-4"/>
        </w:rPr>
        <w:t>满足采购需求而不能通过初步审查：</w:t>
      </w:r>
    </w:p>
    <w:p>
      <w:pPr>
        <w:ind w:right="80" w:firstLine="491"/>
        <w:spacing w:before="181" w:line="290" w:lineRule="auto"/>
        <w:rPr>
          <w:rFonts w:ascii="SimSun" w:hAnsi="SimSun" w:eastAsia="SimSun" w:cs="SimSun"/>
          <w:sz w:val="24"/>
          <w:szCs w:val="24"/>
        </w:rPr>
      </w:pPr>
      <w:r>
        <w:rPr>
          <w:rFonts w:ascii="SimSun" w:hAnsi="SimSun" w:eastAsia="SimSun" w:cs="SimSun"/>
          <w:sz w:val="24"/>
          <w:szCs w:val="24"/>
          <w:spacing w:val="-2"/>
        </w:rPr>
        <w:t>1）磋商响应文件无法定代表人或负责人签字，或签字人未经</w:t>
      </w:r>
      <w:r>
        <w:rPr>
          <w:rFonts w:ascii="SimSun" w:hAnsi="SimSun" w:eastAsia="SimSun" w:cs="SimSun"/>
          <w:sz w:val="24"/>
          <w:szCs w:val="24"/>
          <w:spacing w:val="-3"/>
        </w:rPr>
        <w:t>法定代表人或负责人授</w:t>
      </w:r>
      <w:r>
        <w:rPr>
          <w:rFonts w:ascii="SimSun" w:hAnsi="SimSun" w:eastAsia="SimSun" w:cs="SimSun"/>
          <w:sz w:val="24"/>
          <w:szCs w:val="24"/>
        </w:rPr>
        <w:t xml:space="preserve"> </w:t>
      </w:r>
      <w:r>
        <w:rPr>
          <w:rFonts w:ascii="SimSun" w:hAnsi="SimSun" w:eastAsia="SimSun" w:cs="SimSun"/>
          <w:sz w:val="24"/>
          <w:szCs w:val="24"/>
          <w:spacing w:val="-3"/>
        </w:rPr>
        <w:t>权的；</w:t>
      </w:r>
    </w:p>
    <w:p>
      <w:pPr>
        <w:ind w:left="477"/>
        <w:spacing w:before="182" w:line="219" w:lineRule="auto"/>
        <w:rPr>
          <w:rFonts w:ascii="SimSun" w:hAnsi="SimSun" w:eastAsia="SimSun" w:cs="SimSun"/>
          <w:sz w:val="24"/>
          <w:szCs w:val="24"/>
        </w:rPr>
      </w:pPr>
      <w:r>
        <w:rPr>
          <w:rFonts w:ascii="SimSun" w:hAnsi="SimSun" w:eastAsia="SimSun" w:cs="SimSun"/>
          <w:sz w:val="24"/>
          <w:szCs w:val="24"/>
          <w:spacing w:val="-1"/>
        </w:rPr>
        <w:t>2）供应商未按磋商文件要求的金额提交磋商保证金的；</w:t>
      </w:r>
    </w:p>
    <w:p>
      <w:pPr>
        <w:ind w:left="479"/>
        <w:spacing w:before="181" w:line="220" w:lineRule="auto"/>
        <w:rPr>
          <w:rFonts w:ascii="SimSun" w:hAnsi="SimSun" w:eastAsia="SimSun" w:cs="SimSun"/>
          <w:sz w:val="24"/>
          <w:szCs w:val="24"/>
        </w:rPr>
      </w:pPr>
      <w:r>
        <w:rPr>
          <w:rFonts w:ascii="SimSun" w:hAnsi="SimSun" w:eastAsia="SimSun" w:cs="SimSun"/>
          <w:sz w:val="24"/>
          <w:szCs w:val="24"/>
          <w:spacing w:val="-2"/>
        </w:rPr>
        <w:t>3）投标有效期不足的；</w:t>
      </w:r>
    </w:p>
    <w:p>
      <w:pPr>
        <w:ind w:left="6" w:right="80" w:firstLine="467"/>
        <w:spacing w:before="179" w:line="290" w:lineRule="auto"/>
        <w:rPr>
          <w:rFonts w:ascii="SimSun" w:hAnsi="SimSun" w:eastAsia="SimSun" w:cs="SimSun"/>
          <w:sz w:val="24"/>
          <w:szCs w:val="24"/>
        </w:rPr>
      </w:pPr>
      <w:r>
        <w:rPr>
          <w:rFonts w:ascii="SimSun" w:hAnsi="SimSun" w:eastAsia="SimSun" w:cs="SimSun"/>
          <w:sz w:val="24"/>
          <w:szCs w:val="24"/>
          <w:spacing w:val="-2"/>
        </w:rPr>
        <w:t>4）磋商小组根据磋商文件检查磋商响应文件提供的资格证明材料不齐全、不满足磋</w:t>
      </w:r>
      <w:r>
        <w:rPr>
          <w:rFonts w:ascii="SimSun" w:hAnsi="SimSun" w:eastAsia="SimSun" w:cs="SimSun"/>
          <w:sz w:val="24"/>
          <w:szCs w:val="24"/>
          <w:spacing w:val="9"/>
        </w:rPr>
        <w:t xml:space="preserve"> </w:t>
      </w:r>
      <w:r>
        <w:rPr>
          <w:rFonts w:ascii="SimSun" w:hAnsi="SimSun" w:eastAsia="SimSun" w:cs="SimSun"/>
          <w:sz w:val="24"/>
          <w:szCs w:val="24"/>
          <w:spacing w:val="-1"/>
        </w:rPr>
        <w:t>商文件的要求，并在磋商小组规定的时间未能补充齐全的；</w:t>
      </w:r>
    </w:p>
    <w:p>
      <w:pPr>
        <w:spacing w:line="290" w:lineRule="auto"/>
        <w:sectPr>
          <w:footerReference w:type="default" r:id="rId62"/>
          <w:pgSz w:w="11900" w:h="16840"/>
          <w:pgMar w:top="1419" w:right="1281" w:bottom="1125" w:left="1368" w:header="0" w:footer="911" w:gutter="0"/>
        </w:sectPr>
        <w:rPr>
          <w:rFonts w:ascii="SimSun" w:hAnsi="SimSun" w:eastAsia="SimSun" w:cs="SimSun"/>
          <w:sz w:val="24"/>
          <w:szCs w:val="24"/>
        </w:rPr>
      </w:pPr>
    </w:p>
    <w:p>
      <w:pPr>
        <w:ind w:left="3" w:right="80" w:firstLine="475"/>
        <w:spacing w:before="49" w:line="312" w:lineRule="auto"/>
        <w:rPr>
          <w:rFonts w:ascii="SimSun" w:hAnsi="SimSun" w:eastAsia="SimSun" w:cs="SimSun"/>
          <w:sz w:val="24"/>
          <w:szCs w:val="24"/>
        </w:rPr>
      </w:pPr>
      <w:r>
        <w:rPr>
          <w:rFonts w:ascii="SimSun" w:hAnsi="SimSun" w:eastAsia="SimSun" w:cs="SimSun"/>
          <w:sz w:val="24"/>
          <w:szCs w:val="24"/>
          <w:spacing w:val="-2"/>
        </w:rPr>
        <w:t>5）磋商小组根据磋商文件对磋商响应文件的商务和技术部分进行初步审查，检查磋</w:t>
      </w:r>
      <w:r>
        <w:rPr>
          <w:rFonts w:ascii="SimSun" w:hAnsi="SimSun" w:eastAsia="SimSun" w:cs="SimSun"/>
          <w:sz w:val="24"/>
          <w:szCs w:val="24"/>
          <w:spacing w:val="3"/>
        </w:rPr>
        <w:t xml:space="preserve"> </w:t>
      </w:r>
      <w:r>
        <w:rPr>
          <w:rFonts w:ascii="SimSun" w:hAnsi="SimSun" w:eastAsia="SimSun" w:cs="SimSun"/>
          <w:sz w:val="24"/>
          <w:szCs w:val="24"/>
          <w:spacing w:val="1"/>
        </w:rPr>
        <w:t>商响应文件提交的内容不齐全、不能证明有能力承担本项目的任务、未按磋商文件的要</w:t>
      </w:r>
      <w:r>
        <w:rPr>
          <w:rFonts w:ascii="SimSun" w:hAnsi="SimSun" w:eastAsia="SimSun" w:cs="SimSun"/>
          <w:sz w:val="24"/>
          <w:szCs w:val="24"/>
          <w:spacing w:val="7"/>
        </w:rPr>
        <w:t xml:space="preserve"> </w:t>
      </w:r>
      <w:r>
        <w:rPr>
          <w:rFonts w:ascii="SimSun" w:hAnsi="SimSun" w:eastAsia="SimSun" w:cs="SimSun"/>
          <w:sz w:val="24"/>
          <w:szCs w:val="24"/>
          <w:spacing w:val="-2"/>
        </w:rPr>
        <w:t>求作出相应的承诺的；</w:t>
      </w:r>
    </w:p>
    <w:p>
      <w:pPr>
        <w:ind w:left="476"/>
        <w:spacing w:before="182" w:line="218" w:lineRule="auto"/>
        <w:rPr>
          <w:rFonts w:ascii="SimSun" w:hAnsi="SimSun" w:eastAsia="SimSun" w:cs="SimSun"/>
          <w:sz w:val="24"/>
          <w:szCs w:val="24"/>
        </w:rPr>
      </w:pPr>
      <w:r>
        <w:rPr>
          <w:rFonts w:ascii="SimSun" w:hAnsi="SimSun" w:eastAsia="SimSun" w:cs="SimSun"/>
          <w:sz w:val="24"/>
          <w:szCs w:val="24"/>
        </w:rPr>
        <w:t>6）报价过低，明显不合理，采购人认为无法保障质</w:t>
      </w:r>
      <w:r>
        <w:rPr>
          <w:rFonts w:ascii="SimSun" w:hAnsi="SimSun" w:eastAsia="SimSun" w:cs="SimSun"/>
          <w:sz w:val="24"/>
          <w:szCs w:val="24"/>
          <w:spacing w:val="-1"/>
        </w:rPr>
        <w:t>量而供应商不能合理说明的；</w:t>
      </w:r>
    </w:p>
    <w:p>
      <w:pPr>
        <w:ind w:left="480"/>
        <w:spacing w:before="182" w:line="219" w:lineRule="auto"/>
        <w:rPr>
          <w:rFonts w:ascii="SimSun" w:hAnsi="SimSun" w:eastAsia="SimSun" w:cs="SimSun"/>
          <w:sz w:val="24"/>
          <w:szCs w:val="24"/>
        </w:rPr>
      </w:pPr>
      <w:r>
        <w:rPr>
          <w:rFonts w:ascii="SimSun" w:hAnsi="SimSun" w:eastAsia="SimSun" w:cs="SimSun"/>
          <w:sz w:val="24"/>
          <w:szCs w:val="24"/>
          <w:spacing w:val="-1"/>
        </w:rPr>
        <w:t>7）主要技术规格和参数不满足技术参数的要求以及商务有重大负偏离的；</w:t>
      </w:r>
    </w:p>
    <w:p>
      <w:pPr>
        <w:ind w:left="475"/>
        <w:spacing w:before="183" w:line="218" w:lineRule="auto"/>
        <w:rPr>
          <w:rFonts w:ascii="SimSun" w:hAnsi="SimSun" w:eastAsia="SimSun" w:cs="SimSun"/>
          <w:sz w:val="24"/>
          <w:szCs w:val="24"/>
        </w:rPr>
      </w:pPr>
      <w:r>
        <w:rPr>
          <w:rFonts w:ascii="SimSun" w:hAnsi="SimSun" w:eastAsia="SimSun" w:cs="SimSun"/>
          <w:sz w:val="24"/>
          <w:szCs w:val="24"/>
          <w:spacing w:val="-1"/>
        </w:rPr>
        <w:t>8）磋商小组认为报价未实质性响应磋商文件的要求的；</w:t>
      </w:r>
    </w:p>
    <w:p>
      <w:pPr>
        <w:ind w:left="475"/>
        <w:spacing w:before="182" w:line="218" w:lineRule="auto"/>
        <w:rPr>
          <w:rFonts w:ascii="SimSun" w:hAnsi="SimSun" w:eastAsia="SimSun" w:cs="SimSun"/>
          <w:sz w:val="24"/>
          <w:szCs w:val="24"/>
        </w:rPr>
      </w:pPr>
      <w:r>
        <w:rPr>
          <w:rFonts w:ascii="SimSun" w:hAnsi="SimSun" w:eastAsia="SimSun" w:cs="SimSun"/>
          <w:sz w:val="24"/>
          <w:szCs w:val="24"/>
        </w:rPr>
        <w:t>9）没有按时作最终报价或最终报价超过采购</w:t>
      </w:r>
      <w:r>
        <w:rPr>
          <w:rFonts w:ascii="SimSun" w:hAnsi="SimSun" w:eastAsia="SimSun" w:cs="SimSun"/>
          <w:sz w:val="24"/>
          <w:szCs w:val="24"/>
          <w:spacing w:val="-1"/>
        </w:rPr>
        <w:t>预算且采购人无法接受的；</w:t>
      </w:r>
    </w:p>
    <w:p>
      <w:pPr>
        <w:ind w:left="492"/>
        <w:spacing w:before="184" w:line="219" w:lineRule="auto"/>
        <w:rPr>
          <w:rFonts w:ascii="SimSun" w:hAnsi="SimSun" w:eastAsia="SimSun" w:cs="SimSun"/>
          <w:sz w:val="24"/>
          <w:szCs w:val="24"/>
        </w:rPr>
      </w:pPr>
      <w:r>
        <w:rPr>
          <w:rFonts w:ascii="SimSun" w:hAnsi="SimSun" w:eastAsia="SimSun" w:cs="SimSun"/>
          <w:sz w:val="24"/>
          <w:szCs w:val="24"/>
          <w:spacing w:val="-2"/>
        </w:rPr>
        <w:t>10）违反国家和地方政府采购法律法规的；</w:t>
      </w:r>
    </w:p>
    <w:p>
      <w:pPr>
        <w:ind w:left="492"/>
        <w:spacing w:before="184" w:line="219" w:lineRule="auto"/>
        <w:rPr>
          <w:rFonts w:ascii="SimSun" w:hAnsi="SimSun" w:eastAsia="SimSun" w:cs="SimSun"/>
          <w:sz w:val="24"/>
          <w:szCs w:val="24"/>
        </w:rPr>
      </w:pPr>
      <w:r>
        <w:rPr>
          <w:rFonts w:ascii="SimSun" w:hAnsi="SimSun" w:eastAsia="SimSun" w:cs="SimSun"/>
          <w:sz w:val="24"/>
          <w:szCs w:val="24"/>
          <w:spacing w:val="-2"/>
        </w:rPr>
        <w:t>11）不满足磋商文件规定的其它条件的。</w:t>
      </w:r>
    </w:p>
    <w:p>
      <w:pPr>
        <w:ind w:left="473"/>
        <w:spacing w:before="180" w:line="219" w:lineRule="auto"/>
        <w:rPr>
          <w:rFonts w:ascii="SimSun" w:hAnsi="SimSun" w:eastAsia="SimSun" w:cs="SimSun"/>
          <w:sz w:val="24"/>
          <w:szCs w:val="24"/>
        </w:rPr>
      </w:pPr>
      <w:r>
        <w:rPr>
          <w:rFonts w:ascii="SimSun" w:hAnsi="SimSun" w:eastAsia="SimSun" w:cs="SimSun"/>
          <w:sz w:val="24"/>
          <w:szCs w:val="24"/>
          <w:spacing w:val="-1"/>
        </w:rPr>
        <w:t>初步评审采用“一项否决</w:t>
      </w:r>
      <w:r>
        <w:rPr>
          <w:rFonts w:ascii="SimSun" w:hAnsi="SimSun" w:eastAsia="SimSun" w:cs="SimSun"/>
          <w:sz w:val="24"/>
          <w:szCs w:val="24"/>
          <w:spacing w:val="-88"/>
        </w:rPr>
        <w:t xml:space="preserve"> </w:t>
      </w:r>
      <w:r>
        <w:rPr>
          <w:rFonts w:ascii="SimSun" w:hAnsi="SimSun" w:eastAsia="SimSun" w:cs="SimSun"/>
          <w:sz w:val="24"/>
          <w:szCs w:val="24"/>
          <w:spacing w:val="-1"/>
        </w:rPr>
        <w:t>”的原则，只有全部符合要求的才</w:t>
      </w:r>
      <w:r>
        <w:rPr>
          <w:rFonts w:ascii="SimSun" w:hAnsi="SimSun" w:eastAsia="SimSun" w:cs="SimSun"/>
          <w:sz w:val="24"/>
          <w:szCs w:val="24"/>
          <w:spacing w:val="-2"/>
        </w:rPr>
        <w:t>能通过初步评审。</w:t>
      </w:r>
    </w:p>
    <w:p>
      <w:pPr>
        <w:ind w:left="6"/>
        <w:spacing w:before="182" w:line="220" w:lineRule="auto"/>
        <w:rPr>
          <w:rFonts w:ascii="SimSun" w:hAnsi="SimSun" w:eastAsia="SimSun" w:cs="SimSun"/>
          <w:sz w:val="24"/>
          <w:szCs w:val="24"/>
        </w:rPr>
      </w:pPr>
      <w:r>
        <w:rPr>
          <w:rFonts w:ascii="SimSun" w:hAnsi="SimSun" w:eastAsia="SimSun" w:cs="SimSun"/>
          <w:sz w:val="24"/>
          <w:szCs w:val="24"/>
          <w:b/>
          <w:bCs/>
          <w:spacing w:val="-8"/>
        </w:rPr>
        <w:t>3.</w:t>
      </w:r>
      <w:r>
        <w:rPr>
          <w:rFonts w:ascii="SimSun" w:hAnsi="SimSun" w:eastAsia="SimSun" w:cs="SimSun"/>
          <w:sz w:val="24"/>
          <w:szCs w:val="24"/>
          <w:spacing w:val="9"/>
        </w:rPr>
        <w:t xml:space="preserve"> </w:t>
      </w:r>
      <w:r>
        <w:rPr>
          <w:rFonts w:ascii="SimSun" w:hAnsi="SimSun" w:eastAsia="SimSun" w:cs="SimSun"/>
          <w:sz w:val="24"/>
          <w:szCs w:val="24"/>
          <w:b/>
          <w:bCs/>
          <w:spacing w:val="-8"/>
        </w:rPr>
        <w:t>磋商</w:t>
      </w:r>
    </w:p>
    <w:p>
      <w:pPr>
        <w:ind w:left="1" w:firstLine="471"/>
        <w:spacing w:before="179" w:line="353" w:lineRule="auto"/>
        <w:jc w:val="both"/>
        <w:rPr>
          <w:rFonts w:ascii="SimSun" w:hAnsi="SimSun" w:eastAsia="SimSun" w:cs="SimSun"/>
          <w:sz w:val="24"/>
          <w:szCs w:val="24"/>
        </w:rPr>
      </w:pPr>
      <w:r>
        <w:rPr>
          <w:rFonts w:ascii="SimSun" w:hAnsi="SimSun" w:eastAsia="SimSun" w:cs="SimSun"/>
          <w:sz w:val="24"/>
          <w:szCs w:val="24"/>
          <w:spacing w:val="2"/>
        </w:rPr>
        <w:t>磋商小组所有成员应当集中与单一供应商分</w:t>
      </w:r>
      <w:r>
        <w:rPr>
          <w:rFonts w:ascii="SimSun" w:hAnsi="SimSun" w:eastAsia="SimSun" w:cs="SimSun"/>
          <w:sz w:val="24"/>
          <w:szCs w:val="24"/>
          <w:spacing w:val="1"/>
        </w:rPr>
        <w:t>别进行磋商，并给予所有参加磋商的供</w:t>
      </w:r>
      <w:r>
        <w:rPr>
          <w:rFonts w:ascii="SimSun" w:hAnsi="SimSun" w:eastAsia="SimSun" w:cs="SimSun"/>
          <w:sz w:val="24"/>
          <w:szCs w:val="24"/>
        </w:rPr>
        <w:t xml:space="preserve"> </w:t>
      </w:r>
      <w:r>
        <w:rPr>
          <w:rFonts w:ascii="SimSun" w:hAnsi="SimSun" w:eastAsia="SimSun" w:cs="SimSun"/>
          <w:sz w:val="24"/>
          <w:szCs w:val="24"/>
          <w:spacing w:val="1"/>
        </w:rPr>
        <w:t>应商平等的磋商机会。在磋商过程中，磋商小组可以根据磋商文件和磋商情况实质性变</w:t>
      </w:r>
      <w:r>
        <w:rPr>
          <w:rFonts w:ascii="SimSun" w:hAnsi="SimSun" w:eastAsia="SimSun" w:cs="SimSun"/>
          <w:sz w:val="24"/>
          <w:szCs w:val="24"/>
          <w:spacing w:val="9"/>
        </w:rPr>
        <w:t xml:space="preserve"> </w:t>
      </w:r>
      <w:r>
        <w:rPr>
          <w:rFonts w:ascii="SimSun" w:hAnsi="SimSun" w:eastAsia="SimSun" w:cs="SimSun"/>
          <w:sz w:val="24"/>
          <w:szCs w:val="24"/>
          <w:spacing w:val="-3"/>
        </w:rPr>
        <w:t>动采购需求中的技术、服务要求以及合同草案条款，但不得变动磋商文件中的其他内容。</w:t>
      </w:r>
      <w:r>
        <w:rPr>
          <w:rFonts w:ascii="SimSun" w:hAnsi="SimSun" w:eastAsia="SimSun" w:cs="SimSun"/>
          <w:sz w:val="24"/>
          <w:szCs w:val="24"/>
          <w:spacing w:val="4"/>
        </w:rPr>
        <w:t xml:space="preserve"> </w:t>
      </w:r>
      <w:r>
        <w:rPr>
          <w:rFonts w:ascii="SimSun" w:hAnsi="SimSun" w:eastAsia="SimSun" w:cs="SimSun"/>
          <w:sz w:val="24"/>
          <w:szCs w:val="24"/>
          <w:spacing w:val="-1"/>
        </w:rPr>
        <w:t>实质性变动的内容，须经采购人代表确认。</w:t>
      </w:r>
    </w:p>
    <w:p>
      <w:pPr>
        <w:ind w:left="2" w:right="80" w:firstLine="470"/>
        <w:spacing w:before="35" w:line="346" w:lineRule="auto"/>
        <w:rPr>
          <w:rFonts w:ascii="SimSun" w:hAnsi="SimSun" w:eastAsia="SimSun" w:cs="SimSun"/>
          <w:sz w:val="24"/>
          <w:szCs w:val="24"/>
        </w:rPr>
      </w:pPr>
      <w:r>
        <w:rPr>
          <w:rFonts w:ascii="SimSun" w:hAnsi="SimSun" w:eastAsia="SimSun" w:cs="SimSun"/>
          <w:sz w:val="24"/>
          <w:szCs w:val="24"/>
          <w:spacing w:val="2"/>
        </w:rPr>
        <w:t>对磋商文件作出的实质性变动是磋商文件的</w:t>
      </w:r>
      <w:r>
        <w:rPr>
          <w:rFonts w:ascii="SimSun" w:hAnsi="SimSun" w:eastAsia="SimSun" w:cs="SimSun"/>
          <w:sz w:val="24"/>
          <w:szCs w:val="24"/>
          <w:spacing w:val="1"/>
        </w:rPr>
        <w:t>有效组成部分，磋商小组应当及时以书</w:t>
      </w:r>
      <w:r>
        <w:rPr>
          <w:rFonts w:ascii="SimSun" w:hAnsi="SimSun" w:eastAsia="SimSun" w:cs="SimSun"/>
          <w:sz w:val="24"/>
          <w:szCs w:val="24"/>
        </w:rPr>
        <w:t xml:space="preserve"> </w:t>
      </w:r>
      <w:r>
        <w:rPr>
          <w:rFonts w:ascii="SimSun" w:hAnsi="SimSun" w:eastAsia="SimSun" w:cs="SimSun"/>
          <w:sz w:val="24"/>
          <w:szCs w:val="24"/>
          <w:spacing w:val="-1"/>
        </w:rPr>
        <w:t>面形式同时通知所有参加磋商的供应商。</w:t>
      </w:r>
    </w:p>
    <w:p>
      <w:pPr>
        <w:ind w:right="80" w:firstLine="473"/>
        <w:spacing w:before="33" w:line="350" w:lineRule="auto"/>
        <w:jc w:val="both"/>
        <w:rPr>
          <w:rFonts w:ascii="SimSun" w:hAnsi="SimSun" w:eastAsia="SimSun" w:cs="SimSun"/>
          <w:sz w:val="24"/>
          <w:szCs w:val="24"/>
        </w:rPr>
      </w:pPr>
      <w:r>
        <w:rPr>
          <w:rFonts w:ascii="SimSun" w:hAnsi="SimSun" w:eastAsia="SimSun" w:cs="SimSun"/>
          <w:sz w:val="24"/>
          <w:szCs w:val="24"/>
          <w:spacing w:val="1"/>
        </w:rPr>
        <w:t>供应商应当按照磋商文件的变动情况和磋商小组的要求重新提交响应文件，并由其</w:t>
      </w:r>
      <w:r>
        <w:rPr>
          <w:rFonts w:ascii="SimSun" w:hAnsi="SimSun" w:eastAsia="SimSun" w:cs="SimSun"/>
          <w:sz w:val="24"/>
          <w:szCs w:val="24"/>
          <w:spacing w:val="18"/>
        </w:rPr>
        <w:t xml:space="preserve"> </w:t>
      </w:r>
      <w:r>
        <w:rPr>
          <w:rFonts w:ascii="SimSun" w:hAnsi="SimSun" w:eastAsia="SimSun" w:cs="SimSun"/>
          <w:sz w:val="24"/>
          <w:szCs w:val="24"/>
          <w:spacing w:val="1"/>
        </w:rPr>
        <w:t>法定代表人（负责人）或授权代表签字，加盖公章。由授权代表签字的，应当附法定代</w:t>
      </w:r>
      <w:r>
        <w:rPr>
          <w:rFonts w:ascii="SimSun" w:hAnsi="SimSun" w:eastAsia="SimSun" w:cs="SimSun"/>
          <w:sz w:val="24"/>
          <w:szCs w:val="24"/>
          <w:spacing w:val="9"/>
        </w:rPr>
        <w:t xml:space="preserve"> </w:t>
      </w:r>
      <w:r>
        <w:rPr>
          <w:rFonts w:ascii="SimSun" w:hAnsi="SimSun" w:eastAsia="SimSun" w:cs="SimSun"/>
          <w:sz w:val="24"/>
          <w:szCs w:val="24"/>
        </w:rPr>
        <w:t>表人（负责人）授权书。供应商为自然人的，应当由本</w:t>
      </w:r>
      <w:r>
        <w:rPr>
          <w:rFonts w:ascii="SimSun" w:hAnsi="SimSun" w:eastAsia="SimSun" w:cs="SimSun"/>
          <w:sz w:val="24"/>
          <w:szCs w:val="24"/>
          <w:spacing w:val="-1"/>
        </w:rPr>
        <w:t>人签字并附身份证明。</w:t>
      </w:r>
    </w:p>
    <w:p>
      <w:pPr>
        <w:spacing w:before="37" w:line="218" w:lineRule="auto"/>
        <w:rPr>
          <w:rFonts w:ascii="SimSun" w:hAnsi="SimSun" w:eastAsia="SimSun" w:cs="SimSun"/>
          <w:sz w:val="24"/>
          <w:szCs w:val="24"/>
        </w:rPr>
      </w:pPr>
      <w:r>
        <w:rPr>
          <w:rFonts w:ascii="SimSun" w:hAnsi="SimSun" w:eastAsia="SimSun" w:cs="SimSun"/>
          <w:sz w:val="24"/>
          <w:szCs w:val="24"/>
          <w:b/>
          <w:bCs/>
          <w:spacing w:val="-6"/>
        </w:rPr>
        <w:t>4.</w:t>
      </w:r>
      <w:r>
        <w:rPr>
          <w:rFonts w:ascii="SimSun" w:hAnsi="SimSun" w:eastAsia="SimSun" w:cs="SimSun"/>
          <w:sz w:val="24"/>
          <w:szCs w:val="24"/>
          <w:spacing w:val="16"/>
        </w:rPr>
        <w:t xml:space="preserve"> </w:t>
      </w:r>
      <w:r>
        <w:rPr>
          <w:rFonts w:ascii="SimSun" w:hAnsi="SimSun" w:eastAsia="SimSun" w:cs="SimSun"/>
          <w:sz w:val="24"/>
          <w:szCs w:val="24"/>
          <w:b/>
          <w:bCs/>
          <w:spacing w:val="-6"/>
        </w:rPr>
        <w:t>最后报价</w:t>
      </w:r>
    </w:p>
    <w:p>
      <w:pPr>
        <w:ind w:right="80" w:firstLine="473"/>
        <w:spacing w:before="183" w:line="353" w:lineRule="auto"/>
        <w:jc w:val="both"/>
        <w:rPr>
          <w:rFonts w:ascii="SimSun" w:hAnsi="SimSun" w:eastAsia="SimSun" w:cs="SimSun"/>
          <w:sz w:val="24"/>
          <w:szCs w:val="24"/>
        </w:rPr>
      </w:pPr>
      <w:r>
        <w:rPr>
          <w:rFonts w:ascii="SimSun" w:hAnsi="SimSun" w:eastAsia="SimSun" w:cs="SimSun"/>
          <w:sz w:val="24"/>
          <w:szCs w:val="24"/>
          <w:spacing w:val="2"/>
        </w:rPr>
        <w:t>磋商结束后，磋商小组应当要求所有实质性</w:t>
      </w:r>
      <w:r>
        <w:rPr>
          <w:rFonts w:ascii="SimSun" w:hAnsi="SimSun" w:eastAsia="SimSun" w:cs="SimSun"/>
          <w:sz w:val="24"/>
          <w:szCs w:val="24"/>
          <w:spacing w:val="1"/>
        </w:rPr>
        <w:t>响应的供应商在规定时间内提交最后报</w:t>
      </w:r>
      <w:r>
        <w:rPr>
          <w:rFonts w:ascii="SimSun" w:hAnsi="SimSun" w:eastAsia="SimSun" w:cs="SimSun"/>
          <w:sz w:val="24"/>
          <w:szCs w:val="24"/>
        </w:rPr>
        <w:t xml:space="preserve"> </w:t>
      </w:r>
      <w:r>
        <w:rPr>
          <w:rFonts w:ascii="SimSun" w:hAnsi="SimSun" w:eastAsia="SimSun" w:cs="SimSun"/>
          <w:sz w:val="24"/>
          <w:szCs w:val="24"/>
          <w:spacing w:val="1"/>
        </w:rPr>
        <w:t>价。已提交响应文件的供应商，在提交最后报价之前，可以根据磋商情况退出磋商。采</w:t>
      </w:r>
      <w:r>
        <w:rPr>
          <w:rFonts w:ascii="SimSun" w:hAnsi="SimSun" w:eastAsia="SimSun" w:cs="SimSun"/>
          <w:sz w:val="24"/>
          <w:szCs w:val="24"/>
          <w:spacing w:val="10"/>
        </w:rPr>
        <w:t xml:space="preserve"> </w:t>
      </w:r>
      <w:r>
        <w:rPr>
          <w:rFonts w:ascii="SimSun" w:hAnsi="SimSun" w:eastAsia="SimSun" w:cs="SimSun"/>
          <w:sz w:val="24"/>
          <w:szCs w:val="24"/>
          <w:spacing w:val="1"/>
        </w:rPr>
        <w:t>购人、采购代理机构应当退还退出磋商的供应商的磋商保证金。（最终报价表格式见附</w:t>
      </w:r>
      <w:r>
        <w:rPr>
          <w:rFonts w:ascii="SimSun" w:hAnsi="SimSun" w:eastAsia="SimSun" w:cs="SimSun"/>
          <w:sz w:val="24"/>
          <w:szCs w:val="24"/>
          <w:spacing w:val="10"/>
        </w:rPr>
        <w:t xml:space="preserve"> </w:t>
      </w:r>
      <w:r>
        <w:rPr>
          <w:rFonts w:ascii="SimSun" w:hAnsi="SimSun" w:eastAsia="SimSun" w:cs="SimSun"/>
          <w:sz w:val="24"/>
          <w:szCs w:val="24"/>
          <w:spacing w:val="17"/>
        </w:rPr>
        <w:t>表2）</w:t>
      </w:r>
    </w:p>
    <w:p>
      <w:pPr>
        <w:ind w:left="6"/>
        <w:spacing w:before="31" w:line="220" w:lineRule="auto"/>
        <w:rPr>
          <w:rFonts w:ascii="SimSun" w:hAnsi="SimSun" w:eastAsia="SimSun" w:cs="SimSun"/>
          <w:sz w:val="24"/>
          <w:szCs w:val="24"/>
        </w:rPr>
      </w:pPr>
      <w:r>
        <w:rPr>
          <w:rFonts w:ascii="SimSun" w:hAnsi="SimSun" w:eastAsia="SimSun" w:cs="SimSun"/>
          <w:sz w:val="24"/>
          <w:szCs w:val="24"/>
          <w:b/>
          <w:bCs/>
          <w:spacing w:val="-7"/>
        </w:rPr>
        <w:t>5.</w:t>
      </w:r>
      <w:r>
        <w:rPr>
          <w:rFonts w:ascii="SimSun" w:hAnsi="SimSun" w:eastAsia="SimSun" w:cs="SimSun"/>
          <w:sz w:val="24"/>
          <w:szCs w:val="24"/>
          <w:spacing w:val="16"/>
        </w:rPr>
        <w:t xml:space="preserve"> </w:t>
      </w:r>
      <w:r>
        <w:rPr>
          <w:rFonts w:ascii="SimSun" w:hAnsi="SimSun" w:eastAsia="SimSun" w:cs="SimSun"/>
          <w:sz w:val="24"/>
          <w:szCs w:val="24"/>
          <w:b/>
          <w:bCs/>
          <w:spacing w:val="-7"/>
        </w:rPr>
        <w:t>综合评审</w:t>
      </w:r>
    </w:p>
    <w:p>
      <w:pPr>
        <w:ind w:left="2" w:right="80" w:firstLine="473"/>
        <w:spacing w:before="180" w:line="345" w:lineRule="auto"/>
        <w:rPr>
          <w:rFonts w:ascii="SimSun" w:hAnsi="SimSun" w:eastAsia="SimSun" w:cs="SimSun"/>
          <w:sz w:val="24"/>
          <w:szCs w:val="24"/>
        </w:rPr>
      </w:pPr>
      <w:r>
        <w:rPr>
          <w:rFonts w:ascii="SimSun" w:hAnsi="SimSun" w:eastAsia="SimSun" w:cs="SimSun"/>
          <w:sz w:val="24"/>
          <w:szCs w:val="24"/>
          <w:spacing w:val="1"/>
        </w:rPr>
        <w:t>经磋商确定最终采购需求，由磋商小组采用综合评分法对供应商的响应文件进行综</w:t>
      </w:r>
      <w:r>
        <w:rPr>
          <w:rFonts w:ascii="SimSun" w:hAnsi="SimSun" w:eastAsia="SimSun" w:cs="SimSun"/>
          <w:sz w:val="24"/>
          <w:szCs w:val="24"/>
          <w:spacing w:val="16"/>
        </w:rPr>
        <w:t xml:space="preserve"> </w:t>
      </w:r>
      <w:r>
        <w:rPr>
          <w:rFonts w:ascii="SimSun" w:hAnsi="SimSun" w:eastAsia="SimSun" w:cs="SimSun"/>
          <w:sz w:val="24"/>
          <w:szCs w:val="24"/>
          <w:spacing w:val="-2"/>
        </w:rPr>
        <w:t>合评分。（评审标准详见附表</w:t>
      </w:r>
      <w:r>
        <w:rPr>
          <w:rFonts w:ascii="SimSun" w:hAnsi="SimSun" w:eastAsia="SimSun" w:cs="SimSun"/>
          <w:sz w:val="24"/>
          <w:szCs w:val="24"/>
          <w:spacing w:val="-42"/>
        </w:rPr>
        <w:t xml:space="preserve"> </w:t>
      </w:r>
      <w:r>
        <w:rPr>
          <w:rFonts w:ascii="SimSun" w:hAnsi="SimSun" w:eastAsia="SimSun" w:cs="SimSun"/>
          <w:sz w:val="24"/>
          <w:szCs w:val="24"/>
          <w:spacing w:val="-2"/>
        </w:rPr>
        <w:t>3）</w:t>
      </w:r>
    </w:p>
    <w:p>
      <w:pPr>
        <w:ind w:left="3"/>
        <w:spacing w:before="38" w:line="219" w:lineRule="auto"/>
        <w:rPr>
          <w:rFonts w:ascii="SimSun" w:hAnsi="SimSun" w:eastAsia="SimSun" w:cs="SimSun"/>
          <w:sz w:val="24"/>
          <w:szCs w:val="24"/>
        </w:rPr>
      </w:pPr>
      <w:r>
        <w:rPr>
          <w:rFonts w:ascii="SimSun" w:hAnsi="SimSun" w:eastAsia="SimSun" w:cs="SimSun"/>
          <w:sz w:val="24"/>
          <w:szCs w:val="24"/>
          <w:b/>
          <w:bCs/>
          <w:spacing w:val="-3"/>
        </w:rPr>
        <w:t>6.</w:t>
      </w:r>
      <w:r>
        <w:rPr>
          <w:rFonts w:ascii="SimSun" w:hAnsi="SimSun" w:eastAsia="SimSun" w:cs="SimSun"/>
          <w:sz w:val="24"/>
          <w:szCs w:val="24"/>
          <w:spacing w:val="-3"/>
        </w:rPr>
        <w:t xml:space="preserve"> </w:t>
      </w:r>
      <w:r>
        <w:rPr>
          <w:rFonts w:ascii="SimSun" w:hAnsi="SimSun" w:eastAsia="SimSun" w:cs="SimSun"/>
          <w:sz w:val="24"/>
          <w:szCs w:val="24"/>
          <w:b/>
          <w:bCs/>
          <w:spacing w:val="-3"/>
        </w:rPr>
        <w:t>推荐成交供应商</w:t>
      </w:r>
    </w:p>
    <w:p>
      <w:pPr>
        <w:spacing w:line="219" w:lineRule="auto"/>
        <w:sectPr>
          <w:footerReference w:type="default" r:id="rId63"/>
          <w:pgSz w:w="11900" w:h="16840"/>
          <w:pgMar w:top="1426" w:right="1281" w:bottom="1128" w:left="1368" w:header="0" w:footer="911" w:gutter="0"/>
        </w:sectPr>
        <w:rPr>
          <w:rFonts w:ascii="SimSun" w:hAnsi="SimSun" w:eastAsia="SimSun" w:cs="SimSun"/>
          <w:sz w:val="24"/>
          <w:szCs w:val="24"/>
        </w:rPr>
      </w:pPr>
    </w:p>
    <w:p>
      <w:pPr>
        <w:ind w:firstLine="471"/>
        <w:spacing w:before="47" w:line="346" w:lineRule="auto"/>
        <w:rPr>
          <w:rFonts w:ascii="SimSun" w:hAnsi="SimSun" w:eastAsia="SimSun" w:cs="SimSun"/>
          <w:sz w:val="24"/>
          <w:szCs w:val="24"/>
        </w:rPr>
      </w:pPr>
      <w:r>
        <w:rPr>
          <w:rFonts w:ascii="SimSun" w:hAnsi="SimSun" w:eastAsia="SimSun" w:cs="SimSun"/>
          <w:sz w:val="24"/>
          <w:szCs w:val="24"/>
          <w:spacing w:val="1"/>
        </w:rPr>
        <w:t>磋商小组应当根据综合评分情况，按照评审得分由高到低顺</w:t>
      </w:r>
      <w:r>
        <w:rPr>
          <w:rFonts w:ascii="SimSun" w:hAnsi="SimSun" w:eastAsia="SimSun" w:cs="SimSun"/>
          <w:sz w:val="24"/>
          <w:szCs w:val="24"/>
        </w:rPr>
        <w:t>序推荐</w:t>
      </w:r>
      <w:r>
        <w:rPr>
          <w:rFonts w:ascii="SimSun" w:hAnsi="SimSun" w:eastAsia="SimSun" w:cs="SimSun"/>
          <w:sz w:val="24"/>
          <w:szCs w:val="24"/>
          <w:spacing w:val="-46"/>
        </w:rPr>
        <w:t xml:space="preserve"> </w:t>
      </w:r>
      <w:r>
        <w:rPr>
          <w:rFonts w:ascii="SimSun" w:hAnsi="SimSun" w:eastAsia="SimSun" w:cs="SimSun"/>
          <w:sz w:val="24"/>
          <w:szCs w:val="24"/>
        </w:rPr>
        <w:t>3</w:t>
      </w:r>
      <w:r>
        <w:rPr>
          <w:rFonts w:ascii="SimSun" w:hAnsi="SimSun" w:eastAsia="SimSun" w:cs="SimSun"/>
          <w:sz w:val="24"/>
          <w:szCs w:val="24"/>
          <w:spacing w:val="-45"/>
        </w:rPr>
        <w:t xml:space="preserve"> </w:t>
      </w:r>
      <w:r>
        <w:rPr>
          <w:rFonts w:ascii="SimSun" w:hAnsi="SimSun" w:eastAsia="SimSun" w:cs="SimSun"/>
          <w:sz w:val="24"/>
          <w:szCs w:val="24"/>
        </w:rPr>
        <w:t>名成交候选供 </w:t>
      </w:r>
      <w:r>
        <w:rPr>
          <w:rFonts w:ascii="SimSun" w:hAnsi="SimSun" w:eastAsia="SimSun" w:cs="SimSun"/>
          <w:sz w:val="24"/>
          <w:szCs w:val="24"/>
        </w:rPr>
        <w:t>应商，并编写评审报告。评审得分相同的，按照</w:t>
      </w:r>
      <w:r>
        <w:rPr>
          <w:rFonts w:ascii="SimSun" w:hAnsi="SimSun" w:eastAsia="SimSun" w:cs="SimSun"/>
          <w:sz w:val="24"/>
          <w:szCs w:val="24"/>
          <w:spacing w:val="-1"/>
        </w:rPr>
        <w:t>技术指标优劣顺序推荐。</w:t>
      </w:r>
    </w:p>
    <w:p>
      <w:pPr>
        <w:ind w:left="2"/>
        <w:spacing w:before="39" w:line="221" w:lineRule="auto"/>
        <w:outlineLvl w:val="1"/>
        <w:rPr>
          <w:rFonts w:ascii="SimSun" w:hAnsi="SimSun" w:eastAsia="SimSun" w:cs="SimSun"/>
          <w:sz w:val="28"/>
          <w:szCs w:val="28"/>
        </w:rPr>
      </w:pPr>
      <w:r>
        <w:rPr>
          <w:rFonts w:ascii="SimSun" w:hAnsi="SimSun" w:eastAsia="SimSun" w:cs="SimSun"/>
          <w:sz w:val="28"/>
          <w:szCs w:val="28"/>
          <w:b/>
          <w:bCs/>
          <w:spacing w:val="-3"/>
        </w:rPr>
        <w:t>三、磋商、评审过程的保密性</w:t>
      </w:r>
    </w:p>
    <w:p>
      <w:pPr>
        <w:spacing w:before="266" w:line="188" w:lineRule="auto"/>
        <w:jc w:val="right"/>
        <w:rPr>
          <w:rFonts w:ascii="SimSun" w:hAnsi="SimSun" w:eastAsia="SimSun" w:cs="SimSun"/>
          <w:sz w:val="24"/>
          <w:szCs w:val="24"/>
        </w:rPr>
      </w:pPr>
      <w:r>
        <w:rPr>
          <w:rFonts w:ascii="Arial Unicode MS" w:hAnsi="Arial Unicode MS" w:eastAsia="Arial Unicode MS" w:cs="Arial Unicode MS"/>
          <w:sz w:val="24"/>
          <w:szCs w:val="24"/>
          <w:spacing w:val="-3"/>
        </w:rPr>
        <w:t>1</w:t>
      </w:r>
      <w:r>
        <w:rPr>
          <w:rFonts w:ascii="SimSun" w:hAnsi="SimSun" w:eastAsia="SimSun" w:cs="SimSun"/>
          <w:sz w:val="24"/>
          <w:szCs w:val="24"/>
          <w:spacing w:val="-3"/>
        </w:rPr>
        <w:t>、接受报价后，直至成交供应商与买方签订合同后止，凡与磋商、审查、澄清、评</w:t>
      </w:r>
    </w:p>
    <w:p>
      <w:pPr>
        <w:ind w:right="57"/>
        <w:spacing w:before="237" w:line="347" w:lineRule="auto"/>
        <w:rPr>
          <w:rFonts w:ascii="SimSun" w:hAnsi="SimSun" w:eastAsia="SimSun" w:cs="SimSun"/>
          <w:sz w:val="24"/>
          <w:szCs w:val="24"/>
        </w:rPr>
      </w:pPr>
      <w:r>
        <w:rPr>
          <w:rFonts w:ascii="SimSun" w:hAnsi="SimSun" w:eastAsia="SimSun" w:cs="SimSun"/>
          <w:sz w:val="24"/>
          <w:szCs w:val="24"/>
        </w:rPr>
        <w:t>价、比较、确定成交人意见有关的内容，任何人均不得向供</w:t>
      </w:r>
      <w:r>
        <w:rPr>
          <w:rFonts w:ascii="SimSun" w:hAnsi="SimSun" w:eastAsia="SimSun" w:cs="SimSun"/>
          <w:sz w:val="24"/>
          <w:szCs w:val="24"/>
          <w:spacing w:val="-1"/>
        </w:rPr>
        <w:t>应商及与磋商评审无关的其</w:t>
      </w:r>
      <w:r>
        <w:rPr>
          <w:rFonts w:ascii="SimSun" w:hAnsi="SimSun" w:eastAsia="SimSun" w:cs="SimSun"/>
          <w:sz w:val="24"/>
          <w:szCs w:val="24"/>
        </w:rPr>
        <w:t xml:space="preserve"> </w:t>
      </w:r>
      <w:r>
        <w:rPr>
          <w:rFonts w:ascii="SimSun" w:hAnsi="SimSun" w:eastAsia="SimSun" w:cs="SimSun"/>
          <w:sz w:val="24"/>
          <w:szCs w:val="24"/>
          <w:spacing w:val="-2"/>
        </w:rPr>
        <w:t>他人透露。</w:t>
      </w:r>
    </w:p>
    <w:p>
      <w:pPr>
        <w:spacing w:before="96" w:line="188" w:lineRule="auto"/>
        <w:jc w:val="right"/>
        <w:rPr>
          <w:rFonts w:ascii="SimSun" w:hAnsi="SimSun" w:eastAsia="SimSun" w:cs="SimSun"/>
          <w:sz w:val="24"/>
          <w:szCs w:val="24"/>
        </w:rPr>
      </w:pPr>
      <w:r>
        <w:rPr>
          <w:rFonts w:ascii="Arial Unicode MS" w:hAnsi="Arial Unicode MS" w:eastAsia="Arial Unicode MS" w:cs="Arial Unicode MS"/>
          <w:sz w:val="24"/>
          <w:szCs w:val="24"/>
          <w:spacing w:val="-2"/>
        </w:rPr>
        <w:t>2</w:t>
      </w:r>
      <w:r>
        <w:rPr>
          <w:rFonts w:ascii="SimSun" w:hAnsi="SimSun" w:eastAsia="SimSun" w:cs="SimSun"/>
          <w:sz w:val="24"/>
          <w:szCs w:val="24"/>
          <w:spacing w:val="-2"/>
        </w:rPr>
        <w:t>、从磋商响应文件递交截止时间起到确定成交供应商之日</w:t>
      </w:r>
      <w:r>
        <w:rPr>
          <w:rFonts w:ascii="SimSun" w:hAnsi="SimSun" w:eastAsia="SimSun" w:cs="SimSun"/>
          <w:sz w:val="24"/>
          <w:szCs w:val="24"/>
          <w:spacing w:val="-3"/>
        </w:rPr>
        <w:t>止，供应商不得与参加磋</w:t>
      </w:r>
    </w:p>
    <w:p>
      <w:pPr>
        <w:ind w:left="3" w:right="57" w:firstLine="1"/>
        <w:spacing w:before="237" w:line="350" w:lineRule="auto"/>
        <w:jc w:val="both"/>
        <w:rPr>
          <w:rFonts w:ascii="SimSun" w:hAnsi="SimSun" w:eastAsia="SimSun" w:cs="SimSun"/>
          <w:sz w:val="24"/>
          <w:szCs w:val="24"/>
        </w:rPr>
      </w:pPr>
      <w:r>
        <w:rPr>
          <w:rFonts w:ascii="SimSun" w:hAnsi="SimSun" w:eastAsia="SimSun" w:cs="SimSun"/>
          <w:sz w:val="24"/>
          <w:szCs w:val="24"/>
        </w:rPr>
        <w:t>商、评审的有关人员私下接触。在磋商评审过程中</w:t>
      </w:r>
      <w:r>
        <w:rPr>
          <w:rFonts w:ascii="SimSun" w:hAnsi="SimSun" w:eastAsia="SimSun" w:cs="SimSun"/>
          <w:sz w:val="24"/>
          <w:szCs w:val="24"/>
          <w:spacing w:val="-1"/>
        </w:rPr>
        <w:t>，如果供应商试图在磋商响应文件审</w:t>
      </w:r>
      <w:r>
        <w:rPr>
          <w:rFonts w:ascii="SimSun" w:hAnsi="SimSun" w:eastAsia="SimSun" w:cs="SimSun"/>
          <w:sz w:val="24"/>
          <w:szCs w:val="24"/>
        </w:rPr>
        <w:t xml:space="preserve"> </w:t>
      </w:r>
      <w:r>
        <w:rPr>
          <w:rFonts w:ascii="SimSun" w:hAnsi="SimSun" w:eastAsia="SimSun" w:cs="SimSun"/>
          <w:sz w:val="24"/>
          <w:szCs w:val="24"/>
        </w:rPr>
        <w:t>查、澄清、比较及推荐成交供应商方面向参与磋商评审</w:t>
      </w:r>
      <w:r>
        <w:rPr>
          <w:rFonts w:ascii="SimSun" w:hAnsi="SimSun" w:eastAsia="SimSun" w:cs="SimSun"/>
          <w:sz w:val="24"/>
          <w:szCs w:val="24"/>
          <w:spacing w:val="-1"/>
        </w:rPr>
        <w:t>的有关人员和采购人施加任何影</w:t>
      </w:r>
      <w:r>
        <w:rPr>
          <w:rFonts w:ascii="SimSun" w:hAnsi="SimSun" w:eastAsia="SimSun" w:cs="SimSun"/>
          <w:sz w:val="24"/>
          <w:szCs w:val="24"/>
        </w:rPr>
        <w:t xml:space="preserve"> </w:t>
      </w:r>
      <w:r>
        <w:rPr>
          <w:rFonts w:ascii="SimSun" w:hAnsi="SimSun" w:eastAsia="SimSun" w:cs="SimSun"/>
          <w:sz w:val="24"/>
          <w:szCs w:val="24"/>
          <w:spacing w:val="-1"/>
        </w:rPr>
        <w:t>响，其磋商响应文件将被拒绝。</w:t>
      </w:r>
    </w:p>
    <w:p>
      <w:pPr>
        <w:ind w:left="28"/>
        <w:spacing w:before="40" w:line="219" w:lineRule="auto"/>
        <w:outlineLvl w:val="1"/>
        <w:rPr>
          <w:rFonts w:ascii="SimSun" w:hAnsi="SimSun" w:eastAsia="SimSun" w:cs="SimSun"/>
          <w:sz w:val="28"/>
          <w:szCs w:val="28"/>
        </w:rPr>
      </w:pPr>
      <w:r>
        <w:rPr>
          <w:rFonts w:ascii="SimSun" w:hAnsi="SimSun" w:eastAsia="SimSun" w:cs="SimSun"/>
          <w:sz w:val="28"/>
          <w:szCs w:val="28"/>
          <w:b/>
          <w:bCs/>
          <w:spacing w:val="-5"/>
        </w:rPr>
        <w:t>四、接受和拒绝任何或所有报价的权利</w:t>
      </w:r>
    </w:p>
    <w:p>
      <w:pPr>
        <w:ind w:right="57" w:firstLine="480"/>
        <w:spacing w:before="206" w:line="346" w:lineRule="auto"/>
        <w:rPr>
          <w:rFonts w:ascii="SimSun" w:hAnsi="SimSun" w:eastAsia="SimSun" w:cs="SimSun"/>
          <w:sz w:val="24"/>
          <w:szCs w:val="24"/>
        </w:rPr>
      </w:pPr>
      <w:r>
        <w:rPr>
          <w:rFonts w:ascii="SimSun" w:hAnsi="SimSun" w:eastAsia="SimSun" w:cs="SimSun"/>
          <w:sz w:val="24"/>
          <w:szCs w:val="24"/>
        </w:rPr>
        <w:t>采购人保留在成交之前任何时候接受或拒绝任何报价，以及</w:t>
      </w:r>
      <w:r>
        <w:rPr>
          <w:rFonts w:ascii="SimSun" w:hAnsi="SimSun" w:eastAsia="SimSun" w:cs="SimSun"/>
          <w:sz w:val="24"/>
          <w:szCs w:val="24"/>
          <w:spacing w:val="-1"/>
        </w:rPr>
        <w:t>宣布竞争性磋商无效或</w:t>
      </w:r>
      <w:r>
        <w:rPr>
          <w:rFonts w:ascii="SimSun" w:hAnsi="SimSun" w:eastAsia="SimSun" w:cs="SimSun"/>
          <w:sz w:val="24"/>
          <w:szCs w:val="24"/>
        </w:rPr>
        <w:t xml:space="preserve"> </w:t>
      </w:r>
      <w:r>
        <w:rPr>
          <w:rFonts w:ascii="SimSun" w:hAnsi="SimSun" w:eastAsia="SimSun" w:cs="SimSun"/>
          <w:sz w:val="24"/>
          <w:szCs w:val="24"/>
        </w:rPr>
        <w:t>拒绝所有磋商响应文件的权力，对受影响的供</w:t>
      </w:r>
      <w:r>
        <w:rPr>
          <w:rFonts w:ascii="SimSun" w:hAnsi="SimSun" w:eastAsia="SimSun" w:cs="SimSun"/>
          <w:sz w:val="24"/>
          <w:szCs w:val="24"/>
          <w:spacing w:val="-1"/>
        </w:rPr>
        <w:t>应商不承担任何责任。</w:t>
      </w:r>
    </w:p>
    <w:p>
      <w:pPr>
        <w:ind w:left="7"/>
        <w:spacing w:before="42" w:line="220" w:lineRule="auto"/>
        <w:outlineLvl w:val="1"/>
        <w:rPr>
          <w:rFonts w:ascii="SimSun" w:hAnsi="SimSun" w:eastAsia="SimSun" w:cs="SimSun"/>
          <w:sz w:val="28"/>
          <w:szCs w:val="28"/>
        </w:rPr>
      </w:pPr>
      <w:r>
        <w:rPr>
          <w:rFonts w:ascii="SimSun" w:hAnsi="SimSun" w:eastAsia="SimSun" w:cs="SimSun"/>
          <w:sz w:val="28"/>
          <w:szCs w:val="28"/>
          <w:b/>
          <w:bCs/>
          <w:spacing w:val="-4"/>
        </w:rPr>
        <w:t>五、变更技术方案的权利</w:t>
      </w:r>
    </w:p>
    <w:p>
      <w:pPr>
        <w:ind w:left="2" w:right="57" w:firstLine="477"/>
        <w:spacing w:before="205" w:line="350" w:lineRule="auto"/>
        <w:jc w:val="both"/>
        <w:rPr>
          <w:rFonts w:ascii="SimSun" w:hAnsi="SimSun" w:eastAsia="SimSun" w:cs="SimSun"/>
          <w:sz w:val="24"/>
          <w:szCs w:val="24"/>
        </w:rPr>
      </w:pPr>
      <w:r>
        <w:rPr>
          <w:rFonts w:ascii="SimSun" w:hAnsi="SimSun" w:eastAsia="SimSun" w:cs="SimSun"/>
          <w:sz w:val="24"/>
          <w:szCs w:val="24"/>
        </w:rPr>
        <w:t>在竞争性磋商过程中，采购人有权变更技术方案或采购数量</w:t>
      </w:r>
      <w:r>
        <w:rPr>
          <w:rFonts w:ascii="SimSun" w:hAnsi="SimSun" w:eastAsia="SimSun" w:cs="SimSun"/>
          <w:sz w:val="24"/>
          <w:szCs w:val="24"/>
          <w:spacing w:val="-1"/>
        </w:rPr>
        <w:t>，但不超过原合同采购</w:t>
      </w:r>
      <w:r>
        <w:rPr>
          <w:rFonts w:ascii="SimSun" w:hAnsi="SimSun" w:eastAsia="SimSun" w:cs="SimSun"/>
          <w:sz w:val="24"/>
          <w:szCs w:val="24"/>
        </w:rPr>
        <w:t xml:space="preserve"> </w:t>
      </w:r>
      <w:r>
        <w:rPr>
          <w:rFonts w:ascii="SimSun" w:hAnsi="SimSun" w:eastAsia="SimSun" w:cs="SimSun"/>
          <w:sz w:val="24"/>
          <w:szCs w:val="24"/>
        </w:rPr>
        <w:t>金额的百分之十，如果供应商根据采购人提出的变更要求</w:t>
      </w:r>
      <w:r>
        <w:rPr>
          <w:rFonts w:ascii="SimSun" w:hAnsi="SimSun" w:eastAsia="SimSun" w:cs="SimSun"/>
          <w:sz w:val="24"/>
          <w:szCs w:val="24"/>
          <w:spacing w:val="-1"/>
        </w:rPr>
        <w:t>调整方案或价格后未能获得合</w:t>
      </w:r>
      <w:r>
        <w:rPr>
          <w:rFonts w:ascii="SimSun" w:hAnsi="SimSun" w:eastAsia="SimSun" w:cs="SimSun"/>
          <w:sz w:val="24"/>
          <w:szCs w:val="24"/>
        </w:rPr>
        <w:t xml:space="preserve"> </w:t>
      </w:r>
      <w:r>
        <w:rPr>
          <w:rFonts w:ascii="SimSun" w:hAnsi="SimSun" w:eastAsia="SimSun" w:cs="SimSun"/>
          <w:sz w:val="24"/>
          <w:szCs w:val="24"/>
          <w:spacing w:val="-1"/>
        </w:rPr>
        <w:t>同，采购人和采购代理机构不承担任何责任。</w:t>
      </w:r>
    </w:p>
    <w:p>
      <w:pPr>
        <w:spacing w:line="350" w:lineRule="auto"/>
        <w:sectPr>
          <w:footerReference w:type="default" r:id="rId64"/>
          <w:pgSz w:w="11900" w:h="16840"/>
          <w:pgMar w:top="1426" w:right="1361" w:bottom="1125" w:left="1369" w:header="0" w:footer="911" w:gutter="0"/>
        </w:sectPr>
        <w:rPr>
          <w:rFonts w:ascii="SimSun" w:hAnsi="SimSun" w:eastAsia="SimSun" w:cs="SimSun"/>
          <w:sz w:val="24"/>
          <w:szCs w:val="24"/>
        </w:rPr>
      </w:pPr>
    </w:p>
    <w:p>
      <w:pPr>
        <w:ind w:left="114"/>
        <w:spacing w:before="47" w:line="219" w:lineRule="auto"/>
        <w:rPr>
          <w:rFonts w:ascii="SimSun" w:hAnsi="SimSun" w:eastAsia="SimSun" w:cs="SimSun"/>
          <w:sz w:val="24"/>
          <w:szCs w:val="24"/>
        </w:rPr>
      </w:pPr>
      <w:r>
        <w:rPr>
          <w:rFonts w:ascii="SimSun" w:hAnsi="SimSun" w:eastAsia="SimSun" w:cs="SimSun"/>
          <w:sz w:val="24"/>
          <w:szCs w:val="24"/>
          <w:b/>
          <w:bCs/>
          <w:spacing w:val="-12"/>
        </w:rPr>
        <w:t>附表</w:t>
      </w:r>
      <w:r>
        <w:rPr>
          <w:rFonts w:ascii="SimSun" w:hAnsi="SimSun" w:eastAsia="SimSun" w:cs="SimSun"/>
          <w:sz w:val="24"/>
          <w:szCs w:val="24"/>
          <w:spacing w:val="-33"/>
        </w:rPr>
        <w:t xml:space="preserve"> </w:t>
      </w:r>
      <w:r>
        <w:rPr>
          <w:rFonts w:ascii="SimSun" w:hAnsi="SimSun" w:eastAsia="SimSun" w:cs="SimSun"/>
          <w:sz w:val="24"/>
          <w:szCs w:val="24"/>
          <w:b/>
          <w:bCs/>
          <w:spacing w:val="-12"/>
        </w:rPr>
        <w:t>1</w:t>
      </w:r>
    </w:p>
    <w:p>
      <w:pPr>
        <w:ind w:left="4143"/>
        <w:spacing w:before="243" w:line="225" w:lineRule="auto"/>
        <w:outlineLvl w:val="1"/>
        <w:rPr>
          <w:rFonts w:ascii="SimSun" w:hAnsi="SimSun" w:eastAsia="SimSun" w:cs="SimSun"/>
          <w:sz w:val="35"/>
          <w:szCs w:val="35"/>
        </w:rPr>
      </w:pPr>
      <w:r>
        <w:rPr>
          <w:rFonts w:ascii="SimSun" w:hAnsi="SimSun" w:eastAsia="SimSun" w:cs="SimSun"/>
          <w:sz w:val="35"/>
          <w:szCs w:val="35"/>
          <w:b/>
          <w:bCs/>
          <w:spacing w:val="4"/>
        </w:rPr>
        <w:t>初步评审表</w:t>
      </w:r>
    </w:p>
    <w:p>
      <w:pPr>
        <w:ind w:left="129" w:right="8687" w:hanging="36"/>
        <w:spacing w:before="220" w:line="237" w:lineRule="auto"/>
        <w:rPr>
          <w:rFonts w:ascii="SimSun" w:hAnsi="SimSun" w:eastAsia="SimSun" w:cs="SimSun"/>
          <w:sz w:val="20"/>
          <w:szCs w:val="20"/>
        </w:rPr>
      </w:pPr>
      <w:r>
        <w:rPr>
          <w:rFonts w:ascii="SimSun" w:hAnsi="SimSun" w:eastAsia="SimSun" w:cs="SimSun"/>
          <w:sz w:val="20"/>
          <w:szCs w:val="20"/>
          <w:spacing w:val="-11"/>
        </w:rPr>
        <w:t>评委：</w:t>
      </w:r>
      <w:r>
        <w:rPr>
          <w:rFonts w:ascii="SimSun" w:hAnsi="SimSun" w:eastAsia="SimSun" w:cs="SimSun"/>
          <w:sz w:val="20"/>
          <w:szCs w:val="20"/>
          <w:spacing w:val="1"/>
        </w:rPr>
        <w:t xml:space="preserve"> </w:t>
      </w:r>
      <w:r>
        <w:rPr>
          <w:rFonts w:ascii="SimSun" w:hAnsi="SimSun" w:eastAsia="SimSun" w:cs="SimSun"/>
          <w:sz w:val="20"/>
          <w:szCs w:val="20"/>
          <w:spacing w:val="-23"/>
        </w:rPr>
        <w:t>日期：</w:t>
      </w:r>
    </w:p>
    <w:tbl>
      <w:tblPr>
        <w:tblStyle w:val="TableNormal"/>
        <w:tblW w:w="9345"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154"/>
        <w:gridCol w:w="2587"/>
        <w:gridCol w:w="4423"/>
        <w:gridCol w:w="1181"/>
      </w:tblGrid>
      <w:tr>
        <w:trPr>
          <w:trHeight w:val="869" w:hRule="atLeast"/>
        </w:trPr>
        <w:tc>
          <w:tcPr>
            <w:tcW w:w="1154" w:type="dxa"/>
            <w:vAlign w:val="top"/>
          </w:tcPr>
          <w:p>
            <w:pPr>
              <w:spacing w:line="294" w:lineRule="auto"/>
              <w:rPr>
                <w:rFonts w:ascii="Arial"/>
                <w:sz w:val="21"/>
              </w:rPr>
            </w:pPr>
            <w:r/>
          </w:p>
          <w:p>
            <w:pPr>
              <w:pStyle w:val="TableText"/>
              <w:ind w:left="372"/>
              <w:spacing w:before="65" w:line="229" w:lineRule="auto"/>
              <w:rPr>
                <w:sz w:val="20"/>
                <w:szCs w:val="20"/>
              </w:rPr>
            </w:pPr>
            <w:r>
              <w:rPr>
                <w:sz w:val="20"/>
                <w:szCs w:val="20"/>
                <w:b/>
                <w:bCs/>
                <w:spacing w:val="4"/>
              </w:rPr>
              <w:t>序号</w:t>
            </w:r>
          </w:p>
        </w:tc>
        <w:tc>
          <w:tcPr>
            <w:tcW w:w="2587" w:type="dxa"/>
            <w:vAlign w:val="top"/>
          </w:tcPr>
          <w:p>
            <w:pPr>
              <w:spacing w:line="295" w:lineRule="auto"/>
              <w:rPr>
                <w:rFonts w:ascii="Arial"/>
                <w:sz w:val="21"/>
              </w:rPr>
            </w:pPr>
            <w:r/>
          </w:p>
          <w:p>
            <w:pPr>
              <w:pStyle w:val="TableText"/>
              <w:ind w:left="888"/>
              <w:spacing w:before="65" w:line="228" w:lineRule="auto"/>
              <w:rPr>
                <w:sz w:val="20"/>
                <w:szCs w:val="20"/>
              </w:rPr>
            </w:pPr>
            <w:r>
              <w:rPr>
                <w:sz w:val="20"/>
                <w:szCs w:val="20"/>
                <w:b/>
                <w:bCs/>
                <w:spacing w:val="3"/>
              </w:rPr>
              <w:t>审查项目</w:t>
            </w:r>
          </w:p>
        </w:tc>
        <w:tc>
          <w:tcPr>
            <w:tcW w:w="4423" w:type="dxa"/>
            <w:vAlign w:val="top"/>
          </w:tcPr>
          <w:p>
            <w:pPr>
              <w:spacing w:line="294" w:lineRule="auto"/>
              <w:rPr>
                <w:rFonts w:ascii="Arial"/>
                <w:sz w:val="21"/>
              </w:rPr>
            </w:pPr>
            <w:r/>
          </w:p>
          <w:p>
            <w:pPr>
              <w:pStyle w:val="TableText"/>
              <w:ind w:left="1795"/>
              <w:spacing w:before="65" w:line="228" w:lineRule="auto"/>
              <w:rPr>
                <w:sz w:val="20"/>
                <w:szCs w:val="20"/>
              </w:rPr>
            </w:pPr>
            <w:r>
              <w:rPr>
                <w:sz w:val="20"/>
                <w:szCs w:val="20"/>
                <w:b/>
                <w:bCs/>
                <w:spacing w:val="6"/>
              </w:rPr>
              <w:t>评议内容</w:t>
            </w:r>
          </w:p>
        </w:tc>
        <w:tc>
          <w:tcPr>
            <w:tcW w:w="1181" w:type="dxa"/>
            <w:vAlign w:val="top"/>
          </w:tcPr>
          <w:p>
            <w:pPr>
              <w:spacing w:line="294" w:lineRule="auto"/>
              <w:rPr>
                <w:rFonts w:ascii="Arial"/>
                <w:sz w:val="21"/>
              </w:rPr>
            </w:pPr>
            <w:r/>
          </w:p>
          <w:p>
            <w:pPr>
              <w:pStyle w:val="TableText"/>
              <w:ind w:left="280"/>
              <w:spacing w:before="65" w:line="227" w:lineRule="auto"/>
              <w:rPr>
                <w:sz w:val="20"/>
                <w:szCs w:val="20"/>
              </w:rPr>
            </w:pPr>
            <w:r>
              <w:rPr>
                <w:sz w:val="20"/>
                <w:szCs w:val="20"/>
                <w:b/>
                <w:bCs/>
                <w:spacing w:val="5"/>
              </w:rPr>
              <w:t>供应商</w:t>
            </w:r>
          </w:p>
        </w:tc>
      </w:tr>
      <w:tr>
        <w:trPr>
          <w:trHeight w:val="641" w:hRule="atLeast"/>
        </w:trPr>
        <w:tc>
          <w:tcPr>
            <w:tcW w:w="1154" w:type="dxa"/>
            <w:vAlign w:val="top"/>
          </w:tcPr>
          <w:p>
            <w:pPr>
              <w:ind w:left="539"/>
              <w:spacing w:before="249" w:line="170" w:lineRule="auto"/>
              <w:rPr>
                <w:rFonts w:ascii="Arial Unicode MS" w:hAnsi="Arial Unicode MS" w:eastAsia="Arial Unicode MS" w:cs="Arial Unicode MS"/>
                <w:sz w:val="20"/>
                <w:szCs w:val="20"/>
              </w:rPr>
            </w:pPr>
            <w:r>
              <w:rPr>
                <w:rFonts w:ascii="Arial Unicode MS" w:hAnsi="Arial Unicode MS" w:eastAsia="Arial Unicode MS" w:cs="Arial Unicode MS"/>
                <w:sz w:val="20"/>
                <w:szCs w:val="20"/>
              </w:rPr>
              <w:t>1</w:t>
            </w:r>
          </w:p>
        </w:tc>
        <w:tc>
          <w:tcPr>
            <w:tcW w:w="2587" w:type="dxa"/>
            <w:vAlign w:val="top"/>
          </w:tcPr>
          <w:p>
            <w:pPr>
              <w:pStyle w:val="TableText"/>
              <w:ind w:left="886"/>
              <w:spacing w:before="211" w:line="228" w:lineRule="auto"/>
              <w:rPr>
                <w:sz w:val="20"/>
                <w:szCs w:val="20"/>
              </w:rPr>
            </w:pPr>
            <w:r>
              <w:rPr>
                <w:sz w:val="20"/>
                <w:szCs w:val="20"/>
                <w:spacing w:val="5"/>
              </w:rPr>
              <w:t>资格要求</w:t>
            </w:r>
          </w:p>
        </w:tc>
        <w:tc>
          <w:tcPr>
            <w:tcW w:w="4423" w:type="dxa"/>
            <w:vAlign w:val="top"/>
          </w:tcPr>
          <w:p>
            <w:pPr>
              <w:pStyle w:val="TableText"/>
              <w:ind w:left="88"/>
              <w:spacing w:before="212" w:line="227" w:lineRule="auto"/>
              <w:rPr>
                <w:sz w:val="20"/>
                <w:szCs w:val="20"/>
              </w:rPr>
            </w:pPr>
            <w:r>
              <w:rPr>
                <w:sz w:val="20"/>
                <w:szCs w:val="20"/>
                <w:spacing w:val="8"/>
              </w:rPr>
              <w:t>是否满足供应商资格要求</w:t>
            </w:r>
          </w:p>
        </w:tc>
        <w:tc>
          <w:tcPr>
            <w:tcW w:w="1181" w:type="dxa"/>
            <w:vAlign w:val="top"/>
          </w:tcPr>
          <w:p>
            <w:pPr>
              <w:rPr>
                <w:rFonts w:ascii="Arial"/>
                <w:sz w:val="21"/>
              </w:rPr>
            </w:pPr>
            <w:r/>
          </w:p>
        </w:tc>
      </w:tr>
      <w:tr>
        <w:trPr>
          <w:trHeight w:val="641" w:hRule="atLeast"/>
        </w:trPr>
        <w:tc>
          <w:tcPr>
            <w:tcW w:w="1154" w:type="dxa"/>
            <w:vAlign w:val="top"/>
          </w:tcPr>
          <w:p>
            <w:pPr>
              <w:ind w:left="522"/>
              <w:spacing w:before="251" w:line="170" w:lineRule="auto"/>
              <w:rPr>
                <w:rFonts w:ascii="Arial Unicode MS" w:hAnsi="Arial Unicode MS" w:eastAsia="Arial Unicode MS" w:cs="Arial Unicode MS"/>
                <w:sz w:val="20"/>
                <w:szCs w:val="20"/>
              </w:rPr>
            </w:pPr>
            <w:r>
              <w:rPr>
                <w:rFonts w:ascii="Arial Unicode MS" w:hAnsi="Arial Unicode MS" w:eastAsia="Arial Unicode MS" w:cs="Arial Unicode MS"/>
                <w:sz w:val="20"/>
                <w:szCs w:val="20"/>
              </w:rPr>
              <w:t>2</w:t>
            </w:r>
          </w:p>
        </w:tc>
        <w:tc>
          <w:tcPr>
            <w:tcW w:w="2587" w:type="dxa"/>
            <w:vAlign w:val="top"/>
          </w:tcPr>
          <w:p>
            <w:pPr>
              <w:pStyle w:val="TableText"/>
              <w:ind w:left="247"/>
              <w:spacing w:before="213" w:line="228" w:lineRule="auto"/>
              <w:rPr>
                <w:sz w:val="20"/>
                <w:szCs w:val="20"/>
              </w:rPr>
            </w:pPr>
            <w:r>
              <w:rPr>
                <w:sz w:val="20"/>
                <w:szCs w:val="20"/>
                <w:spacing w:val="9"/>
              </w:rPr>
              <w:t>磋商响应文件递交情况</w:t>
            </w:r>
          </w:p>
        </w:tc>
        <w:tc>
          <w:tcPr>
            <w:tcW w:w="4423" w:type="dxa"/>
            <w:vAlign w:val="top"/>
          </w:tcPr>
          <w:p>
            <w:pPr>
              <w:pStyle w:val="TableText"/>
              <w:ind w:left="84" w:right="142" w:firstLine="5"/>
              <w:spacing w:before="113" w:line="239" w:lineRule="auto"/>
              <w:rPr>
                <w:sz w:val="20"/>
                <w:szCs w:val="20"/>
              </w:rPr>
            </w:pPr>
            <w:r>
              <w:rPr>
                <w:sz w:val="20"/>
                <w:szCs w:val="20"/>
                <w:spacing w:val="9"/>
              </w:rPr>
              <w:t>正本、副本的数量，式样和签署要求是否符合</w:t>
            </w:r>
            <w:r>
              <w:rPr>
                <w:sz w:val="20"/>
                <w:szCs w:val="20"/>
                <w:spacing w:val="4"/>
              </w:rPr>
              <w:t xml:space="preserve"> </w:t>
            </w:r>
            <w:r>
              <w:rPr>
                <w:sz w:val="20"/>
                <w:szCs w:val="20"/>
                <w:spacing w:val="8"/>
              </w:rPr>
              <w:t>磋商文件要求</w:t>
            </w:r>
          </w:p>
        </w:tc>
        <w:tc>
          <w:tcPr>
            <w:tcW w:w="1181" w:type="dxa"/>
            <w:vAlign w:val="top"/>
          </w:tcPr>
          <w:p>
            <w:pPr>
              <w:rPr>
                <w:rFonts w:ascii="Arial"/>
                <w:sz w:val="21"/>
              </w:rPr>
            </w:pPr>
            <w:r/>
          </w:p>
        </w:tc>
      </w:tr>
      <w:tr>
        <w:trPr>
          <w:trHeight w:val="642" w:hRule="atLeast"/>
        </w:trPr>
        <w:tc>
          <w:tcPr>
            <w:tcW w:w="1154" w:type="dxa"/>
            <w:vAlign w:val="top"/>
          </w:tcPr>
          <w:p>
            <w:pPr>
              <w:ind w:left="525"/>
              <w:spacing w:before="250" w:line="170" w:lineRule="auto"/>
              <w:rPr>
                <w:rFonts w:ascii="Arial Unicode MS" w:hAnsi="Arial Unicode MS" w:eastAsia="Arial Unicode MS" w:cs="Arial Unicode MS"/>
                <w:sz w:val="20"/>
                <w:szCs w:val="20"/>
              </w:rPr>
            </w:pPr>
            <w:r>
              <w:rPr>
                <w:rFonts w:ascii="Arial Unicode MS" w:hAnsi="Arial Unicode MS" w:eastAsia="Arial Unicode MS" w:cs="Arial Unicode MS"/>
                <w:sz w:val="20"/>
                <w:szCs w:val="20"/>
              </w:rPr>
              <w:t>3</w:t>
            </w:r>
          </w:p>
        </w:tc>
        <w:tc>
          <w:tcPr>
            <w:tcW w:w="2587" w:type="dxa"/>
            <w:vAlign w:val="top"/>
          </w:tcPr>
          <w:p>
            <w:pPr>
              <w:pStyle w:val="TableText"/>
              <w:ind w:left="587"/>
              <w:spacing w:before="215" w:line="228" w:lineRule="auto"/>
              <w:rPr>
                <w:sz w:val="20"/>
                <w:szCs w:val="20"/>
              </w:rPr>
            </w:pPr>
            <w:r>
              <w:rPr>
                <w:sz w:val="20"/>
                <w:szCs w:val="20"/>
                <w:spacing w:val="5"/>
              </w:rPr>
              <w:t>电子版响应文件</w:t>
            </w:r>
          </w:p>
        </w:tc>
        <w:tc>
          <w:tcPr>
            <w:tcW w:w="4423" w:type="dxa"/>
            <w:vAlign w:val="top"/>
          </w:tcPr>
          <w:p>
            <w:pPr>
              <w:pStyle w:val="TableText"/>
              <w:ind w:left="88"/>
              <w:spacing w:before="215" w:line="228" w:lineRule="auto"/>
              <w:rPr>
                <w:sz w:val="20"/>
                <w:szCs w:val="20"/>
              </w:rPr>
            </w:pPr>
            <w:r>
              <w:rPr>
                <w:sz w:val="20"/>
                <w:szCs w:val="20"/>
                <w:spacing w:val="9"/>
              </w:rPr>
              <w:t>是否按照磋商文件要求提交电子版响应文件</w:t>
            </w:r>
          </w:p>
        </w:tc>
        <w:tc>
          <w:tcPr>
            <w:tcW w:w="1181" w:type="dxa"/>
            <w:vAlign w:val="top"/>
          </w:tcPr>
          <w:p>
            <w:pPr>
              <w:rPr>
                <w:rFonts w:ascii="Arial"/>
                <w:sz w:val="21"/>
              </w:rPr>
            </w:pPr>
            <w:r/>
          </w:p>
        </w:tc>
      </w:tr>
      <w:tr>
        <w:trPr>
          <w:trHeight w:val="641" w:hRule="atLeast"/>
        </w:trPr>
        <w:tc>
          <w:tcPr>
            <w:tcW w:w="1154" w:type="dxa"/>
            <w:vAlign w:val="top"/>
          </w:tcPr>
          <w:p>
            <w:pPr>
              <w:ind w:left="519"/>
              <w:spacing w:before="251" w:line="170" w:lineRule="auto"/>
              <w:rPr>
                <w:rFonts w:ascii="Arial Unicode MS" w:hAnsi="Arial Unicode MS" w:eastAsia="Arial Unicode MS" w:cs="Arial Unicode MS"/>
                <w:sz w:val="20"/>
                <w:szCs w:val="20"/>
              </w:rPr>
            </w:pPr>
            <w:r>
              <w:rPr>
                <w:rFonts w:ascii="Arial Unicode MS" w:hAnsi="Arial Unicode MS" w:eastAsia="Arial Unicode MS" w:cs="Arial Unicode MS"/>
                <w:sz w:val="20"/>
                <w:szCs w:val="20"/>
                <w:spacing w:val="1"/>
              </w:rPr>
              <w:t>4</w:t>
            </w:r>
          </w:p>
        </w:tc>
        <w:tc>
          <w:tcPr>
            <w:tcW w:w="2587" w:type="dxa"/>
            <w:vAlign w:val="top"/>
          </w:tcPr>
          <w:p>
            <w:pPr>
              <w:pStyle w:val="TableText"/>
              <w:ind w:left="774"/>
              <w:spacing w:before="215" w:line="228" w:lineRule="auto"/>
              <w:rPr>
                <w:sz w:val="20"/>
                <w:szCs w:val="20"/>
              </w:rPr>
            </w:pPr>
            <w:r>
              <w:rPr>
                <w:sz w:val="20"/>
                <w:szCs w:val="20"/>
                <w:spacing w:val="7"/>
              </w:rPr>
              <w:t>投标有效期</w:t>
            </w:r>
          </w:p>
        </w:tc>
        <w:tc>
          <w:tcPr>
            <w:tcW w:w="4423" w:type="dxa"/>
            <w:vAlign w:val="top"/>
          </w:tcPr>
          <w:p>
            <w:pPr>
              <w:pStyle w:val="TableText"/>
              <w:ind w:left="88"/>
              <w:spacing w:before="214" w:line="228" w:lineRule="auto"/>
              <w:rPr>
                <w:sz w:val="20"/>
                <w:szCs w:val="20"/>
              </w:rPr>
            </w:pPr>
            <w:r>
              <w:rPr>
                <w:sz w:val="20"/>
                <w:szCs w:val="20"/>
                <w:spacing w:val="8"/>
              </w:rPr>
              <w:t>是否满足磋商文件要求</w:t>
            </w:r>
          </w:p>
        </w:tc>
        <w:tc>
          <w:tcPr>
            <w:tcW w:w="1181" w:type="dxa"/>
            <w:vAlign w:val="top"/>
          </w:tcPr>
          <w:p>
            <w:pPr>
              <w:rPr>
                <w:rFonts w:ascii="Arial"/>
                <w:sz w:val="21"/>
              </w:rPr>
            </w:pPr>
            <w:r/>
          </w:p>
        </w:tc>
      </w:tr>
      <w:tr>
        <w:trPr>
          <w:trHeight w:val="642" w:hRule="atLeast"/>
        </w:trPr>
        <w:tc>
          <w:tcPr>
            <w:tcW w:w="1154" w:type="dxa"/>
            <w:vAlign w:val="top"/>
          </w:tcPr>
          <w:p>
            <w:pPr>
              <w:ind w:left="524"/>
              <w:spacing w:before="256" w:line="168" w:lineRule="auto"/>
              <w:rPr>
                <w:rFonts w:ascii="Arial Unicode MS" w:hAnsi="Arial Unicode MS" w:eastAsia="Arial Unicode MS" w:cs="Arial Unicode MS"/>
                <w:sz w:val="20"/>
                <w:szCs w:val="20"/>
              </w:rPr>
            </w:pPr>
            <w:r>
              <w:rPr>
                <w:rFonts w:ascii="Arial Unicode MS" w:hAnsi="Arial Unicode MS" w:eastAsia="Arial Unicode MS" w:cs="Arial Unicode MS"/>
                <w:sz w:val="20"/>
                <w:szCs w:val="20"/>
              </w:rPr>
              <w:t>5</w:t>
            </w:r>
          </w:p>
        </w:tc>
        <w:tc>
          <w:tcPr>
            <w:tcW w:w="2587" w:type="dxa"/>
            <w:vAlign w:val="top"/>
          </w:tcPr>
          <w:p>
            <w:pPr>
              <w:pStyle w:val="TableText"/>
              <w:spacing w:before="216" w:line="228" w:lineRule="auto"/>
              <w:jc w:val="right"/>
              <w:rPr>
                <w:sz w:val="20"/>
                <w:szCs w:val="20"/>
              </w:rPr>
            </w:pPr>
            <w:r>
              <w:rPr>
                <w:sz w:val="20"/>
                <w:szCs w:val="20"/>
                <w:spacing w:val="7"/>
              </w:rPr>
              <w:t>合同履行期限（服务期限）</w:t>
            </w:r>
          </w:p>
        </w:tc>
        <w:tc>
          <w:tcPr>
            <w:tcW w:w="4423" w:type="dxa"/>
            <w:vAlign w:val="top"/>
          </w:tcPr>
          <w:p>
            <w:pPr>
              <w:pStyle w:val="TableText"/>
              <w:ind w:left="88"/>
              <w:spacing w:before="216" w:line="228" w:lineRule="auto"/>
              <w:rPr>
                <w:sz w:val="20"/>
                <w:szCs w:val="20"/>
              </w:rPr>
            </w:pPr>
            <w:r>
              <w:rPr>
                <w:sz w:val="20"/>
                <w:szCs w:val="20"/>
                <w:spacing w:val="8"/>
              </w:rPr>
              <w:t>是否满足磋商文件要求</w:t>
            </w:r>
          </w:p>
        </w:tc>
        <w:tc>
          <w:tcPr>
            <w:tcW w:w="1181" w:type="dxa"/>
            <w:vAlign w:val="top"/>
          </w:tcPr>
          <w:p>
            <w:pPr>
              <w:rPr>
                <w:rFonts w:ascii="Arial"/>
                <w:sz w:val="21"/>
              </w:rPr>
            </w:pPr>
            <w:r/>
          </w:p>
        </w:tc>
      </w:tr>
      <w:tr>
        <w:trPr>
          <w:trHeight w:val="641" w:hRule="atLeast"/>
        </w:trPr>
        <w:tc>
          <w:tcPr>
            <w:tcW w:w="1154" w:type="dxa"/>
            <w:vAlign w:val="top"/>
          </w:tcPr>
          <w:p>
            <w:pPr>
              <w:ind w:left="524"/>
              <w:spacing w:before="252" w:line="170" w:lineRule="auto"/>
              <w:rPr>
                <w:rFonts w:ascii="Arial Unicode MS" w:hAnsi="Arial Unicode MS" w:eastAsia="Arial Unicode MS" w:cs="Arial Unicode MS"/>
                <w:sz w:val="20"/>
                <w:szCs w:val="20"/>
              </w:rPr>
            </w:pPr>
            <w:r>
              <w:rPr>
                <w:rFonts w:ascii="Arial Unicode MS" w:hAnsi="Arial Unicode MS" w:eastAsia="Arial Unicode MS" w:cs="Arial Unicode MS"/>
                <w:sz w:val="20"/>
                <w:szCs w:val="20"/>
              </w:rPr>
              <w:t>6</w:t>
            </w:r>
          </w:p>
        </w:tc>
        <w:tc>
          <w:tcPr>
            <w:tcW w:w="2587" w:type="dxa"/>
            <w:vAlign w:val="top"/>
          </w:tcPr>
          <w:p>
            <w:pPr>
              <w:pStyle w:val="TableText"/>
              <w:ind w:left="1089"/>
              <w:spacing w:before="215" w:line="228" w:lineRule="auto"/>
              <w:rPr>
                <w:sz w:val="20"/>
                <w:szCs w:val="20"/>
              </w:rPr>
            </w:pPr>
            <w:r>
              <w:rPr>
                <w:sz w:val="20"/>
                <w:szCs w:val="20"/>
                <w:spacing w:val="4"/>
              </w:rPr>
              <w:t>其他</w:t>
            </w:r>
          </w:p>
        </w:tc>
        <w:tc>
          <w:tcPr>
            <w:tcW w:w="4423" w:type="dxa"/>
            <w:vAlign w:val="top"/>
          </w:tcPr>
          <w:p>
            <w:pPr>
              <w:pStyle w:val="TableText"/>
              <w:ind w:left="87"/>
              <w:spacing w:before="215" w:line="228" w:lineRule="auto"/>
              <w:rPr>
                <w:sz w:val="20"/>
                <w:szCs w:val="20"/>
              </w:rPr>
            </w:pPr>
            <w:r>
              <w:rPr>
                <w:sz w:val="20"/>
                <w:szCs w:val="20"/>
                <w:spacing w:val="9"/>
              </w:rPr>
              <w:t>无其他无效投标认定条件</w:t>
            </w:r>
          </w:p>
        </w:tc>
        <w:tc>
          <w:tcPr>
            <w:tcW w:w="1181" w:type="dxa"/>
            <w:vAlign w:val="top"/>
          </w:tcPr>
          <w:p>
            <w:pPr>
              <w:rPr>
                <w:rFonts w:ascii="Arial"/>
                <w:sz w:val="21"/>
              </w:rPr>
            </w:pPr>
            <w:r/>
          </w:p>
        </w:tc>
      </w:tr>
      <w:tr>
        <w:trPr>
          <w:trHeight w:val="713" w:hRule="atLeast"/>
        </w:trPr>
        <w:tc>
          <w:tcPr>
            <w:tcW w:w="8164" w:type="dxa"/>
            <w:vAlign w:val="top"/>
            <w:gridSpan w:val="3"/>
          </w:tcPr>
          <w:p>
            <w:pPr>
              <w:pStyle w:val="TableText"/>
              <w:ind w:left="3855"/>
              <w:spacing w:before="135" w:line="221" w:lineRule="auto"/>
              <w:rPr/>
            </w:pPr>
            <w:r>
              <w:rPr>
                <w:b/>
                <w:bCs/>
                <w:spacing w:val="-11"/>
              </w:rPr>
              <w:t>结论</w:t>
            </w:r>
          </w:p>
        </w:tc>
        <w:tc>
          <w:tcPr>
            <w:tcW w:w="1181" w:type="dxa"/>
            <w:vAlign w:val="top"/>
          </w:tcPr>
          <w:p>
            <w:pPr>
              <w:rPr>
                <w:rFonts w:ascii="Arial"/>
                <w:sz w:val="21"/>
              </w:rPr>
            </w:pPr>
            <w:r/>
          </w:p>
        </w:tc>
      </w:tr>
    </w:tbl>
    <w:p>
      <w:pPr>
        <w:pStyle w:val="BodyText"/>
        <w:spacing w:line="305" w:lineRule="auto"/>
        <w:rPr/>
      </w:pPr>
      <w:r/>
    </w:p>
    <w:p>
      <w:pPr>
        <w:pStyle w:val="BodyText"/>
        <w:spacing w:line="306" w:lineRule="auto"/>
        <w:rPr/>
      </w:pPr>
      <w:r/>
    </w:p>
    <w:p>
      <w:pPr>
        <w:ind w:left="110"/>
        <w:spacing w:before="65" w:line="228" w:lineRule="auto"/>
        <w:rPr>
          <w:rFonts w:ascii="SimSun" w:hAnsi="SimSun" w:eastAsia="SimSun" w:cs="SimSun"/>
          <w:sz w:val="20"/>
          <w:szCs w:val="20"/>
        </w:rPr>
      </w:pPr>
      <w:r>
        <w:rPr>
          <w:rFonts w:ascii="SimSun" w:hAnsi="SimSun" w:eastAsia="SimSun" w:cs="SimSun"/>
          <w:sz w:val="20"/>
          <w:szCs w:val="20"/>
          <w:spacing w:val="2"/>
        </w:rPr>
        <w:t>1、表中只需填写“</w:t>
      </w:r>
      <w:r>
        <w:rPr>
          <w:rFonts w:ascii="SimSun" w:hAnsi="SimSun" w:eastAsia="SimSun" w:cs="SimSun"/>
          <w:sz w:val="20"/>
          <w:szCs w:val="20"/>
          <w:spacing w:val="-32"/>
        </w:rPr>
        <w:t xml:space="preserve"> </w:t>
      </w:r>
      <w:r>
        <w:rPr>
          <w:rFonts w:ascii="SimSun" w:hAnsi="SimSun" w:eastAsia="SimSun" w:cs="SimSun"/>
          <w:sz w:val="20"/>
          <w:szCs w:val="20"/>
          <w:spacing w:val="2"/>
        </w:rPr>
        <w:t>√/通过</w:t>
      </w:r>
      <w:r>
        <w:rPr>
          <w:rFonts w:ascii="SimSun" w:hAnsi="SimSun" w:eastAsia="SimSun" w:cs="SimSun"/>
          <w:sz w:val="20"/>
          <w:szCs w:val="20"/>
          <w:spacing w:val="-70"/>
        </w:rPr>
        <w:t xml:space="preserve"> </w:t>
      </w:r>
      <w:r>
        <w:rPr>
          <w:rFonts w:ascii="SimSun" w:hAnsi="SimSun" w:eastAsia="SimSun" w:cs="SimSun"/>
          <w:sz w:val="20"/>
          <w:szCs w:val="20"/>
          <w:spacing w:val="2"/>
        </w:rPr>
        <w:t>”或“</w:t>
      </w:r>
      <w:r>
        <w:rPr>
          <w:rFonts w:ascii="SimSun" w:hAnsi="SimSun" w:eastAsia="SimSun" w:cs="SimSun"/>
          <w:sz w:val="20"/>
          <w:szCs w:val="20"/>
          <w:spacing w:val="-62"/>
        </w:rPr>
        <w:t xml:space="preserve"> </w:t>
      </w:r>
      <w:r>
        <w:rPr>
          <w:rFonts w:ascii="SimSun" w:hAnsi="SimSun" w:eastAsia="SimSun" w:cs="SimSun"/>
          <w:sz w:val="20"/>
          <w:szCs w:val="20"/>
          <w:spacing w:val="2"/>
        </w:rPr>
        <w:t>×/不通过</w:t>
      </w:r>
      <w:r>
        <w:rPr>
          <w:rFonts w:ascii="SimSun" w:hAnsi="SimSun" w:eastAsia="SimSun" w:cs="SimSun"/>
          <w:sz w:val="20"/>
          <w:szCs w:val="20"/>
          <w:spacing w:val="-73"/>
        </w:rPr>
        <w:t xml:space="preserve"> </w:t>
      </w:r>
      <w:r>
        <w:rPr>
          <w:rFonts w:ascii="SimSun" w:hAnsi="SimSun" w:eastAsia="SimSun" w:cs="SimSun"/>
          <w:sz w:val="20"/>
          <w:szCs w:val="20"/>
          <w:spacing w:val="2"/>
        </w:rPr>
        <w:t>”。</w:t>
      </w:r>
    </w:p>
    <w:p>
      <w:pPr>
        <w:ind w:left="97" w:right="128"/>
        <w:spacing w:before="112" w:line="280" w:lineRule="auto"/>
        <w:rPr>
          <w:rFonts w:ascii="SimSun" w:hAnsi="SimSun" w:eastAsia="SimSun" w:cs="SimSun"/>
          <w:sz w:val="20"/>
          <w:szCs w:val="20"/>
        </w:rPr>
      </w:pPr>
      <w:r>
        <w:rPr>
          <w:rFonts w:ascii="SimSun" w:hAnsi="SimSun" w:eastAsia="SimSun" w:cs="SimSun"/>
          <w:sz w:val="20"/>
          <w:szCs w:val="20"/>
          <w:spacing w:val="8"/>
        </w:rPr>
        <w:t>2、在结论中按“一项否决</w:t>
      </w:r>
      <w:r>
        <w:rPr>
          <w:rFonts w:ascii="SimSun" w:hAnsi="SimSun" w:eastAsia="SimSun" w:cs="SimSun"/>
          <w:sz w:val="20"/>
          <w:szCs w:val="20"/>
          <w:spacing w:val="-66"/>
        </w:rPr>
        <w:t xml:space="preserve"> </w:t>
      </w:r>
      <w:r>
        <w:rPr>
          <w:rFonts w:ascii="SimSun" w:hAnsi="SimSun" w:eastAsia="SimSun" w:cs="SimSun"/>
          <w:sz w:val="20"/>
          <w:szCs w:val="20"/>
          <w:spacing w:val="8"/>
        </w:rPr>
        <w:t>”的原则，只有全部是√/通过的，填写“合格</w:t>
      </w:r>
      <w:r>
        <w:rPr>
          <w:rFonts w:ascii="SimSun" w:hAnsi="SimSun" w:eastAsia="SimSun" w:cs="SimSun"/>
          <w:sz w:val="20"/>
          <w:szCs w:val="20"/>
          <w:spacing w:val="-70"/>
        </w:rPr>
        <w:t xml:space="preserve"> </w:t>
      </w:r>
      <w:r>
        <w:rPr>
          <w:rFonts w:ascii="SimSun" w:hAnsi="SimSun" w:eastAsia="SimSun" w:cs="SimSun"/>
          <w:sz w:val="20"/>
          <w:szCs w:val="20"/>
          <w:spacing w:val="8"/>
        </w:rPr>
        <w:t>”；只要其中有一项是×/</w:t>
      </w:r>
      <w:r>
        <w:rPr>
          <w:rFonts w:ascii="SimSun" w:hAnsi="SimSun" w:eastAsia="SimSun" w:cs="SimSun"/>
          <w:sz w:val="20"/>
          <w:szCs w:val="20"/>
        </w:rPr>
        <w:t xml:space="preserve"> </w:t>
      </w:r>
      <w:r>
        <w:rPr>
          <w:rFonts w:ascii="SimSun" w:hAnsi="SimSun" w:eastAsia="SimSun" w:cs="SimSun"/>
          <w:sz w:val="20"/>
          <w:szCs w:val="20"/>
          <w:spacing w:val="8"/>
        </w:rPr>
        <w:t>不通过的，填写“不合格</w:t>
      </w:r>
      <w:r>
        <w:rPr>
          <w:rFonts w:ascii="SimSun" w:hAnsi="SimSun" w:eastAsia="SimSun" w:cs="SimSun"/>
          <w:sz w:val="20"/>
          <w:szCs w:val="20"/>
          <w:spacing w:val="-68"/>
        </w:rPr>
        <w:t xml:space="preserve"> </w:t>
      </w:r>
      <w:r>
        <w:rPr>
          <w:rFonts w:ascii="SimSun" w:hAnsi="SimSun" w:eastAsia="SimSun" w:cs="SimSun"/>
          <w:sz w:val="20"/>
          <w:szCs w:val="20"/>
          <w:spacing w:val="8"/>
        </w:rPr>
        <w:t>”。</w:t>
      </w:r>
    </w:p>
    <w:p>
      <w:pPr>
        <w:ind w:left="98"/>
        <w:spacing w:before="113" w:line="227" w:lineRule="auto"/>
        <w:rPr>
          <w:rFonts w:ascii="SimSun" w:hAnsi="SimSun" w:eastAsia="SimSun" w:cs="SimSun"/>
          <w:sz w:val="20"/>
          <w:szCs w:val="20"/>
        </w:rPr>
      </w:pPr>
      <w:r>
        <w:rPr>
          <w:rFonts w:ascii="SimSun" w:hAnsi="SimSun" w:eastAsia="SimSun" w:cs="SimSun"/>
          <w:sz w:val="20"/>
          <w:szCs w:val="20"/>
          <w:spacing w:val="8"/>
        </w:rPr>
        <w:t>3、结论是合格的，才能通过初步评审。</w:t>
      </w:r>
    </w:p>
    <w:p>
      <w:pPr>
        <w:spacing w:line="227" w:lineRule="auto"/>
        <w:sectPr>
          <w:footerReference w:type="default" r:id="rId65"/>
          <w:pgSz w:w="11900" w:h="16840"/>
          <w:pgMar w:top="1426" w:right="1275" w:bottom="1128" w:left="1274" w:header="0" w:footer="911" w:gutter="0"/>
        </w:sectPr>
        <w:rPr>
          <w:rFonts w:ascii="SimSun" w:hAnsi="SimSun" w:eastAsia="SimSun" w:cs="SimSun"/>
          <w:sz w:val="20"/>
          <w:szCs w:val="20"/>
        </w:rPr>
      </w:pPr>
    </w:p>
    <w:p>
      <w:pPr>
        <w:ind w:left="16"/>
        <w:spacing w:before="47" w:line="219" w:lineRule="auto"/>
        <w:rPr>
          <w:rFonts w:ascii="SimSun" w:hAnsi="SimSun" w:eastAsia="SimSun" w:cs="SimSun"/>
          <w:sz w:val="24"/>
          <w:szCs w:val="24"/>
        </w:rPr>
      </w:pPr>
      <w:r>
        <w:rPr>
          <w:rFonts w:ascii="SimSun" w:hAnsi="SimSun" w:eastAsia="SimSun" w:cs="SimSun"/>
          <w:sz w:val="24"/>
          <w:szCs w:val="24"/>
          <w:b/>
          <w:bCs/>
          <w:spacing w:val="-12"/>
        </w:rPr>
        <w:t>附表</w:t>
      </w:r>
      <w:r>
        <w:rPr>
          <w:rFonts w:ascii="SimSun" w:hAnsi="SimSun" w:eastAsia="SimSun" w:cs="SimSun"/>
          <w:sz w:val="24"/>
          <w:szCs w:val="24"/>
          <w:spacing w:val="-48"/>
        </w:rPr>
        <w:t xml:space="preserve"> </w:t>
      </w:r>
      <w:r>
        <w:rPr>
          <w:rFonts w:ascii="SimSun" w:hAnsi="SimSun" w:eastAsia="SimSun" w:cs="SimSun"/>
          <w:sz w:val="24"/>
          <w:szCs w:val="24"/>
          <w:b/>
          <w:bCs/>
          <w:spacing w:val="-12"/>
        </w:rPr>
        <w:t>2</w:t>
      </w:r>
    </w:p>
    <w:p>
      <w:pPr>
        <w:ind w:left="4111"/>
        <w:spacing w:before="241" w:line="223" w:lineRule="auto"/>
        <w:outlineLvl w:val="1"/>
        <w:rPr>
          <w:rFonts w:ascii="SimSun" w:hAnsi="SimSun" w:eastAsia="SimSun" w:cs="SimSun"/>
          <w:sz w:val="31"/>
          <w:szCs w:val="31"/>
        </w:rPr>
      </w:pPr>
      <w:r>
        <w:rPr>
          <w:rFonts w:ascii="SimSun" w:hAnsi="SimSun" w:eastAsia="SimSun" w:cs="SimSun"/>
          <w:sz w:val="31"/>
          <w:szCs w:val="31"/>
          <w:b/>
          <w:bCs/>
          <w:spacing w:val="4"/>
        </w:rPr>
        <w:t>最终报价表</w:t>
      </w:r>
    </w:p>
    <w:p>
      <w:pPr>
        <w:ind w:right="7995"/>
        <w:spacing w:before="223" w:line="362" w:lineRule="auto"/>
        <w:rPr>
          <w:rFonts w:ascii="SimSun" w:hAnsi="SimSun" w:eastAsia="SimSun" w:cs="SimSun"/>
          <w:sz w:val="20"/>
          <w:szCs w:val="20"/>
        </w:rPr>
      </w:pPr>
      <w:r>
        <w:rPr>
          <w:rFonts w:ascii="SimSun" w:hAnsi="SimSun" w:eastAsia="SimSun" w:cs="SimSun"/>
          <w:sz w:val="20"/>
          <w:szCs w:val="20"/>
          <w:spacing w:val="-4"/>
        </w:rPr>
        <w:t>项目名称：</w:t>
      </w:r>
      <w:r>
        <w:rPr>
          <w:rFonts w:ascii="SimSun" w:hAnsi="SimSun" w:eastAsia="SimSun" w:cs="SimSun"/>
          <w:sz w:val="20"/>
          <w:szCs w:val="20"/>
          <w:spacing w:val="3"/>
        </w:rPr>
        <w:t xml:space="preserve"> </w:t>
      </w:r>
      <w:r>
        <w:rPr>
          <w:rFonts w:ascii="SimSun" w:hAnsi="SimSun" w:eastAsia="SimSun" w:cs="SimSun"/>
          <w:sz w:val="20"/>
          <w:szCs w:val="20"/>
          <w:spacing w:val="-4"/>
        </w:rPr>
        <w:t>项目编号：</w:t>
      </w:r>
    </w:p>
    <w:tbl>
      <w:tblPr>
        <w:tblStyle w:val="TableNormal"/>
        <w:tblW w:w="8779" w:type="dxa"/>
        <w:tblInd w:w="187" w:type="dxa"/>
        <w:tblLayout w:type="fixed"/>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Pr>
      <w:tblGrid>
        <w:gridCol w:w="8779"/>
      </w:tblGrid>
      <w:tr>
        <w:trPr>
          <w:trHeight w:val="3710" w:hRule="atLeast"/>
        </w:trPr>
        <w:tc>
          <w:tcPr>
            <w:tcW w:w="8779" w:type="dxa"/>
            <w:vAlign w:val="top"/>
            <w:tcBorders>
              <w:bottom w:val="single" w:color="000000" w:sz="4" w:space="0"/>
            </w:tcBorders>
          </w:tcPr>
          <w:p>
            <w:pPr>
              <w:spacing w:line="260" w:lineRule="auto"/>
              <w:rPr>
                <w:rFonts w:ascii="Arial"/>
                <w:sz w:val="21"/>
              </w:rPr>
            </w:pPr>
            <w:r/>
          </w:p>
          <w:p>
            <w:pPr>
              <w:spacing w:line="261" w:lineRule="auto"/>
              <w:rPr>
                <w:rFonts w:ascii="Arial"/>
                <w:sz w:val="21"/>
              </w:rPr>
            </w:pPr>
            <w:r/>
          </w:p>
          <w:p>
            <w:pPr>
              <w:pStyle w:val="TableText"/>
              <w:ind w:left="77"/>
              <w:spacing w:before="65" w:line="226" w:lineRule="auto"/>
              <w:rPr>
                <w:sz w:val="20"/>
                <w:szCs w:val="20"/>
              </w:rPr>
            </w:pPr>
            <w:r>
              <w:rPr>
                <w:sz w:val="20"/>
                <w:szCs w:val="20"/>
                <w:spacing w:val="9"/>
              </w:rPr>
              <w:t>供应商承诺（最终投标总价</w:t>
            </w:r>
            <w:r>
              <w:rPr>
                <w:sz w:val="20"/>
                <w:szCs w:val="20"/>
              </w:rPr>
              <w:t>）：</w:t>
            </w:r>
          </w:p>
          <w:p>
            <w:pPr>
              <w:spacing w:line="314" w:lineRule="auto"/>
              <w:rPr>
                <w:rFonts w:ascii="Arial"/>
                <w:sz w:val="21"/>
              </w:rPr>
            </w:pPr>
            <w:r/>
          </w:p>
          <w:p>
            <w:pPr>
              <w:spacing w:line="315" w:lineRule="auto"/>
              <w:rPr>
                <w:rFonts w:ascii="Arial"/>
                <w:sz w:val="21"/>
              </w:rPr>
            </w:pPr>
            <w:r/>
          </w:p>
          <w:p>
            <w:pPr>
              <w:pStyle w:val="TableText"/>
              <w:ind w:left="798"/>
              <w:spacing w:before="65" w:line="227" w:lineRule="auto"/>
              <w:rPr>
                <w:sz w:val="20"/>
                <w:szCs w:val="20"/>
              </w:rPr>
            </w:pPr>
            <w:r>
              <w:rPr>
                <w:sz w:val="20"/>
                <w:szCs w:val="20"/>
                <w:spacing w:val="6"/>
              </w:rPr>
              <w:t>人民币：大写：</w:t>
            </w:r>
          </w:p>
          <w:p>
            <w:pPr>
              <w:spacing w:line="315" w:lineRule="auto"/>
              <w:rPr>
                <w:rFonts w:ascii="Arial"/>
                <w:sz w:val="21"/>
              </w:rPr>
            </w:pPr>
            <w:r/>
          </w:p>
          <w:p>
            <w:pPr>
              <w:spacing w:line="315" w:lineRule="auto"/>
              <w:rPr>
                <w:rFonts w:ascii="Arial"/>
                <w:sz w:val="21"/>
              </w:rPr>
            </w:pPr>
            <w:r/>
          </w:p>
          <w:p>
            <w:pPr>
              <w:pStyle w:val="TableText"/>
              <w:ind w:left="802"/>
              <w:spacing w:before="65" w:line="230" w:lineRule="auto"/>
              <w:rPr>
                <w:sz w:val="20"/>
                <w:szCs w:val="20"/>
              </w:rPr>
            </w:pPr>
            <w:r>
              <w:rPr>
                <w:sz w:val="20"/>
                <w:szCs w:val="20"/>
                <w:spacing w:val="4"/>
              </w:rPr>
              <w:t>小写：¥:</w:t>
            </w:r>
          </w:p>
        </w:tc>
      </w:tr>
      <w:tr>
        <w:trPr>
          <w:trHeight w:val="3779" w:hRule="atLeast"/>
        </w:trPr>
        <w:tc>
          <w:tcPr>
            <w:tcW w:w="8779" w:type="dxa"/>
            <w:vAlign w:val="top"/>
            <w:tcBorders>
              <w:top w:val="single" w:color="000000" w:sz="4" w:space="0"/>
            </w:tcBorders>
          </w:tcPr>
          <w:p>
            <w:pPr>
              <w:pStyle w:val="TableText"/>
              <w:ind w:left="77"/>
              <w:spacing w:before="116" w:line="227" w:lineRule="auto"/>
              <w:rPr>
                <w:sz w:val="20"/>
                <w:szCs w:val="20"/>
              </w:rPr>
            </w:pPr>
            <w:r>
              <w:rPr>
                <w:sz w:val="20"/>
                <w:szCs w:val="20"/>
                <w:spacing w:val="8"/>
              </w:rPr>
              <w:t>供应商承诺的其他条件：</w:t>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2" w:lineRule="auto"/>
              <w:rPr>
                <w:rFonts w:ascii="Arial"/>
                <w:sz w:val="21"/>
              </w:rPr>
            </w:pPr>
            <w:r/>
          </w:p>
          <w:p>
            <w:pPr>
              <w:spacing w:line="262" w:lineRule="auto"/>
              <w:rPr>
                <w:rFonts w:ascii="Arial"/>
                <w:sz w:val="21"/>
              </w:rPr>
            </w:pPr>
            <w:r/>
          </w:p>
          <w:p>
            <w:pPr>
              <w:pStyle w:val="TableText"/>
              <w:ind w:left="4997"/>
              <w:spacing w:before="65" w:line="227" w:lineRule="auto"/>
              <w:rPr>
                <w:sz w:val="20"/>
                <w:szCs w:val="20"/>
              </w:rPr>
            </w:pPr>
            <w:r>
              <w:rPr>
                <w:sz w:val="20"/>
                <w:szCs w:val="20"/>
                <w:spacing w:val="12"/>
              </w:rPr>
              <w:t>供应商名称</w:t>
            </w:r>
            <w:r>
              <w:rPr>
                <w:sz w:val="20"/>
                <w:szCs w:val="20"/>
                <w:spacing w:val="-3"/>
              </w:rPr>
              <w:t>：</w:t>
            </w:r>
            <w:r>
              <w:rPr>
                <w:sz w:val="20"/>
                <w:szCs w:val="20"/>
                <w:u w:val="single" w:color="auto"/>
                <w:spacing w:val="-3"/>
              </w:rPr>
              <w:t>（</w:t>
            </w:r>
            <w:r>
              <w:rPr>
                <w:sz w:val="20"/>
                <w:szCs w:val="20"/>
                <w:u w:val="single" w:color="auto"/>
                <w:spacing w:val="12"/>
              </w:rPr>
              <w:t>盖章）</w:t>
            </w:r>
          </w:p>
          <w:p>
            <w:pPr>
              <w:pStyle w:val="TableText"/>
              <w:spacing w:before="226" w:line="227" w:lineRule="auto"/>
              <w:jc w:val="right"/>
              <w:rPr>
                <w:sz w:val="20"/>
                <w:szCs w:val="20"/>
              </w:rPr>
            </w:pPr>
            <w:r>
              <w:rPr>
                <w:sz w:val="20"/>
                <w:szCs w:val="20"/>
                <w:spacing w:val="9"/>
              </w:rPr>
              <w:t>法定代表人或授权代理人</w:t>
            </w:r>
            <w:r>
              <w:rPr>
                <w:sz w:val="20"/>
                <w:szCs w:val="20"/>
                <w:spacing w:val="-37"/>
                <w:w w:val="69"/>
              </w:rPr>
              <w:t>：（</w:t>
            </w:r>
            <w:r>
              <w:rPr>
                <w:sz w:val="20"/>
                <w:szCs w:val="20"/>
                <w:spacing w:val="9"/>
              </w:rPr>
              <w:t>签字或盖章）</w:t>
            </w:r>
          </w:p>
          <w:p>
            <w:pPr>
              <w:pStyle w:val="TableText"/>
              <w:ind w:left="5004"/>
              <w:spacing w:before="226" w:line="228" w:lineRule="auto"/>
              <w:rPr>
                <w:sz w:val="20"/>
                <w:szCs w:val="20"/>
              </w:rPr>
            </w:pPr>
            <w:r>
              <w:rPr>
                <w:sz w:val="20"/>
                <w:szCs w:val="20"/>
                <w:spacing w:val="-6"/>
              </w:rPr>
              <w:t>日期：</w:t>
            </w:r>
            <w:r>
              <w:rPr>
                <w:sz w:val="20"/>
                <w:szCs w:val="20"/>
                <w:spacing w:val="9"/>
              </w:rPr>
              <w:t xml:space="preserve">      </w:t>
            </w:r>
            <w:r>
              <w:rPr>
                <w:sz w:val="20"/>
                <w:szCs w:val="20"/>
                <w:spacing w:val="-6"/>
              </w:rPr>
              <w:t>年</w:t>
            </w:r>
            <w:r>
              <w:rPr>
                <w:sz w:val="20"/>
                <w:szCs w:val="20"/>
                <w:spacing w:val="8"/>
              </w:rPr>
              <w:t xml:space="preserve">    </w:t>
            </w:r>
            <w:r>
              <w:rPr>
                <w:sz w:val="20"/>
                <w:szCs w:val="20"/>
                <w:spacing w:val="-6"/>
              </w:rPr>
              <w:t>月</w:t>
            </w:r>
            <w:r>
              <w:rPr>
                <w:sz w:val="20"/>
                <w:szCs w:val="20"/>
                <w:spacing w:val="17"/>
              </w:rPr>
              <w:t xml:space="preserve">    </w:t>
            </w:r>
            <w:r>
              <w:rPr>
                <w:sz w:val="20"/>
                <w:szCs w:val="20"/>
                <w:spacing w:val="-6"/>
              </w:rPr>
              <w:t>日</w:t>
            </w:r>
          </w:p>
        </w:tc>
      </w:tr>
    </w:tbl>
    <w:p>
      <w:pPr>
        <w:pStyle w:val="BodyText"/>
        <w:spacing w:line="466" w:lineRule="auto"/>
        <w:rPr/>
      </w:pPr>
      <w:r/>
    </w:p>
    <w:p>
      <w:pPr>
        <w:ind w:left="477"/>
        <w:spacing w:before="78" w:line="218" w:lineRule="auto"/>
        <w:rPr>
          <w:rFonts w:ascii="SimSun" w:hAnsi="SimSun" w:eastAsia="SimSun" w:cs="SimSun"/>
          <w:sz w:val="24"/>
          <w:szCs w:val="24"/>
        </w:rPr>
      </w:pPr>
      <w:r>
        <w:rPr>
          <w:rFonts w:ascii="SimSun" w:hAnsi="SimSun" w:eastAsia="SimSun" w:cs="SimSun"/>
          <w:sz w:val="24"/>
          <w:szCs w:val="24"/>
          <w:b/>
          <w:bCs/>
          <w:spacing w:val="-3"/>
        </w:rPr>
        <w:t>注：最终报价表打印加盖公章，现场填写。</w:t>
      </w:r>
    </w:p>
    <w:p>
      <w:pPr>
        <w:spacing w:line="218" w:lineRule="auto"/>
        <w:sectPr>
          <w:footerReference w:type="default" r:id="rId66"/>
          <w:pgSz w:w="11900" w:h="16840"/>
          <w:pgMar w:top="1426" w:right="1547" w:bottom="1128" w:left="1372" w:header="0" w:footer="911" w:gutter="0"/>
        </w:sectPr>
        <w:rPr>
          <w:rFonts w:ascii="SimSun" w:hAnsi="SimSun" w:eastAsia="SimSun" w:cs="SimSun"/>
          <w:sz w:val="24"/>
          <w:szCs w:val="24"/>
        </w:rPr>
      </w:pPr>
    </w:p>
    <w:p>
      <w:pPr>
        <w:ind w:left="42"/>
        <w:spacing w:before="47" w:line="219" w:lineRule="auto"/>
        <w:rPr>
          <w:rFonts w:ascii="SimSun" w:hAnsi="SimSun" w:eastAsia="SimSun" w:cs="SimSun"/>
          <w:sz w:val="24"/>
          <w:szCs w:val="24"/>
        </w:rPr>
      </w:pPr>
      <w:r>
        <w:rPr>
          <w:rFonts w:ascii="SimSun" w:hAnsi="SimSun" w:eastAsia="SimSun" w:cs="SimSun"/>
          <w:sz w:val="24"/>
          <w:szCs w:val="24"/>
          <w:b/>
          <w:bCs/>
          <w:spacing w:val="-12"/>
        </w:rPr>
        <w:t>附表</w:t>
      </w:r>
      <w:r>
        <w:rPr>
          <w:rFonts w:ascii="SimSun" w:hAnsi="SimSun" w:eastAsia="SimSun" w:cs="SimSun"/>
          <w:sz w:val="24"/>
          <w:szCs w:val="24"/>
          <w:spacing w:val="-46"/>
        </w:rPr>
        <w:t xml:space="preserve"> </w:t>
      </w:r>
      <w:r>
        <w:rPr>
          <w:rFonts w:ascii="SimSun" w:hAnsi="SimSun" w:eastAsia="SimSun" w:cs="SimSun"/>
          <w:sz w:val="24"/>
          <w:szCs w:val="24"/>
          <w:b/>
          <w:bCs/>
          <w:spacing w:val="-12"/>
        </w:rPr>
        <w:t>3</w:t>
      </w:r>
    </w:p>
    <w:p>
      <w:pPr>
        <w:ind w:left="3373"/>
        <w:spacing w:before="241" w:line="225" w:lineRule="auto"/>
        <w:outlineLvl w:val="1"/>
        <w:rPr>
          <w:rFonts w:ascii="SimSun" w:hAnsi="SimSun" w:eastAsia="SimSun" w:cs="SimSun"/>
          <w:sz w:val="31"/>
          <w:szCs w:val="31"/>
        </w:rPr>
      </w:pPr>
      <w:r>
        <w:rPr>
          <w:rFonts w:ascii="SimSun" w:hAnsi="SimSun" w:eastAsia="SimSun" w:cs="SimSun"/>
          <w:sz w:val="31"/>
          <w:szCs w:val="31"/>
          <w:b/>
          <w:bCs/>
          <w:spacing w:val="6"/>
        </w:rPr>
        <w:t>评审标准和方法</w:t>
      </w:r>
    </w:p>
    <w:p>
      <w:pPr>
        <w:pStyle w:val="BodyText"/>
        <w:spacing w:line="348" w:lineRule="auto"/>
        <w:rPr/>
      </w:pPr>
      <w:r/>
    </w:p>
    <w:p>
      <w:pPr>
        <w:ind w:left="22" w:right="137" w:firstLine="485"/>
        <w:spacing w:before="78" w:line="353" w:lineRule="auto"/>
        <w:rPr>
          <w:rFonts w:ascii="SimSun" w:hAnsi="SimSun" w:eastAsia="SimSun" w:cs="SimSun"/>
          <w:sz w:val="24"/>
          <w:szCs w:val="24"/>
        </w:rPr>
      </w:pPr>
      <w:r>
        <w:rPr>
          <w:rFonts w:ascii="SimSun" w:hAnsi="SimSun" w:eastAsia="SimSun" w:cs="SimSun"/>
          <w:sz w:val="24"/>
          <w:szCs w:val="24"/>
          <w:spacing w:val="1"/>
        </w:rPr>
        <w:t>商务技术分统计：按照评审程序、评分标准以及分值分配的规定，评审委员会成员</w:t>
      </w:r>
      <w:r>
        <w:rPr>
          <w:rFonts w:ascii="SimSun" w:hAnsi="SimSun" w:eastAsia="SimSun" w:cs="SimSun"/>
          <w:sz w:val="24"/>
          <w:szCs w:val="24"/>
          <w:spacing w:val="6"/>
        </w:rPr>
        <w:t xml:space="preserve"> </w:t>
      </w:r>
      <w:r>
        <w:rPr>
          <w:rFonts w:ascii="SimSun" w:hAnsi="SimSun" w:eastAsia="SimSun" w:cs="SimSun"/>
          <w:sz w:val="24"/>
          <w:szCs w:val="24"/>
          <w:spacing w:val="1"/>
        </w:rPr>
        <w:t>分别就各个供应商的技术、商务状况，对其磋商文件要求的响应情况进行评议和比较，</w:t>
      </w:r>
      <w:r>
        <w:rPr>
          <w:rFonts w:ascii="SimSun" w:hAnsi="SimSun" w:eastAsia="SimSun" w:cs="SimSun"/>
          <w:sz w:val="24"/>
          <w:szCs w:val="24"/>
          <w:spacing w:val="9"/>
        </w:rPr>
        <w:t xml:space="preserve"> </w:t>
      </w:r>
      <w:r>
        <w:rPr>
          <w:rFonts w:ascii="SimSun" w:hAnsi="SimSun" w:eastAsia="SimSun" w:cs="SimSun"/>
          <w:sz w:val="24"/>
          <w:szCs w:val="24"/>
          <w:spacing w:val="1"/>
        </w:rPr>
        <w:t>评出各供应商的技术商务总分，全部评委的评分的算术平均值即为该供应商的技术商务</w:t>
      </w:r>
      <w:r>
        <w:rPr>
          <w:rFonts w:ascii="SimSun" w:hAnsi="SimSun" w:eastAsia="SimSun" w:cs="SimSun"/>
          <w:sz w:val="24"/>
          <w:szCs w:val="24"/>
          <w:spacing w:val="9"/>
        </w:rPr>
        <w:t xml:space="preserve"> </w:t>
      </w:r>
      <w:r>
        <w:rPr>
          <w:rFonts w:ascii="SimSun" w:hAnsi="SimSun" w:eastAsia="SimSun" w:cs="SimSun"/>
          <w:sz w:val="24"/>
          <w:szCs w:val="24"/>
        </w:rPr>
        <w:t>最终得分，全部评委的评分的算术平均值即为该供应商</w:t>
      </w:r>
      <w:r>
        <w:rPr>
          <w:rFonts w:ascii="SimSun" w:hAnsi="SimSun" w:eastAsia="SimSun" w:cs="SimSun"/>
          <w:sz w:val="24"/>
          <w:szCs w:val="24"/>
          <w:spacing w:val="-1"/>
        </w:rPr>
        <w:t>的技术商务最终得分。</w:t>
      </w:r>
    </w:p>
    <w:p>
      <w:pPr>
        <w:spacing w:line="198" w:lineRule="exact"/>
        <w:rPr/>
      </w:pPr>
      <w:r/>
    </w:p>
    <w:tbl>
      <w:tblPr>
        <w:tblStyle w:val="TableNormal"/>
        <w:tblW w:w="932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269"/>
        <w:gridCol w:w="1227"/>
        <w:gridCol w:w="5610"/>
        <w:gridCol w:w="1218"/>
      </w:tblGrid>
      <w:tr>
        <w:trPr>
          <w:trHeight w:val="572" w:hRule="atLeast"/>
        </w:trPr>
        <w:tc>
          <w:tcPr>
            <w:tcW w:w="9324" w:type="dxa"/>
            <w:vAlign w:val="top"/>
            <w:gridSpan w:val="4"/>
          </w:tcPr>
          <w:p>
            <w:pPr>
              <w:pStyle w:val="TableText"/>
              <w:ind w:left="4109"/>
              <w:spacing w:before="46" w:line="221" w:lineRule="auto"/>
              <w:rPr>
                <w:sz w:val="28"/>
                <w:szCs w:val="28"/>
              </w:rPr>
            </w:pPr>
            <w:r>
              <w:rPr>
                <w:sz w:val="28"/>
                <w:szCs w:val="28"/>
                <w:spacing w:val="-3"/>
              </w:rPr>
              <w:t>评分标准</w:t>
            </w:r>
          </w:p>
        </w:tc>
      </w:tr>
      <w:tr>
        <w:trPr>
          <w:trHeight w:val="502" w:hRule="atLeast"/>
        </w:trPr>
        <w:tc>
          <w:tcPr>
            <w:tcW w:w="2496" w:type="dxa"/>
            <w:vAlign w:val="top"/>
            <w:gridSpan w:val="2"/>
          </w:tcPr>
          <w:p>
            <w:pPr>
              <w:pStyle w:val="TableText"/>
              <w:ind w:left="814"/>
              <w:spacing w:before="37" w:line="221" w:lineRule="auto"/>
              <w:rPr>
                <w:sz w:val="22"/>
                <w:szCs w:val="22"/>
              </w:rPr>
            </w:pPr>
            <w:r>
              <w:rPr>
                <w:sz w:val="22"/>
                <w:szCs w:val="22"/>
                <w:spacing w:val="-2"/>
              </w:rPr>
              <w:t>评分项目</w:t>
            </w:r>
          </w:p>
        </w:tc>
        <w:tc>
          <w:tcPr>
            <w:tcW w:w="5610" w:type="dxa"/>
            <w:vAlign w:val="top"/>
          </w:tcPr>
          <w:p>
            <w:pPr>
              <w:pStyle w:val="TableText"/>
              <w:ind w:left="2369"/>
              <w:spacing w:before="37" w:line="221" w:lineRule="auto"/>
              <w:rPr>
                <w:sz w:val="22"/>
                <w:szCs w:val="22"/>
              </w:rPr>
            </w:pPr>
            <w:r>
              <w:rPr>
                <w:sz w:val="22"/>
                <w:szCs w:val="22"/>
                <w:spacing w:val="-2"/>
              </w:rPr>
              <w:t>评分标准</w:t>
            </w:r>
          </w:p>
        </w:tc>
        <w:tc>
          <w:tcPr>
            <w:tcW w:w="1218" w:type="dxa"/>
            <w:vAlign w:val="top"/>
          </w:tcPr>
          <w:p>
            <w:pPr>
              <w:pStyle w:val="TableText"/>
              <w:ind w:left="175"/>
              <w:spacing w:before="37" w:line="220" w:lineRule="auto"/>
              <w:rPr>
                <w:sz w:val="22"/>
                <w:szCs w:val="22"/>
              </w:rPr>
            </w:pPr>
            <w:r>
              <w:rPr>
                <w:sz w:val="22"/>
                <w:szCs w:val="22"/>
                <w:spacing w:val="-2"/>
              </w:rPr>
              <w:t>基准分值</w:t>
            </w:r>
          </w:p>
        </w:tc>
      </w:tr>
      <w:tr>
        <w:trPr>
          <w:trHeight w:val="1849" w:hRule="atLeast"/>
        </w:trPr>
        <w:tc>
          <w:tcPr>
            <w:tcW w:w="1269" w:type="dxa"/>
            <w:vAlign w:val="top"/>
            <w:vMerge w:val="restart"/>
            <w:tcBorders>
              <w:bottom w:val="nil"/>
            </w:tcBorders>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180" w:right="177" w:firstLine="24"/>
              <w:spacing w:before="72" w:line="230" w:lineRule="auto"/>
              <w:rPr>
                <w:sz w:val="22"/>
                <w:szCs w:val="22"/>
              </w:rPr>
            </w:pPr>
            <w:r>
              <w:rPr>
                <w:sz w:val="22"/>
                <w:szCs w:val="22"/>
                <w:spacing w:val="-4"/>
              </w:rPr>
              <w:t>商务部分</w:t>
            </w:r>
            <w:r>
              <w:rPr>
                <w:sz w:val="22"/>
                <w:szCs w:val="22"/>
                <w:spacing w:val="2"/>
              </w:rPr>
              <w:t xml:space="preserve"> </w:t>
            </w:r>
            <w:r>
              <w:rPr>
                <w:sz w:val="22"/>
                <w:szCs w:val="22"/>
                <w:spacing w:val="-9"/>
              </w:rPr>
              <w:t>（28</w:t>
            </w:r>
            <w:r>
              <w:rPr>
                <w:sz w:val="22"/>
                <w:szCs w:val="22"/>
                <w:spacing w:val="-40"/>
              </w:rPr>
              <w:t xml:space="preserve"> </w:t>
            </w:r>
            <w:r>
              <w:rPr>
                <w:sz w:val="22"/>
                <w:szCs w:val="22"/>
                <w:spacing w:val="-9"/>
              </w:rPr>
              <w:t>分）</w:t>
            </w:r>
          </w:p>
        </w:tc>
        <w:tc>
          <w:tcPr>
            <w:tcW w:w="1227" w:type="dxa"/>
            <w:vAlign w:val="top"/>
          </w:tcPr>
          <w:p>
            <w:pPr>
              <w:spacing w:line="352" w:lineRule="auto"/>
              <w:rPr>
                <w:rFonts w:ascii="Arial"/>
                <w:sz w:val="21"/>
              </w:rPr>
            </w:pPr>
            <w:r/>
          </w:p>
          <w:p>
            <w:pPr>
              <w:pStyle w:val="TableText"/>
              <w:ind w:left="180"/>
              <w:spacing w:before="71" w:line="221" w:lineRule="auto"/>
              <w:rPr>
                <w:sz w:val="22"/>
                <w:szCs w:val="22"/>
              </w:rPr>
            </w:pPr>
            <w:r>
              <w:rPr>
                <w:sz w:val="22"/>
                <w:szCs w:val="22"/>
                <w:spacing w:val="-3"/>
              </w:rPr>
              <w:t>企业综合</w:t>
            </w:r>
          </w:p>
          <w:p>
            <w:pPr>
              <w:pStyle w:val="TableText"/>
              <w:ind w:left="399" w:right="227" w:hanging="162"/>
              <w:spacing w:before="23" w:line="230" w:lineRule="auto"/>
              <w:rPr>
                <w:sz w:val="22"/>
                <w:szCs w:val="22"/>
              </w:rPr>
            </w:pPr>
            <w:r>
              <w:rPr>
                <w:sz w:val="22"/>
                <w:szCs w:val="22"/>
                <w:spacing w:val="-4"/>
              </w:rPr>
              <w:t>实力（6</w:t>
            </w:r>
            <w:r>
              <w:rPr>
                <w:sz w:val="22"/>
                <w:szCs w:val="22"/>
                <w:spacing w:val="1"/>
              </w:rPr>
              <w:t xml:space="preserve"> </w:t>
            </w:r>
            <w:r>
              <w:rPr>
                <w:sz w:val="22"/>
                <w:szCs w:val="22"/>
                <w:spacing w:val="-6"/>
              </w:rPr>
              <w:t>分）</w:t>
            </w:r>
          </w:p>
        </w:tc>
        <w:tc>
          <w:tcPr>
            <w:tcW w:w="5610" w:type="dxa"/>
            <w:vAlign w:val="top"/>
          </w:tcPr>
          <w:p>
            <w:pPr>
              <w:pStyle w:val="TableText"/>
              <w:ind w:left="114" w:right="30"/>
              <w:spacing w:before="42" w:line="234" w:lineRule="auto"/>
              <w:rPr>
                <w:sz w:val="22"/>
                <w:szCs w:val="22"/>
              </w:rPr>
            </w:pPr>
            <w:r>
              <w:rPr>
                <w:sz w:val="22"/>
                <w:szCs w:val="22"/>
              </w:rPr>
              <w:t>供应商具有有效期内的</w:t>
            </w:r>
            <w:r>
              <w:rPr>
                <w:sz w:val="22"/>
                <w:szCs w:val="22"/>
                <w:spacing w:val="-37"/>
              </w:rPr>
              <w:t xml:space="preserve"> </w:t>
            </w:r>
            <w:r>
              <w:rPr>
                <w:sz w:val="22"/>
                <w:szCs w:val="22"/>
              </w:rPr>
              <w:t>ISO9001质量管理体系</w:t>
            </w:r>
            <w:r>
              <w:rPr>
                <w:sz w:val="22"/>
                <w:szCs w:val="22"/>
                <w:spacing w:val="-1"/>
              </w:rPr>
              <w:t>认证证书、</w:t>
            </w:r>
            <w:r>
              <w:rPr>
                <w:sz w:val="22"/>
                <w:szCs w:val="22"/>
              </w:rPr>
              <w:t xml:space="preserve"> </w:t>
            </w:r>
            <w:r>
              <w:rPr>
                <w:sz w:val="22"/>
                <w:szCs w:val="22"/>
                <w:spacing w:val="-5"/>
              </w:rPr>
              <w:t>ISO/IEC20000 信</w:t>
            </w:r>
            <w:r>
              <w:rPr>
                <w:sz w:val="22"/>
                <w:szCs w:val="22"/>
                <w:spacing w:val="-44"/>
              </w:rPr>
              <w:t xml:space="preserve"> </w:t>
            </w:r>
            <w:r>
              <w:rPr>
                <w:sz w:val="22"/>
                <w:szCs w:val="22"/>
                <w:spacing w:val="-5"/>
              </w:rPr>
              <w:t>息</w:t>
            </w:r>
            <w:r>
              <w:rPr>
                <w:sz w:val="22"/>
                <w:szCs w:val="22"/>
                <w:spacing w:val="-55"/>
              </w:rPr>
              <w:t xml:space="preserve"> </w:t>
            </w:r>
            <w:r>
              <w:rPr>
                <w:sz w:val="22"/>
                <w:szCs w:val="22"/>
                <w:spacing w:val="-5"/>
              </w:rPr>
              <w:t>技</w:t>
            </w:r>
            <w:r>
              <w:rPr>
                <w:sz w:val="22"/>
                <w:szCs w:val="22"/>
                <w:spacing w:val="-52"/>
              </w:rPr>
              <w:t xml:space="preserve"> </w:t>
            </w:r>
            <w:r>
              <w:rPr>
                <w:sz w:val="22"/>
                <w:szCs w:val="22"/>
                <w:spacing w:val="-5"/>
              </w:rPr>
              <w:t>术</w:t>
            </w:r>
            <w:r>
              <w:rPr>
                <w:sz w:val="22"/>
                <w:szCs w:val="22"/>
                <w:spacing w:val="-53"/>
              </w:rPr>
              <w:t xml:space="preserve"> </w:t>
            </w:r>
            <w:r>
              <w:rPr>
                <w:sz w:val="22"/>
                <w:szCs w:val="22"/>
                <w:spacing w:val="-5"/>
              </w:rPr>
              <w:t>服</w:t>
            </w:r>
            <w:r>
              <w:rPr>
                <w:sz w:val="22"/>
                <w:szCs w:val="22"/>
                <w:spacing w:val="-52"/>
              </w:rPr>
              <w:t xml:space="preserve"> </w:t>
            </w:r>
            <w:r>
              <w:rPr>
                <w:sz w:val="22"/>
                <w:szCs w:val="22"/>
                <w:spacing w:val="-5"/>
              </w:rPr>
              <w:t>务</w:t>
            </w:r>
            <w:r>
              <w:rPr>
                <w:sz w:val="22"/>
                <w:szCs w:val="22"/>
                <w:spacing w:val="-51"/>
              </w:rPr>
              <w:t xml:space="preserve"> </w:t>
            </w:r>
            <w:r>
              <w:rPr>
                <w:sz w:val="22"/>
                <w:szCs w:val="22"/>
                <w:spacing w:val="-5"/>
              </w:rPr>
              <w:t>管</w:t>
            </w:r>
            <w:r>
              <w:rPr>
                <w:sz w:val="22"/>
                <w:szCs w:val="22"/>
                <w:spacing w:val="-51"/>
              </w:rPr>
              <w:t xml:space="preserve"> </w:t>
            </w:r>
            <w:r>
              <w:rPr>
                <w:sz w:val="22"/>
                <w:szCs w:val="22"/>
                <w:spacing w:val="-5"/>
              </w:rPr>
              <w:t>理</w:t>
            </w:r>
            <w:r>
              <w:rPr>
                <w:sz w:val="22"/>
                <w:szCs w:val="22"/>
                <w:spacing w:val="-53"/>
              </w:rPr>
              <w:t xml:space="preserve"> </w:t>
            </w:r>
            <w:r>
              <w:rPr>
                <w:sz w:val="22"/>
                <w:szCs w:val="22"/>
                <w:spacing w:val="-6"/>
              </w:rPr>
              <w:t>体</w:t>
            </w:r>
            <w:r>
              <w:rPr>
                <w:sz w:val="22"/>
                <w:szCs w:val="22"/>
                <w:spacing w:val="-52"/>
              </w:rPr>
              <w:t xml:space="preserve"> </w:t>
            </w:r>
            <w:r>
              <w:rPr>
                <w:sz w:val="22"/>
                <w:szCs w:val="22"/>
                <w:spacing w:val="-6"/>
              </w:rPr>
              <w:t>系</w:t>
            </w:r>
            <w:r>
              <w:rPr>
                <w:sz w:val="22"/>
                <w:szCs w:val="22"/>
                <w:spacing w:val="-53"/>
              </w:rPr>
              <w:t xml:space="preserve"> </w:t>
            </w:r>
            <w:r>
              <w:rPr>
                <w:sz w:val="22"/>
                <w:szCs w:val="22"/>
                <w:spacing w:val="-6"/>
              </w:rPr>
              <w:t>认</w:t>
            </w:r>
            <w:r>
              <w:rPr>
                <w:sz w:val="22"/>
                <w:szCs w:val="22"/>
                <w:spacing w:val="-54"/>
              </w:rPr>
              <w:t xml:space="preserve"> </w:t>
            </w:r>
            <w:r>
              <w:rPr>
                <w:sz w:val="22"/>
                <w:szCs w:val="22"/>
                <w:spacing w:val="-6"/>
              </w:rPr>
              <w:t>证</w:t>
            </w:r>
            <w:r>
              <w:rPr>
                <w:sz w:val="22"/>
                <w:szCs w:val="22"/>
                <w:spacing w:val="-53"/>
              </w:rPr>
              <w:t xml:space="preserve"> </w:t>
            </w:r>
            <w:r>
              <w:rPr>
                <w:sz w:val="22"/>
                <w:szCs w:val="22"/>
                <w:spacing w:val="-6"/>
              </w:rPr>
              <w:t>证</w:t>
            </w:r>
            <w:r>
              <w:rPr>
                <w:sz w:val="22"/>
                <w:szCs w:val="22"/>
                <w:spacing w:val="-52"/>
              </w:rPr>
              <w:t xml:space="preserve"> </w:t>
            </w:r>
            <w:r>
              <w:rPr>
                <w:sz w:val="22"/>
                <w:szCs w:val="22"/>
                <w:spacing w:val="-6"/>
              </w:rPr>
              <w:t>书</w:t>
            </w:r>
            <w:r>
              <w:rPr>
                <w:sz w:val="22"/>
                <w:szCs w:val="22"/>
                <w:spacing w:val="-38"/>
              </w:rPr>
              <w:t xml:space="preserve"> </w:t>
            </w:r>
            <w:r>
              <w:rPr>
                <w:sz w:val="22"/>
                <w:szCs w:val="22"/>
                <w:spacing w:val="-6"/>
              </w:rPr>
              <w:t>、</w:t>
            </w:r>
            <w:r>
              <w:rPr>
                <w:sz w:val="22"/>
                <w:szCs w:val="22"/>
              </w:rPr>
              <w:t xml:space="preserve"> </w:t>
            </w:r>
            <w:r>
              <w:rPr>
                <w:sz w:val="22"/>
                <w:szCs w:val="22"/>
              </w:rPr>
              <w:t>ISO</w:t>
            </w:r>
            <w:r>
              <w:rPr>
                <w:sz w:val="22"/>
                <w:szCs w:val="22"/>
                <w:spacing w:val="1"/>
              </w:rPr>
              <w:t>/</w:t>
            </w:r>
            <w:r>
              <w:rPr>
                <w:sz w:val="22"/>
                <w:szCs w:val="22"/>
              </w:rPr>
              <w:t>IEC</w:t>
            </w:r>
            <w:r>
              <w:rPr>
                <w:sz w:val="22"/>
                <w:szCs w:val="22"/>
                <w:spacing w:val="1"/>
              </w:rPr>
              <w:t>27001</w:t>
            </w:r>
            <w:r>
              <w:rPr>
                <w:sz w:val="22"/>
                <w:szCs w:val="22"/>
                <w:spacing w:val="-27"/>
              </w:rPr>
              <w:t xml:space="preserve"> </w:t>
            </w:r>
            <w:r>
              <w:rPr>
                <w:sz w:val="22"/>
                <w:szCs w:val="22"/>
                <w:spacing w:val="1"/>
              </w:rPr>
              <w:t>信息安全管理体系认证证书，每提供一项</w:t>
            </w:r>
            <w:r>
              <w:rPr>
                <w:sz w:val="22"/>
                <w:szCs w:val="22"/>
              </w:rPr>
              <w:t xml:space="preserve"> </w:t>
            </w:r>
            <w:r>
              <w:rPr>
                <w:sz w:val="22"/>
                <w:szCs w:val="22"/>
                <w:spacing w:val="-4"/>
              </w:rPr>
              <w:t>得</w:t>
            </w:r>
            <w:r>
              <w:rPr>
                <w:sz w:val="22"/>
                <w:szCs w:val="22"/>
                <w:spacing w:val="-33"/>
              </w:rPr>
              <w:t xml:space="preserve"> </w:t>
            </w:r>
            <w:r>
              <w:rPr>
                <w:sz w:val="22"/>
                <w:szCs w:val="22"/>
                <w:spacing w:val="-4"/>
              </w:rPr>
              <w:t>2</w:t>
            </w:r>
            <w:r>
              <w:rPr>
                <w:sz w:val="22"/>
                <w:szCs w:val="22"/>
                <w:spacing w:val="-43"/>
              </w:rPr>
              <w:t xml:space="preserve"> </w:t>
            </w:r>
            <w:r>
              <w:rPr>
                <w:sz w:val="22"/>
                <w:szCs w:val="22"/>
                <w:spacing w:val="-4"/>
              </w:rPr>
              <w:t>分，不提供不得分，满分</w:t>
            </w:r>
            <w:r>
              <w:rPr>
                <w:sz w:val="22"/>
                <w:szCs w:val="22"/>
                <w:spacing w:val="-47"/>
              </w:rPr>
              <w:t xml:space="preserve"> </w:t>
            </w:r>
            <w:r>
              <w:rPr>
                <w:sz w:val="22"/>
                <w:szCs w:val="22"/>
                <w:spacing w:val="-4"/>
              </w:rPr>
              <w:t>6</w:t>
            </w:r>
            <w:r>
              <w:rPr>
                <w:sz w:val="22"/>
                <w:szCs w:val="22"/>
                <w:spacing w:val="-44"/>
              </w:rPr>
              <w:t xml:space="preserve"> </w:t>
            </w:r>
            <w:r>
              <w:rPr>
                <w:sz w:val="22"/>
                <w:szCs w:val="22"/>
                <w:spacing w:val="-4"/>
              </w:rPr>
              <w:t>分；</w:t>
            </w:r>
          </w:p>
          <w:p>
            <w:pPr>
              <w:pStyle w:val="TableText"/>
              <w:ind w:left="114"/>
              <w:spacing w:before="226" w:line="219" w:lineRule="auto"/>
              <w:rPr>
                <w:sz w:val="22"/>
                <w:szCs w:val="22"/>
              </w:rPr>
            </w:pPr>
            <w:r>
              <w:rPr>
                <w:sz w:val="22"/>
                <w:szCs w:val="22"/>
                <w:spacing w:val="-1"/>
              </w:rPr>
              <w:t>证明材料：提供有效期内的证书复印件并加盖公章。</w:t>
            </w:r>
          </w:p>
        </w:tc>
        <w:tc>
          <w:tcPr>
            <w:tcW w:w="1218" w:type="dxa"/>
            <w:vAlign w:val="top"/>
          </w:tcPr>
          <w:p>
            <w:pPr>
              <w:spacing w:line="335" w:lineRule="auto"/>
              <w:rPr>
                <w:rFonts w:ascii="Arial"/>
                <w:sz w:val="21"/>
              </w:rPr>
            </w:pPr>
            <w:r/>
          </w:p>
          <w:p>
            <w:pPr>
              <w:spacing w:line="335" w:lineRule="auto"/>
              <w:rPr>
                <w:rFonts w:ascii="Arial"/>
                <w:sz w:val="21"/>
              </w:rPr>
            </w:pPr>
            <w:r/>
          </w:p>
          <w:p>
            <w:pPr>
              <w:pStyle w:val="TableText"/>
              <w:ind w:left="561"/>
              <w:spacing w:before="71" w:line="184" w:lineRule="auto"/>
              <w:rPr>
                <w:sz w:val="22"/>
                <w:szCs w:val="22"/>
              </w:rPr>
            </w:pPr>
            <w:r>
              <w:rPr>
                <w:sz w:val="22"/>
                <w:szCs w:val="22"/>
              </w:rPr>
              <w:t>6</w:t>
            </w:r>
          </w:p>
        </w:tc>
      </w:tr>
      <w:tr>
        <w:trPr>
          <w:trHeight w:val="2116" w:hRule="atLeast"/>
        </w:trPr>
        <w:tc>
          <w:tcPr>
            <w:tcW w:w="1269" w:type="dxa"/>
            <w:vAlign w:val="top"/>
            <w:vMerge w:val="continue"/>
            <w:tcBorders>
              <w:top w:val="nil"/>
              <w:bottom w:val="nil"/>
            </w:tcBorders>
          </w:tcPr>
          <w:p>
            <w:pPr>
              <w:rPr>
                <w:rFonts w:ascii="Arial"/>
                <w:sz w:val="21"/>
              </w:rPr>
            </w:pPr>
            <w:r/>
          </w:p>
        </w:tc>
        <w:tc>
          <w:tcPr>
            <w:tcW w:w="1227" w:type="dxa"/>
            <w:vAlign w:val="top"/>
          </w:tcPr>
          <w:p>
            <w:pPr>
              <w:spacing w:line="314" w:lineRule="auto"/>
              <w:rPr>
                <w:rFonts w:ascii="Arial"/>
                <w:sz w:val="21"/>
              </w:rPr>
            </w:pPr>
            <w:r/>
          </w:p>
          <w:p>
            <w:pPr>
              <w:spacing w:line="314" w:lineRule="auto"/>
              <w:rPr>
                <w:rFonts w:ascii="Arial"/>
                <w:sz w:val="21"/>
              </w:rPr>
            </w:pPr>
            <w:r/>
          </w:p>
          <w:p>
            <w:pPr>
              <w:pStyle w:val="TableText"/>
              <w:ind w:left="211" w:right="172" w:hanging="31"/>
              <w:spacing w:before="71" w:line="230" w:lineRule="auto"/>
              <w:rPr>
                <w:sz w:val="22"/>
                <w:szCs w:val="22"/>
              </w:rPr>
            </w:pPr>
            <w:r>
              <w:rPr>
                <w:sz w:val="22"/>
                <w:szCs w:val="22"/>
                <w:spacing w:val="-3"/>
              </w:rPr>
              <w:t>项目经理</w:t>
            </w:r>
            <w:r>
              <w:rPr>
                <w:sz w:val="22"/>
                <w:szCs w:val="22"/>
              </w:rPr>
              <w:t xml:space="preserve"> </w:t>
            </w:r>
            <w:r>
              <w:rPr>
                <w:sz w:val="22"/>
                <w:szCs w:val="22"/>
                <w:spacing w:val="-7"/>
              </w:rPr>
              <w:t>（6</w:t>
            </w:r>
            <w:r>
              <w:rPr>
                <w:sz w:val="22"/>
                <w:szCs w:val="22"/>
                <w:spacing w:val="-44"/>
              </w:rPr>
              <w:t xml:space="preserve"> </w:t>
            </w:r>
            <w:r>
              <w:rPr>
                <w:sz w:val="22"/>
                <w:szCs w:val="22"/>
                <w:spacing w:val="-7"/>
              </w:rPr>
              <w:t>分）</w:t>
            </w:r>
          </w:p>
        </w:tc>
        <w:tc>
          <w:tcPr>
            <w:tcW w:w="5610" w:type="dxa"/>
            <w:vAlign w:val="top"/>
          </w:tcPr>
          <w:p>
            <w:pPr>
              <w:pStyle w:val="TableText"/>
              <w:ind w:left="117" w:right="40"/>
              <w:spacing w:before="35" w:line="234" w:lineRule="auto"/>
              <w:jc w:val="both"/>
              <w:rPr>
                <w:sz w:val="22"/>
                <w:szCs w:val="22"/>
              </w:rPr>
            </w:pPr>
            <w:r>
              <w:rPr>
                <w:sz w:val="22"/>
                <w:szCs w:val="22"/>
                <w:spacing w:val="1"/>
              </w:rPr>
              <w:t>项目经理需具备系统集成项目管理工程师证书、</w:t>
            </w:r>
            <w:r>
              <w:rPr>
                <w:sz w:val="22"/>
                <w:szCs w:val="22"/>
              </w:rPr>
              <w:t>IT</w:t>
            </w:r>
            <w:r>
              <w:rPr>
                <w:sz w:val="22"/>
                <w:szCs w:val="22"/>
                <w:spacing w:val="-29"/>
              </w:rPr>
              <w:t xml:space="preserve"> </w:t>
            </w:r>
            <w:r>
              <w:rPr>
                <w:sz w:val="22"/>
                <w:szCs w:val="22"/>
                <w:spacing w:val="1"/>
              </w:rPr>
              <w:t>服务</w:t>
            </w:r>
            <w:r>
              <w:rPr>
                <w:sz w:val="22"/>
                <w:szCs w:val="22"/>
              </w:rPr>
              <w:t xml:space="preserve"> </w:t>
            </w:r>
            <w:r>
              <w:rPr>
                <w:sz w:val="22"/>
                <w:szCs w:val="22"/>
                <w:spacing w:val="-4"/>
              </w:rPr>
              <w:t>项目经理、注册信息安全工程师(CISP)证书、ITIL</w:t>
            </w:r>
            <w:r>
              <w:rPr>
                <w:sz w:val="22"/>
                <w:szCs w:val="22"/>
                <w:spacing w:val="-45"/>
              </w:rPr>
              <w:t xml:space="preserve"> </w:t>
            </w:r>
            <w:r>
              <w:rPr>
                <w:sz w:val="22"/>
                <w:szCs w:val="22"/>
                <w:spacing w:val="-4"/>
              </w:rPr>
              <w:t>证书，</w:t>
            </w:r>
            <w:r>
              <w:rPr>
                <w:sz w:val="22"/>
                <w:szCs w:val="22"/>
              </w:rPr>
              <w:t xml:space="preserve"> </w:t>
            </w:r>
            <w:r>
              <w:rPr>
                <w:sz w:val="22"/>
                <w:szCs w:val="22"/>
                <w:spacing w:val="-6"/>
              </w:rPr>
              <w:t>同时具备上述</w:t>
            </w:r>
            <w:r>
              <w:rPr>
                <w:sz w:val="22"/>
                <w:szCs w:val="22"/>
                <w:spacing w:val="-47"/>
              </w:rPr>
              <w:t xml:space="preserve"> </w:t>
            </w:r>
            <w:r>
              <w:rPr>
                <w:sz w:val="22"/>
                <w:szCs w:val="22"/>
                <w:spacing w:val="-6"/>
              </w:rPr>
              <w:t>4</w:t>
            </w:r>
            <w:r>
              <w:rPr>
                <w:sz w:val="22"/>
                <w:szCs w:val="22"/>
                <w:spacing w:val="-49"/>
              </w:rPr>
              <w:t xml:space="preserve"> </w:t>
            </w:r>
            <w:r>
              <w:rPr>
                <w:sz w:val="22"/>
                <w:szCs w:val="22"/>
                <w:spacing w:val="-6"/>
              </w:rPr>
              <w:t>个认证证书的得</w:t>
            </w:r>
            <w:r>
              <w:rPr>
                <w:sz w:val="22"/>
                <w:szCs w:val="22"/>
                <w:spacing w:val="-44"/>
              </w:rPr>
              <w:t xml:space="preserve"> </w:t>
            </w:r>
            <w:r>
              <w:rPr>
                <w:sz w:val="22"/>
                <w:szCs w:val="22"/>
                <w:spacing w:val="-6"/>
              </w:rPr>
              <w:t>6</w:t>
            </w:r>
            <w:r>
              <w:rPr>
                <w:sz w:val="22"/>
                <w:szCs w:val="22"/>
                <w:spacing w:val="-44"/>
              </w:rPr>
              <w:t xml:space="preserve"> </w:t>
            </w:r>
            <w:r>
              <w:rPr>
                <w:sz w:val="22"/>
                <w:szCs w:val="22"/>
                <w:spacing w:val="-6"/>
              </w:rPr>
              <w:t>分，每少一个证书</w:t>
            </w:r>
            <w:r>
              <w:rPr>
                <w:sz w:val="22"/>
                <w:szCs w:val="22"/>
                <w:spacing w:val="-7"/>
              </w:rPr>
              <w:t>的扣</w:t>
            </w:r>
            <w:r>
              <w:rPr>
                <w:sz w:val="22"/>
                <w:szCs w:val="22"/>
              </w:rPr>
              <w:t xml:space="preserve"> </w:t>
            </w:r>
            <w:r>
              <w:rPr>
                <w:sz w:val="22"/>
                <w:szCs w:val="22"/>
                <w:spacing w:val="-5"/>
              </w:rPr>
              <w:t>1.5</w:t>
            </w:r>
            <w:r>
              <w:rPr>
                <w:sz w:val="22"/>
                <w:szCs w:val="22"/>
                <w:spacing w:val="-44"/>
              </w:rPr>
              <w:t xml:space="preserve"> </w:t>
            </w:r>
            <w:r>
              <w:rPr>
                <w:sz w:val="22"/>
                <w:szCs w:val="22"/>
                <w:spacing w:val="-5"/>
              </w:rPr>
              <w:t>分。</w:t>
            </w:r>
          </w:p>
          <w:p>
            <w:pPr>
              <w:pStyle w:val="TableText"/>
              <w:ind w:left="113" w:right="104"/>
              <w:spacing w:before="222" w:line="230" w:lineRule="auto"/>
              <w:rPr>
                <w:sz w:val="22"/>
                <w:szCs w:val="22"/>
              </w:rPr>
            </w:pPr>
            <w:r>
              <w:rPr>
                <w:sz w:val="22"/>
                <w:szCs w:val="22"/>
                <w:spacing w:val="-2"/>
              </w:rPr>
              <w:t>证明材料：提供证书及本单位</w:t>
            </w:r>
            <w:r>
              <w:rPr>
                <w:sz w:val="22"/>
                <w:szCs w:val="22"/>
                <w:spacing w:val="-37"/>
              </w:rPr>
              <w:t xml:space="preserve"> </w:t>
            </w:r>
            <w:r>
              <w:rPr>
                <w:sz w:val="22"/>
                <w:szCs w:val="22"/>
                <w:spacing w:val="-2"/>
              </w:rPr>
              <w:t>2024</w:t>
            </w:r>
            <w:r>
              <w:rPr>
                <w:sz w:val="22"/>
                <w:szCs w:val="22"/>
                <w:spacing w:val="-45"/>
              </w:rPr>
              <w:t xml:space="preserve"> </w:t>
            </w:r>
            <w:r>
              <w:rPr>
                <w:sz w:val="22"/>
                <w:szCs w:val="22"/>
                <w:spacing w:val="-2"/>
              </w:rPr>
              <w:t>年连续</w:t>
            </w:r>
            <w:r>
              <w:rPr>
                <w:sz w:val="22"/>
                <w:szCs w:val="22"/>
                <w:spacing w:val="-44"/>
              </w:rPr>
              <w:t xml:space="preserve"> </w:t>
            </w:r>
            <w:r>
              <w:rPr>
                <w:sz w:val="22"/>
                <w:szCs w:val="22"/>
                <w:spacing w:val="-2"/>
              </w:rPr>
              <w:t>3</w:t>
            </w:r>
            <w:r>
              <w:rPr>
                <w:sz w:val="22"/>
                <w:szCs w:val="22"/>
                <w:spacing w:val="-47"/>
              </w:rPr>
              <w:t xml:space="preserve"> </w:t>
            </w:r>
            <w:r>
              <w:rPr>
                <w:sz w:val="22"/>
                <w:szCs w:val="22"/>
                <w:spacing w:val="-2"/>
              </w:rPr>
              <w:t>个月的社保</w:t>
            </w:r>
            <w:r>
              <w:rPr>
                <w:sz w:val="22"/>
                <w:szCs w:val="22"/>
              </w:rPr>
              <w:t xml:space="preserve"> </w:t>
            </w:r>
            <w:r>
              <w:rPr>
                <w:sz w:val="22"/>
                <w:szCs w:val="22"/>
                <w:spacing w:val="-1"/>
              </w:rPr>
              <w:t>记录证明复印件加盖公章，未提供不得分。</w:t>
            </w:r>
          </w:p>
        </w:tc>
        <w:tc>
          <w:tcPr>
            <w:tcW w:w="1218" w:type="dxa"/>
            <w:vAlign w:val="top"/>
          </w:tcPr>
          <w:p>
            <w:pPr>
              <w:spacing w:line="268" w:lineRule="auto"/>
              <w:rPr>
                <w:rFonts w:ascii="Arial"/>
                <w:sz w:val="21"/>
              </w:rPr>
            </w:pPr>
            <w:r/>
          </w:p>
          <w:p>
            <w:pPr>
              <w:spacing w:line="268" w:lineRule="auto"/>
              <w:rPr>
                <w:rFonts w:ascii="Arial"/>
                <w:sz w:val="21"/>
              </w:rPr>
            </w:pPr>
            <w:r/>
          </w:p>
          <w:p>
            <w:pPr>
              <w:spacing w:line="269" w:lineRule="auto"/>
              <w:rPr>
                <w:rFonts w:ascii="Arial"/>
                <w:sz w:val="21"/>
              </w:rPr>
            </w:pPr>
            <w:r/>
          </w:p>
          <w:p>
            <w:pPr>
              <w:pStyle w:val="TableText"/>
              <w:ind w:left="561"/>
              <w:spacing w:before="71" w:line="184" w:lineRule="auto"/>
              <w:rPr>
                <w:sz w:val="22"/>
                <w:szCs w:val="22"/>
              </w:rPr>
            </w:pPr>
            <w:r>
              <w:rPr>
                <w:sz w:val="22"/>
                <w:szCs w:val="22"/>
              </w:rPr>
              <w:t>6</w:t>
            </w:r>
          </w:p>
        </w:tc>
      </w:tr>
      <w:tr>
        <w:trPr>
          <w:trHeight w:val="2482" w:hRule="atLeast"/>
        </w:trPr>
        <w:tc>
          <w:tcPr>
            <w:tcW w:w="1269" w:type="dxa"/>
            <w:vAlign w:val="top"/>
            <w:vMerge w:val="continue"/>
            <w:tcBorders>
              <w:top w:val="nil"/>
              <w:bottom w:val="nil"/>
            </w:tcBorders>
          </w:tcPr>
          <w:p>
            <w:pPr>
              <w:rPr>
                <w:rFonts w:ascii="Arial"/>
                <w:sz w:val="21"/>
              </w:rPr>
            </w:pPr>
            <w:r/>
          </w:p>
        </w:tc>
        <w:tc>
          <w:tcPr>
            <w:tcW w:w="1227" w:type="dxa"/>
            <w:vAlign w:val="top"/>
          </w:tcPr>
          <w:p>
            <w:pPr>
              <w:spacing w:line="270" w:lineRule="auto"/>
              <w:rPr>
                <w:rFonts w:ascii="Arial"/>
                <w:sz w:val="21"/>
              </w:rPr>
            </w:pPr>
            <w:r/>
          </w:p>
          <w:p>
            <w:pPr>
              <w:spacing w:line="271" w:lineRule="auto"/>
              <w:rPr>
                <w:rFonts w:ascii="Arial"/>
                <w:sz w:val="21"/>
              </w:rPr>
            </w:pPr>
            <w:r/>
          </w:p>
          <w:p>
            <w:pPr>
              <w:spacing w:line="271" w:lineRule="auto"/>
              <w:rPr>
                <w:rFonts w:ascii="Arial"/>
                <w:sz w:val="21"/>
              </w:rPr>
            </w:pPr>
            <w:r/>
          </w:p>
          <w:p>
            <w:pPr>
              <w:pStyle w:val="TableText"/>
              <w:ind w:left="114" w:right="86" w:firstLine="63"/>
              <w:spacing w:before="72" w:line="230" w:lineRule="auto"/>
              <w:rPr>
                <w:sz w:val="22"/>
                <w:szCs w:val="22"/>
              </w:rPr>
            </w:pPr>
            <w:r>
              <w:rPr>
                <w:sz w:val="22"/>
                <w:szCs w:val="22"/>
                <w:spacing w:val="-3"/>
              </w:rPr>
              <w:t>技术负责</w:t>
            </w:r>
            <w:r>
              <w:rPr>
                <w:sz w:val="22"/>
                <w:szCs w:val="22"/>
                <w:spacing w:val="2"/>
              </w:rPr>
              <w:t xml:space="preserve"> </w:t>
            </w:r>
            <w:r>
              <w:rPr>
                <w:sz w:val="22"/>
                <w:szCs w:val="22"/>
                <w:spacing w:val="-8"/>
              </w:rPr>
              <w:t>人（5</w:t>
            </w:r>
            <w:r>
              <w:rPr>
                <w:sz w:val="22"/>
                <w:szCs w:val="22"/>
                <w:spacing w:val="-40"/>
              </w:rPr>
              <w:t xml:space="preserve"> </w:t>
            </w:r>
            <w:r>
              <w:rPr>
                <w:sz w:val="22"/>
                <w:szCs w:val="22"/>
                <w:spacing w:val="-8"/>
              </w:rPr>
              <w:t>分）</w:t>
            </w:r>
          </w:p>
        </w:tc>
        <w:tc>
          <w:tcPr>
            <w:tcW w:w="5610" w:type="dxa"/>
            <w:vAlign w:val="top"/>
          </w:tcPr>
          <w:p>
            <w:pPr>
              <w:pStyle w:val="TableText"/>
              <w:ind w:left="114" w:right="101" w:firstLine="3"/>
              <w:spacing w:before="219" w:line="234" w:lineRule="auto"/>
              <w:jc w:val="both"/>
              <w:rPr>
                <w:sz w:val="22"/>
                <w:szCs w:val="22"/>
              </w:rPr>
            </w:pPr>
            <w:r>
              <w:rPr>
                <w:sz w:val="22"/>
                <w:szCs w:val="22"/>
                <w:spacing w:val="4"/>
              </w:rPr>
              <w:t>项目技术负责人需具备数据安全管理师、数据治理工程</w:t>
            </w:r>
            <w:r>
              <w:rPr>
                <w:sz w:val="22"/>
                <w:szCs w:val="22"/>
                <w:spacing w:val="6"/>
              </w:rPr>
              <w:t xml:space="preserve"> </w:t>
            </w:r>
            <w:r>
              <w:rPr>
                <w:sz w:val="22"/>
                <w:szCs w:val="22"/>
                <w:spacing w:val="-1"/>
              </w:rPr>
              <w:t>师、Oracle</w:t>
            </w:r>
            <w:r>
              <w:rPr>
                <w:sz w:val="22"/>
                <w:szCs w:val="22"/>
                <w:spacing w:val="-40"/>
              </w:rPr>
              <w:t xml:space="preserve"> </w:t>
            </w:r>
            <w:r>
              <w:rPr>
                <w:sz w:val="22"/>
                <w:szCs w:val="22"/>
                <w:spacing w:val="-1"/>
              </w:rPr>
              <w:t>数据库认证专家（OCP）、PMP</w:t>
            </w:r>
            <w:r>
              <w:rPr>
                <w:sz w:val="22"/>
                <w:szCs w:val="22"/>
                <w:spacing w:val="-42"/>
              </w:rPr>
              <w:t xml:space="preserve"> </w:t>
            </w:r>
            <w:r>
              <w:rPr>
                <w:sz w:val="22"/>
                <w:szCs w:val="22"/>
                <w:spacing w:val="-1"/>
              </w:rPr>
              <w:t>项目管理认证</w:t>
            </w:r>
            <w:r>
              <w:rPr>
                <w:sz w:val="22"/>
                <w:szCs w:val="22"/>
              </w:rPr>
              <w:t xml:space="preserve"> </w:t>
            </w:r>
            <w:r>
              <w:rPr>
                <w:sz w:val="22"/>
                <w:szCs w:val="22"/>
                <w:spacing w:val="-3"/>
              </w:rPr>
              <w:t>证书、注册信息安全工程师(CISP)证书，同时具备上述</w:t>
            </w:r>
            <w:r>
              <w:rPr>
                <w:sz w:val="22"/>
                <w:szCs w:val="22"/>
                <w:spacing w:val="-28"/>
              </w:rPr>
              <w:t xml:space="preserve"> </w:t>
            </w:r>
            <w:r>
              <w:rPr>
                <w:sz w:val="22"/>
                <w:szCs w:val="22"/>
                <w:spacing w:val="-3"/>
              </w:rPr>
              <w:t>5</w:t>
            </w:r>
            <w:r>
              <w:rPr>
                <w:sz w:val="22"/>
                <w:szCs w:val="22"/>
              </w:rPr>
              <w:t xml:space="preserve"> </w:t>
            </w:r>
            <w:r>
              <w:rPr>
                <w:sz w:val="22"/>
                <w:szCs w:val="22"/>
                <w:spacing w:val="-4"/>
              </w:rPr>
              <w:t>个认证证书的得</w:t>
            </w:r>
            <w:r>
              <w:rPr>
                <w:sz w:val="22"/>
                <w:szCs w:val="22"/>
                <w:spacing w:val="-27"/>
              </w:rPr>
              <w:t xml:space="preserve"> </w:t>
            </w:r>
            <w:r>
              <w:rPr>
                <w:sz w:val="22"/>
                <w:szCs w:val="22"/>
                <w:spacing w:val="-4"/>
              </w:rPr>
              <w:t>5</w:t>
            </w:r>
            <w:r>
              <w:rPr>
                <w:sz w:val="22"/>
                <w:szCs w:val="22"/>
                <w:spacing w:val="-44"/>
              </w:rPr>
              <w:t xml:space="preserve"> </w:t>
            </w:r>
            <w:r>
              <w:rPr>
                <w:sz w:val="22"/>
                <w:szCs w:val="22"/>
                <w:spacing w:val="-4"/>
              </w:rPr>
              <w:t>分，每少一个证书的扣</w:t>
            </w:r>
            <w:r>
              <w:rPr>
                <w:sz w:val="22"/>
                <w:szCs w:val="22"/>
                <w:spacing w:val="-30"/>
              </w:rPr>
              <w:t xml:space="preserve"> </w:t>
            </w:r>
            <w:r>
              <w:rPr>
                <w:sz w:val="22"/>
                <w:szCs w:val="22"/>
                <w:spacing w:val="-4"/>
              </w:rPr>
              <w:t>1</w:t>
            </w:r>
            <w:r>
              <w:rPr>
                <w:sz w:val="22"/>
                <w:szCs w:val="22"/>
                <w:spacing w:val="-46"/>
              </w:rPr>
              <w:t xml:space="preserve"> </w:t>
            </w:r>
            <w:r>
              <w:rPr>
                <w:sz w:val="22"/>
                <w:szCs w:val="22"/>
                <w:spacing w:val="-4"/>
              </w:rPr>
              <w:t>分。</w:t>
            </w:r>
          </w:p>
          <w:p>
            <w:pPr>
              <w:pStyle w:val="TableText"/>
              <w:ind w:left="132" w:right="101" w:hanging="18"/>
              <w:spacing w:before="222" w:line="230" w:lineRule="auto"/>
              <w:rPr>
                <w:sz w:val="22"/>
                <w:szCs w:val="22"/>
              </w:rPr>
            </w:pPr>
            <w:r>
              <w:rPr>
                <w:sz w:val="22"/>
                <w:szCs w:val="22"/>
                <w:spacing w:val="-2"/>
              </w:rPr>
              <w:t>证明材料：提供证书复印件及本单位</w:t>
            </w:r>
            <w:r>
              <w:rPr>
                <w:sz w:val="22"/>
                <w:szCs w:val="22"/>
                <w:spacing w:val="-34"/>
              </w:rPr>
              <w:t xml:space="preserve"> </w:t>
            </w:r>
            <w:r>
              <w:rPr>
                <w:sz w:val="22"/>
                <w:szCs w:val="22"/>
                <w:spacing w:val="-2"/>
              </w:rPr>
              <w:t>2024</w:t>
            </w:r>
            <w:r>
              <w:rPr>
                <w:sz w:val="22"/>
                <w:szCs w:val="22"/>
                <w:spacing w:val="-46"/>
              </w:rPr>
              <w:t xml:space="preserve"> </w:t>
            </w:r>
            <w:r>
              <w:rPr>
                <w:sz w:val="22"/>
                <w:szCs w:val="22"/>
                <w:spacing w:val="-2"/>
              </w:rPr>
              <w:t>年连续</w:t>
            </w:r>
            <w:r>
              <w:rPr>
                <w:sz w:val="22"/>
                <w:szCs w:val="22"/>
                <w:spacing w:val="-44"/>
              </w:rPr>
              <w:t xml:space="preserve"> </w:t>
            </w:r>
            <w:r>
              <w:rPr>
                <w:sz w:val="22"/>
                <w:szCs w:val="22"/>
                <w:spacing w:val="-2"/>
              </w:rPr>
              <w:t>3</w:t>
            </w:r>
            <w:r>
              <w:rPr>
                <w:sz w:val="22"/>
                <w:szCs w:val="22"/>
                <w:spacing w:val="-46"/>
              </w:rPr>
              <w:t xml:space="preserve"> </w:t>
            </w:r>
            <w:r>
              <w:rPr>
                <w:sz w:val="22"/>
                <w:szCs w:val="22"/>
                <w:spacing w:val="-2"/>
              </w:rPr>
              <w:t>个月</w:t>
            </w:r>
            <w:r>
              <w:rPr>
                <w:sz w:val="22"/>
                <w:szCs w:val="22"/>
              </w:rPr>
              <w:t xml:space="preserve"> </w:t>
            </w:r>
            <w:r>
              <w:rPr>
                <w:sz w:val="22"/>
                <w:szCs w:val="22"/>
                <w:spacing w:val="-2"/>
              </w:rPr>
              <w:t>的社保记录证明复印件加盖公章，未提供不得分。</w:t>
            </w:r>
          </w:p>
        </w:tc>
        <w:tc>
          <w:tcPr>
            <w:tcW w:w="1218" w:type="dxa"/>
            <w:vAlign w:val="top"/>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pStyle w:val="TableText"/>
              <w:ind w:left="563"/>
              <w:spacing w:before="71" w:line="182" w:lineRule="auto"/>
              <w:rPr>
                <w:sz w:val="22"/>
                <w:szCs w:val="22"/>
              </w:rPr>
            </w:pPr>
            <w:r>
              <w:rPr>
                <w:sz w:val="22"/>
                <w:szCs w:val="22"/>
              </w:rPr>
              <w:t>5</w:t>
            </w:r>
          </w:p>
        </w:tc>
      </w:tr>
      <w:tr>
        <w:trPr>
          <w:trHeight w:val="2247" w:hRule="atLeast"/>
        </w:trPr>
        <w:tc>
          <w:tcPr>
            <w:tcW w:w="1269" w:type="dxa"/>
            <w:vAlign w:val="top"/>
            <w:vMerge w:val="continue"/>
            <w:tcBorders>
              <w:top w:val="nil"/>
            </w:tcBorders>
          </w:tcPr>
          <w:p>
            <w:pPr>
              <w:rPr>
                <w:rFonts w:ascii="Arial"/>
                <w:sz w:val="21"/>
              </w:rPr>
            </w:pPr>
            <w:r/>
          </w:p>
        </w:tc>
        <w:tc>
          <w:tcPr>
            <w:tcW w:w="1227" w:type="dxa"/>
            <w:vAlign w:val="top"/>
          </w:tcPr>
          <w:p>
            <w:pPr>
              <w:spacing w:line="347" w:lineRule="auto"/>
              <w:rPr>
                <w:rFonts w:ascii="Arial"/>
                <w:sz w:val="21"/>
              </w:rPr>
            </w:pPr>
            <w:r/>
          </w:p>
          <w:p>
            <w:pPr>
              <w:spacing w:line="348" w:lineRule="auto"/>
              <w:rPr>
                <w:rFonts w:ascii="Arial"/>
                <w:sz w:val="21"/>
              </w:rPr>
            </w:pPr>
            <w:r/>
          </w:p>
          <w:p>
            <w:pPr>
              <w:pStyle w:val="TableText"/>
              <w:ind w:left="211" w:right="172" w:hanging="31"/>
              <w:spacing w:before="71" w:line="230" w:lineRule="auto"/>
              <w:rPr>
                <w:sz w:val="22"/>
                <w:szCs w:val="22"/>
              </w:rPr>
            </w:pPr>
            <w:r>
              <w:rPr>
                <w:sz w:val="22"/>
                <w:szCs w:val="22"/>
                <w:spacing w:val="-3"/>
              </w:rPr>
              <w:t>项目团队</w:t>
            </w:r>
            <w:r>
              <w:rPr>
                <w:sz w:val="22"/>
                <w:szCs w:val="22"/>
              </w:rPr>
              <w:t xml:space="preserve"> </w:t>
            </w:r>
            <w:r>
              <w:rPr>
                <w:sz w:val="22"/>
                <w:szCs w:val="22"/>
                <w:spacing w:val="-7"/>
              </w:rPr>
              <w:t>（6</w:t>
            </w:r>
            <w:r>
              <w:rPr>
                <w:sz w:val="22"/>
                <w:szCs w:val="22"/>
                <w:spacing w:val="-44"/>
              </w:rPr>
              <w:t xml:space="preserve"> </w:t>
            </w:r>
            <w:r>
              <w:rPr>
                <w:sz w:val="22"/>
                <w:szCs w:val="22"/>
                <w:spacing w:val="-7"/>
              </w:rPr>
              <w:t>分）</w:t>
            </w:r>
          </w:p>
        </w:tc>
        <w:tc>
          <w:tcPr>
            <w:tcW w:w="5610" w:type="dxa"/>
            <w:vAlign w:val="top"/>
          </w:tcPr>
          <w:p>
            <w:pPr>
              <w:pStyle w:val="TableText"/>
              <w:ind w:left="116" w:right="101"/>
              <w:spacing w:before="102" w:line="234" w:lineRule="auto"/>
              <w:jc w:val="both"/>
              <w:rPr>
                <w:sz w:val="22"/>
                <w:szCs w:val="22"/>
              </w:rPr>
            </w:pPr>
            <w:r>
              <w:rPr>
                <w:sz w:val="22"/>
                <w:szCs w:val="22"/>
                <w:spacing w:val="-7"/>
              </w:rPr>
              <w:t>不少于</w:t>
            </w:r>
            <w:r>
              <w:rPr>
                <w:sz w:val="22"/>
                <w:szCs w:val="22"/>
                <w:spacing w:val="-41"/>
              </w:rPr>
              <w:t xml:space="preserve"> </w:t>
            </w:r>
            <w:r>
              <w:rPr>
                <w:sz w:val="22"/>
                <w:szCs w:val="22"/>
                <w:spacing w:val="-7"/>
              </w:rPr>
              <w:t>4</w:t>
            </w:r>
            <w:r>
              <w:rPr>
                <w:sz w:val="22"/>
                <w:szCs w:val="22"/>
                <w:spacing w:val="-46"/>
              </w:rPr>
              <w:t xml:space="preserve"> </w:t>
            </w:r>
            <w:r>
              <w:rPr>
                <w:sz w:val="22"/>
                <w:szCs w:val="22"/>
                <w:spacing w:val="-7"/>
              </w:rPr>
              <w:t>名软件设计师，不少于</w:t>
            </w:r>
            <w:r>
              <w:rPr>
                <w:sz w:val="22"/>
                <w:szCs w:val="22"/>
                <w:spacing w:val="-30"/>
              </w:rPr>
              <w:t xml:space="preserve"> </w:t>
            </w:r>
            <w:r>
              <w:rPr>
                <w:sz w:val="22"/>
                <w:szCs w:val="22"/>
                <w:spacing w:val="-7"/>
              </w:rPr>
              <w:t>1</w:t>
            </w:r>
            <w:r>
              <w:rPr>
                <w:sz w:val="22"/>
                <w:szCs w:val="22"/>
                <w:spacing w:val="-44"/>
              </w:rPr>
              <w:t xml:space="preserve"> </w:t>
            </w:r>
            <w:r>
              <w:rPr>
                <w:sz w:val="22"/>
                <w:szCs w:val="22"/>
                <w:spacing w:val="-7"/>
              </w:rPr>
              <w:t>名网络工程师，不少于</w:t>
            </w:r>
            <w:r>
              <w:rPr>
                <w:sz w:val="22"/>
                <w:szCs w:val="22"/>
              </w:rPr>
              <w:t xml:space="preserve"> </w:t>
            </w:r>
            <w:r>
              <w:rPr>
                <w:sz w:val="22"/>
                <w:szCs w:val="22"/>
                <w:spacing w:val="-4"/>
              </w:rPr>
              <w:t>2</w:t>
            </w:r>
            <w:r>
              <w:rPr>
                <w:sz w:val="22"/>
                <w:szCs w:val="22"/>
                <w:spacing w:val="-39"/>
              </w:rPr>
              <w:t xml:space="preserve"> </w:t>
            </w:r>
            <w:r>
              <w:rPr>
                <w:sz w:val="22"/>
                <w:szCs w:val="22"/>
                <w:spacing w:val="-4"/>
              </w:rPr>
              <w:t>名网络与信息安全工程师，不少于</w:t>
            </w:r>
            <w:r>
              <w:rPr>
                <w:sz w:val="22"/>
                <w:szCs w:val="22"/>
                <w:spacing w:val="-42"/>
              </w:rPr>
              <w:t xml:space="preserve"> </w:t>
            </w:r>
            <w:r>
              <w:rPr>
                <w:sz w:val="22"/>
                <w:szCs w:val="22"/>
                <w:spacing w:val="-4"/>
              </w:rPr>
              <w:t>5</w:t>
            </w:r>
            <w:r>
              <w:rPr>
                <w:sz w:val="22"/>
                <w:szCs w:val="22"/>
                <w:spacing w:val="-44"/>
              </w:rPr>
              <w:t xml:space="preserve"> </w:t>
            </w:r>
            <w:r>
              <w:rPr>
                <w:sz w:val="22"/>
                <w:szCs w:val="22"/>
                <w:spacing w:val="-4"/>
              </w:rPr>
              <w:t>名系统集成项目管</w:t>
            </w:r>
            <w:r>
              <w:rPr>
                <w:sz w:val="22"/>
                <w:szCs w:val="22"/>
              </w:rPr>
              <w:t xml:space="preserve"> </w:t>
            </w:r>
            <w:r>
              <w:rPr>
                <w:sz w:val="22"/>
                <w:szCs w:val="22"/>
                <w:spacing w:val="-4"/>
              </w:rPr>
              <w:t>理工程师，满分得</w:t>
            </w:r>
            <w:r>
              <w:rPr>
                <w:sz w:val="22"/>
                <w:szCs w:val="22"/>
                <w:spacing w:val="-33"/>
              </w:rPr>
              <w:t xml:space="preserve"> </w:t>
            </w:r>
            <w:r>
              <w:rPr>
                <w:sz w:val="22"/>
                <w:szCs w:val="22"/>
                <w:spacing w:val="-4"/>
              </w:rPr>
              <w:t>6</w:t>
            </w:r>
            <w:r>
              <w:rPr>
                <w:sz w:val="22"/>
                <w:szCs w:val="22"/>
                <w:spacing w:val="-43"/>
              </w:rPr>
              <w:t xml:space="preserve"> </w:t>
            </w:r>
            <w:r>
              <w:rPr>
                <w:sz w:val="22"/>
                <w:szCs w:val="22"/>
                <w:spacing w:val="-4"/>
              </w:rPr>
              <w:t>分，每提供一名人员资质证书得</w:t>
            </w:r>
            <w:r>
              <w:rPr>
                <w:sz w:val="22"/>
                <w:szCs w:val="22"/>
                <w:spacing w:val="-45"/>
              </w:rPr>
              <w:t xml:space="preserve"> </w:t>
            </w:r>
            <w:r>
              <w:rPr>
                <w:sz w:val="22"/>
                <w:szCs w:val="22"/>
                <w:spacing w:val="-4"/>
              </w:rPr>
              <w:t>0.5</w:t>
            </w:r>
            <w:r>
              <w:rPr>
                <w:sz w:val="22"/>
                <w:szCs w:val="22"/>
              </w:rPr>
              <w:t xml:space="preserve"> </w:t>
            </w:r>
            <w:r>
              <w:rPr>
                <w:sz w:val="22"/>
                <w:szCs w:val="22"/>
                <w:spacing w:val="-2"/>
              </w:rPr>
              <w:t>分，不重复计分。</w:t>
            </w:r>
          </w:p>
          <w:p>
            <w:pPr>
              <w:pStyle w:val="TableText"/>
              <w:ind w:left="132" w:right="101" w:hanging="18"/>
              <w:spacing w:before="220" w:line="230" w:lineRule="auto"/>
              <w:rPr>
                <w:sz w:val="22"/>
                <w:szCs w:val="22"/>
              </w:rPr>
            </w:pPr>
            <w:r>
              <w:rPr>
                <w:sz w:val="22"/>
                <w:szCs w:val="22"/>
                <w:spacing w:val="-2"/>
              </w:rPr>
              <w:t>证明材料：提供证书复印件及本单位</w:t>
            </w:r>
            <w:r>
              <w:rPr>
                <w:sz w:val="22"/>
                <w:szCs w:val="22"/>
                <w:spacing w:val="-34"/>
              </w:rPr>
              <w:t xml:space="preserve"> </w:t>
            </w:r>
            <w:r>
              <w:rPr>
                <w:sz w:val="22"/>
                <w:szCs w:val="22"/>
                <w:spacing w:val="-2"/>
              </w:rPr>
              <w:t>2024</w:t>
            </w:r>
            <w:r>
              <w:rPr>
                <w:sz w:val="22"/>
                <w:szCs w:val="22"/>
                <w:spacing w:val="-46"/>
              </w:rPr>
              <w:t xml:space="preserve"> </w:t>
            </w:r>
            <w:r>
              <w:rPr>
                <w:sz w:val="22"/>
                <w:szCs w:val="22"/>
                <w:spacing w:val="-2"/>
              </w:rPr>
              <w:t>年连续</w:t>
            </w:r>
            <w:r>
              <w:rPr>
                <w:sz w:val="22"/>
                <w:szCs w:val="22"/>
                <w:spacing w:val="-44"/>
              </w:rPr>
              <w:t xml:space="preserve"> </w:t>
            </w:r>
            <w:r>
              <w:rPr>
                <w:sz w:val="22"/>
                <w:szCs w:val="22"/>
                <w:spacing w:val="-2"/>
              </w:rPr>
              <w:t>3</w:t>
            </w:r>
            <w:r>
              <w:rPr>
                <w:sz w:val="22"/>
                <w:szCs w:val="22"/>
                <w:spacing w:val="-46"/>
              </w:rPr>
              <w:t xml:space="preserve"> </w:t>
            </w:r>
            <w:r>
              <w:rPr>
                <w:sz w:val="22"/>
                <w:szCs w:val="22"/>
                <w:spacing w:val="-2"/>
              </w:rPr>
              <w:t>个月</w:t>
            </w:r>
            <w:r>
              <w:rPr>
                <w:sz w:val="22"/>
                <w:szCs w:val="22"/>
              </w:rPr>
              <w:t xml:space="preserve"> </w:t>
            </w:r>
            <w:r>
              <w:rPr>
                <w:sz w:val="22"/>
                <w:szCs w:val="22"/>
                <w:spacing w:val="-2"/>
              </w:rPr>
              <w:t>的社保记录证明复印件加盖公章，未提供不得分。</w:t>
            </w:r>
          </w:p>
        </w:tc>
        <w:tc>
          <w:tcPr>
            <w:tcW w:w="1218" w:type="dxa"/>
            <w:vAlign w:val="top"/>
          </w:tcPr>
          <w:p>
            <w:pPr>
              <w:spacing w:line="289" w:lineRule="auto"/>
              <w:rPr>
                <w:rFonts w:ascii="Arial"/>
                <w:sz w:val="21"/>
              </w:rPr>
            </w:pPr>
            <w:r/>
          </w:p>
          <w:p>
            <w:pPr>
              <w:spacing w:line="290" w:lineRule="auto"/>
              <w:rPr>
                <w:rFonts w:ascii="Arial"/>
                <w:sz w:val="21"/>
              </w:rPr>
            </w:pPr>
            <w:r/>
          </w:p>
          <w:p>
            <w:pPr>
              <w:spacing w:line="290" w:lineRule="auto"/>
              <w:rPr>
                <w:rFonts w:ascii="Arial"/>
                <w:sz w:val="21"/>
              </w:rPr>
            </w:pPr>
            <w:r/>
          </w:p>
          <w:p>
            <w:pPr>
              <w:pStyle w:val="TableText"/>
              <w:ind w:left="561"/>
              <w:spacing w:before="72" w:line="184" w:lineRule="auto"/>
              <w:rPr>
                <w:sz w:val="22"/>
                <w:szCs w:val="22"/>
              </w:rPr>
            </w:pPr>
            <w:r>
              <w:rPr>
                <w:sz w:val="22"/>
                <w:szCs w:val="22"/>
              </w:rPr>
              <w:t>6</w:t>
            </w:r>
          </w:p>
        </w:tc>
      </w:tr>
    </w:tbl>
    <w:p>
      <w:pPr>
        <w:pStyle w:val="BodyText"/>
        <w:rPr/>
      </w:pPr>
      <w:r/>
    </w:p>
    <w:p>
      <w:pPr>
        <w:sectPr>
          <w:footerReference w:type="default" r:id="rId67"/>
          <w:pgSz w:w="11900" w:h="16840"/>
          <w:pgMar w:top="1426" w:right="1224" w:bottom="1128" w:left="1346" w:header="0" w:footer="911" w:gutter="0"/>
        </w:sectPr>
        <w:rPr/>
      </w:pPr>
    </w:p>
    <w:p>
      <w:pPr>
        <w:spacing w:line="89" w:lineRule="auto"/>
        <w:rPr>
          <w:rFonts w:ascii="Arial"/>
          <w:sz w:val="2"/>
        </w:rPr>
      </w:pPr>
      <w:r>
        <w:rPr>
          <w:rFonts w:ascii="Arial"/>
          <w:sz w:val="2"/>
        </w:rPr>
      </w:r>
    </w:p>
    <w:tbl>
      <w:tblPr>
        <w:tblStyle w:val="TableNormal"/>
        <w:tblW w:w="932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269"/>
        <w:gridCol w:w="1227"/>
        <w:gridCol w:w="5610"/>
        <w:gridCol w:w="1218"/>
      </w:tblGrid>
      <w:tr>
        <w:trPr>
          <w:trHeight w:val="1366" w:hRule="atLeast"/>
        </w:trPr>
        <w:tc>
          <w:tcPr>
            <w:tcW w:w="1269" w:type="dxa"/>
            <w:vAlign w:val="top"/>
          </w:tcPr>
          <w:p>
            <w:pPr>
              <w:rPr>
                <w:rFonts w:ascii="Arial"/>
                <w:sz w:val="21"/>
              </w:rPr>
            </w:pPr>
            <w:r/>
          </w:p>
        </w:tc>
        <w:tc>
          <w:tcPr>
            <w:tcW w:w="1227" w:type="dxa"/>
            <w:vAlign w:val="top"/>
          </w:tcPr>
          <w:p>
            <w:pPr>
              <w:spacing w:line="256" w:lineRule="auto"/>
              <w:rPr>
                <w:rFonts w:ascii="Arial"/>
                <w:sz w:val="21"/>
              </w:rPr>
            </w:pPr>
            <w:r/>
          </w:p>
          <w:p>
            <w:pPr>
              <w:pStyle w:val="TableText"/>
              <w:ind w:left="118" w:right="105" w:hanging="7"/>
              <w:spacing w:before="72" w:line="230" w:lineRule="auto"/>
              <w:rPr>
                <w:sz w:val="22"/>
                <w:szCs w:val="22"/>
              </w:rPr>
            </w:pPr>
            <w:r>
              <w:rPr>
                <w:sz w:val="22"/>
                <w:szCs w:val="22"/>
                <w:spacing w:val="31"/>
              </w:rPr>
              <w:t>业绩案例</w:t>
            </w:r>
            <w:r>
              <w:rPr>
                <w:sz w:val="22"/>
                <w:szCs w:val="22"/>
              </w:rPr>
              <w:t xml:space="preserve"> </w:t>
            </w:r>
            <w:r>
              <w:rPr>
                <w:sz w:val="22"/>
                <w:szCs w:val="22"/>
                <w:spacing w:val="-7"/>
              </w:rPr>
              <w:t>（5</w:t>
            </w:r>
            <w:r>
              <w:rPr>
                <w:sz w:val="22"/>
                <w:szCs w:val="22"/>
                <w:spacing w:val="-44"/>
              </w:rPr>
              <w:t xml:space="preserve"> </w:t>
            </w:r>
            <w:r>
              <w:rPr>
                <w:sz w:val="22"/>
                <w:szCs w:val="22"/>
                <w:spacing w:val="-7"/>
              </w:rPr>
              <w:t>分）</w:t>
            </w:r>
          </w:p>
        </w:tc>
        <w:tc>
          <w:tcPr>
            <w:tcW w:w="5610" w:type="dxa"/>
            <w:vAlign w:val="top"/>
          </w:tcPr>
          <w:p>
            <w:pPr>
              <w:pStyle w:val="TableText"/>
              <w:ind w:left="117" w:right="40" w:hanging="1"/>
              <w:spacing w:before="189" w:line="232" w:lineRule="auto"/>
              <w:jc w:val="both"/>
              <w:rPr>
                <w:sz w:val="22"/>
                <w:szCs w:val="22"/>
              </w:rPr>
            </w:pPr>
            <w:r>
              <w:rPr>
                <w:sz w:val="22"/>
                <w:szCs w:val="22"/>
                <w:spacing w:val="-5"/>
              </w:rPr>
              <w:t>投标人自2020</w:t>
            </w:r>
            <w:r>
              <w:rPr>
                <w:sz w:val="22"/>
                <w:szCs w:val="22"/>
                <w:spacing w:val="-48"/>
              </w:rPr>
              <w:t xml:space="preserve"> </w:t>
            </w:r>
            <w:r>
              <w:rPr>
                <w:sz w:val="22"/>
                <w:szCs w:val="22"/>
                <w:spacing w:val="-5"/>
              </w:rPr>
              <w:t>年</w:t>
            </w:r>
            <w:r>
              <w:rPr>
                <w:sz w:val="22"/>
                <w:szCs w:val="22"/>
                <w:spacing w:val="-30"/>
              </w:rPr>
              <w:t xml:space="preserve"> </w:t>
            </w:r>
            <w:r>
              <w:rPr>
                <w:sz w:val="22"/>
                <w:szCs w:val="22"/>
                <w:spacing w:val="-5"/>
              </w:rPr>
              <w:t>1</w:t>
            </w:r>
            <w:r>
              <w:rPr>
                <w:sz w:val="22"/>
                <w:szCs w:val="22"/>
                <w:spacing w:val="-41"/>
              </w:rPr>
              <w:t xml:space="preserve"> </w:t>
            </w:r>
            <w:r>
              <w:rPr>
                <w:sz w:val="22"/>
                <w:szCs w:val="22"/>
                <w:spacing w:val="-5"/>
              </w:rPr>
              <w:t>月</w:t>
            </w:r>
            <w:r>
              <w:rPr>
                <w:sz w:val="22"/>
                <w:szCs w:val="22"/>
                <w:spacing w:val="-32"/>
              </w:rPr>
              <w:t xml:space="preserve"> </w:t>
            </w:r>
            <w:r>
              <w:rPr>
                <w:sz w:val="22"/>
                <w:szCs w:val="22"/>
                <w:spacing w:val="-5"/>
              </w:rPr>
              <w:t>1 日以来（以合同签</w:t>
            </w:r>
            <w:r>
              <w:rPr>
                <w:sz w:val="22"/>
                <w:szCs w:val="22"/>
                <w:spacing w:val="-6"/>
              </w:rPr>
              <w:t>订时间为准</w:t>
            </w:r>
            <w:r>
              <w:rPr>
                <w:sz w:val="22"/>
                <w:szCs w:val="22"/>
                <w:spacing w:val="-49"/>
              </w:rPr>
              <w:t>），</w:t>
            </w:r>
            <w:r>
              <w:rPr>
                <w:sz w:val="22"/>
                <w:szCs w:val="22"/>
              </w:rPr>
              <w:t xml:space="preserve"> </w:t>
            </w:r>
            <w:r>
              <w:rPr>
                <w:sz w:val="22"/>
                <w:szCs w:val="22"/>
                <w:spacing w:val="-5"/>
              </w:rPr>
              <w:t>具有类似项目相关案例的，提供合同复印件关键页，具有</w:t>
            </w:r>
            <w:r>
              <w:rPr>
                <w:sz w:val="22"/>
                <w:szCs w:val="22"/>
                <w:spacing w:val="8"/>
              </w:rPr>
              <w:t xml:space="preserve"> </w:t>
            </w:r>
            <w:r>
              <w:rPr>
                <w:sz w:val="22"/>
                <w:szCs w:val="22"/>
                <w:spacing w:val="-4"/>
              </w:rPr>
              <w:t>1</w:t>
            </w:r>
            <w:r>
              <w:rPr>
                <w:sz w:val="22"/>
                <w:szCs w:val="22"/>
                <w:spacing w:val="-47"/>
              </w:rPr>
              <w:t xml:space="preserve"> </w:t>
            </w:r>
            <w:r>
              <w:rPr>
                <w:sz w:val="22"/>
                <w:szCs w:val="22"/>
                <w:spacing w:val="-4"/>
              </w:rPr>
              <w:t>个得</w:t>
            </w:r>
            <w:r>
              <w:rPr>
                <w:sz w:val="22"/>
                <w:szCs w:val="22"/>
                <w:spacing w:val="-30"/>
              </w:rPr>
              <w:t xml:space="preserve"> </w:t>
            </w:r>
            <w:r>
              <w:rPr>
                <w:sz w:val="22"/>
                <w:szCs w:val="22"/>
                <w:spacing w:val="-4"/>
              </w:rPr>
              <w:t>1</w:t>
            </w:r>
            <w:r>
              <w:rPr>
                <w:sz w:val="22"/>
                <w:szCs w:val="22"/>
                <w:spacing w:val="-46"/>
              </w:rPr>
              <w:t xml:space="preserve"> </w:t>
            </w:r>
            <w:r>
              <w:rPr>
                <w:sz w:val="22"/>
                <w:szCs w:val="22"/>
                <w:spacing w:val="-4"/>
              </w:rPr>
              <w:t>分，最高得</w:t>
            </w:r>
            <w:r>
              <w:rPr>
                <w:sz w:val="22"/>
                <w:szCs w:val="22"/>
                <w:spacing w:val="-42"/>
              </w:rPr>
              <w:t xml:space="preserve"> </w:t>
            </w:r>
            <w:r>
              <w:rPr>
                <w:sz w:val="22"/>
                <w:szCs w:val="22"/>
                <w:spacing w:val="-4"/>
              </w:rPr>
              <w:t>5</w:t>
            </w:r>
            <w:r>
              <w:rPr>
                <w:sz w:val="22"/>
                <w:szCs w:val="22"/>
                <w:spacing w:val="-46"/>
              </w:rPr>
              <w:t xml:space="preserve"> </w:t>
            </w:r>
            <w:r>
              <w:rPr>
                <w:sz w:val="22"/>
                <w:szCs w:val="22"/>
                <w:spacing w:val="-4"/>
              </w:rPr>
              <w:t>分，不满足的不得分。</w:t>
            </w:r>
          </w:p>
        </w:tc>
        <w:tc>
          <w:tcPr>
            <w:tcW w:w="1218" w:type="dxa"/>
            <w:vAlign w:val="top"/>
          </w:tcPr>
          <w:p>
            <w:pPr>
              <w:spacing w:line="433" w:lineRule="auto"/>
              <w:rPr>
                <w:rFonts w:ascii="Arial"/>
                <w:sz w:val="21"/>
              </w:rPr>
            </w:pPr>
            <w:r/>
          </w:p>
          <w:p>
            <w:pPr>
              <w:pStyle w:val="TableText"/>
              <w:ind w:left="563"/>
              <w:spacing w:before="72" w:line="182" w:lineRule="auto"/>
              <w:rPr>
                <w:sz w:val="22"/>
                <w:szCs w:val="22"/>
              </w:rPr>
            </w:pPr>
            <w:r>
              <w:rPr>
                <w:sz w:val="22"/>
                <w:szCs w:val="22"/>
              </w:rPr>
              <w:t>5</w:t>
            </w:r>
          </w:p>
        </w:tc>
      </w:tr>
      <w:tr>
        <w:trPr>
          <w:trHeight w:val="2508" w:hRule="atLeast"/>
        </w:trPr>
        <w:tc>
          <w:tcPr>
            <w:tcW w:w="1269" w:type="dxa"/>
            <w:vAlign w:val="top"/>
            <w:vMerge w:val="restart"/>
            <w:tcBorders>
              <w:bottom w:val="nil"/>
            </w:tcBorders>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317" w:right="191" w:hanging="116"/>
              <w:spacing w:before="71" w:line="235" w:lineRule="auto"/>
              <w:rPr>
                <w:sz w:val="22"/>
                <w:szCs w:val="22"/>
              </w:rPr>
            </w:pPr>
            <w:r>
              <w:rPr>
                <w:sz w:val="22"/>
                <w:szCs w:val="22"/>
                <w:spacing w:val="-3"/>
              </w:rPr>
              <w:t>技术部分</w:t>
            </w:r>
            <w:r>
              <w:rPr>
                <w:sz w:val="22"/>
                <w:szCs w:val="22"/>
                <w:spacing w:val="2"/>
              </w:rPr>
              <w:t xml:space="preserve"> </w:t>
            </w:r>
            <w:r>
              <w:rPr>
                <w:sz w:val="22"/>
                <w:szCs w:val="22"/>
                <w:spacing w:val="-4"/>
              </w:rPr>
              <w:t>（57）</w:t>
            </w:r>
          </w:p>
        </w:tc>
        <w:tc>
          <w:tcPr>
            <w:tcW w:w="1227" w:type="dxa"/>
            <w:vAlign w:val="top"/>
          </w:tcPr>
          <w:p>
            <w:pPr>
              <w:spacing w:line="340" w:lineRule="auto"/>
              <w:rPr>
                <w:rFonts w:ascii="Arial"/>
                <w:sz w:val="21"/>
              </w:rPr>
            </w:pPr>
            <w:r/>
          </w:p>
          <w:p>
            <w:pPr>
              <w:spacing w:line="341" w:lineRule="auto"/>
              <w:rPr>
                <w:rFonts w:ascii="Arial"/>
                <w:sz w:val="21"/>
              </w:rPr>
            </w:pPr>
            <w:r/>
          </w:p>
          <w:p>
            <w:pPr>
              <w:pStyle w:val="TableText"/>
              <w:ind w:left="113" w:right="105" w:firstLine="2"/>
              <w:spacing w:before="72" w:line="233" w:lineRule="auto"/>
              <w:jc w:val="both"/>
              <w:rPr>
                <w:sz w:val="22"/>
                <w:szCs w:val="22"/>
              </w:rPr>
            </w:pPr>
            <w:r>
              <w:rPr>
                <w:sz w:val="22"/>
                <w:szCs w:val="22"/>
                <w:spacing w:val="30"/>
              </w:rPr>
              <w:t>项目实施</w:t>
            </w:r>
            <w:r>
              <w:rPr>
                <w:sz w:val="22"/>
                <w:szCs w:val="22"/>
              </w:rPr>
              <w:t xml:space="preserve"> </w:t>
            </w:r>
            <w:r>
              <w:rPr>
                <w:sz w:val="22"/>
                <w:szCs w:val="22"/>
                <w:spacing w:val="-7"/>
              </w:rPr>
              <w:t>方</w:t>
            </w:r>
            <w:r>
              <w:rPr>
                <w:sz w:val="22"/>
                <w:szCs w:val="22"/>
                <w:spacing w:val="-56"/>
              </w:rPr>
              <w:t xml:space="preserve"> </w:t>
            </w:r>
            <w:r>
              <w:rPr>
                <w:sz w:val="22"/>
                <w:szCs w:val="22"/>
                <w:spacing w:val="-7"/>
              </w:rPr>
              <w:t>案（ 15</w:t>
            </w:r>
            <w:r>
              <w:rPr>
                <w:sz w:val="22"/>
                <w:szCs w:val="22"/>
              </w:rPr>
              <w:t xml:space="preserve"> </w:t>
            </w:r>
            <w:r>
              <w:rPr>
                <w:sz w:val="22"/>
                <w:szCs w:val="22"/>
                <w:spacing w:val="-5"/>
              </w:rPr>
              <w:t>分）</w:t>
            </w:r>
          </w:p>
        </w:tc>
        <w:tc>
          <w:tcPr>
            <w:tcW w:w="5610" w:type="dxa"/>
            <w:vAlign w:val="top"/>
          </w:tcPr>
          <w:p>
            <w:pPr>
              <w:pStyle w:val="TableText"/>
              <w:ind w:left="114"/>
              <w:spacing w:before="43" w:line="219" w:lineRule="auto"/>
              <w:rPr>
                <w:sz w:val="22"/>
                <w:szCs w:val="22"/>
              </w:rPr>
            </w:pPr>
            <w:r>
              <w:rPr>
                <w:sz w:val="22"/>
                <w:szCs w:val="22"/>
                <w:spacing w:val="-1"/>
              </w:rPr>
              <w:t>针对供应商提供的项目实施方案进行打分：</w:t>
            </w:r>
          </w:p>
          <w:p>
            <w:pPr>
              <w:pStyle w:val="TableText"/>
              <w:ind w:left="115" w:right="104" w:firstLine="15"/>
              <w:spacing w:before="23" w:line="229" w:lineRule="auto"/>
              <w:rPr>
                <w:sz w:val="22"/>
                <w:szCs w:val="22"/>
              </w:rPr>
            </w:pPr>
            <w:r>
              <w:rPr>
                <w:sz w:val="22"/>
                <w:szCs w:val="22"/>
                <w:spacing w:val="-1"/>
              </w:rPr>
              <w:t>1、项目实施方案完善，实施流程规范度高，编制内容完</w:t>
            </w:r>
            <w:r>
              <w:rPr>
                <w:sz w:val="22"/>
                <w:szCs w:val="22"/>
                <w:spacing w:val="4"/>
              </w:rPr>
              <w:t xml:space="preserve"> </w:t>
            </w:r>
            <w:r>
              <w:rPr>
                <w:sz w:val="22"/>
                <w:szCs w:val="22"/>
                <w:spacing w:val="-4"/>
              </w:rPr>
              <w:t>整，思路清晰得</w:t>
            </w:r>
            <w:r>
              <w:rPr>
                <w:sz w:val="22"/>
                <w:szCs w:val="22"/>
                <w:spacing w:val="-33"/>
              </w:rPr>
              <w:t xml:space="preserve"> </w:t>
            </w:r>
            <w:r>
              <w:rPr>
                <w:sz w:val="22"/>
                <w:szCs w:val="22"/>
                <w:spacing w:val="-4"/>
              </w:rPr>
              <w:t>15</w:t>
            </w:r>
            <w:r>
              <w:rPr>
                <w:sz w:val="22"/>
                <w:szCs w:val="22"/>
                <w:spacing w:val="-43"/>
              </w:rPr>
              <w:t xml:space="preserve"> </w:t>
            </w:r>
            <w:r>
              <w:rPr>
                <w:sz w:val="22"/>
                <w:szCs w:val="22"/>
                <w:spacing w:val="-4"/>
              </w:rPr>
              <w:t>分；</w:t>
            </w:r>
          </w:p>
          <w:p>
            <w:pPr>
              <w:pStyle w:val="TableText"/>
              <w:ind w:left="140" w:right="104" w:hanging="24"/>
              <w:spacing w:before="23" w:line="230" w:lineRule="auto"/>
              <w:rPr>
                <w:sz w:val="22"/>
                <w:szCs w:val="22"/>
              </w:rPr>
            </w:pPr>
            <w:r>
              <w:rPr>
                <w:sz w:val="22"/>
                <w:szCs w:val="22"/>
                <w:spacing w:val="-1"/>
              </w:rPr>
              <w:t>2、项目实施方案不够完整，实施流程规范度一般，编制</w:t>
            </w:r>
            <w:r>
              <w:rPr>
                <w:sz w:val="22"/>
                <w:szCs w:val="22"/>
                <w:spacing w:val="18"/>
              </w:rPr>
              <w:t xml:space="preserve"> </w:t>
            </w:r>
            <w:r>
              <w:rPr>
                <w:sz w:val="22"/>
                <w:szCs w:val="22"/>
                <w:spacing w:val="-4"/>
              </w:rPr>
              <w:t>内容不够完整，思路不够清晰得</w:t>
            </w:r>
            <w:r>
              <w:rPr>
                <w:sz w:val="22"/>
                <w:szCs w:val="22"/>
                <w:spacing w:val="-21"/>
              </w:rPr>
              <w:t xml:space="preserve"> </w:t>
            </w:r>
            <w:r>
              <w:rPr>
                <w:sz w:val="22"/>
                <w:szCs w:val="22"/>
                <w:spacing w:val="-4"/>
              </w:rPr>
              <w:t>10.5</w:t>
            </w:r>
            <w:r>
              <w:rPr>
                <w:sz w:val="22"/>
                <w:szCs w:val="22"/>
                <w:spacing w:val="-46"/>
              </w:rPr>
              <w:t xml:space="preserve"> </w:t>
            </w:r>
            <w:r>
              <w:rPr>
                <w:sz w:val="22"/>
                <w:szCs w:val="22"/>
                <w:spacing w:val="-4"/>
              </w:rPr>
              <w:t>分；</w:t>
            </w:r>
          </w:p>
          <w:p>
            <w:pPr>
              <w:pStyle w:val="TableText"/>
              <w:ind w:left="117" w:right="104"/>
              <w:spacing w:before="23" w:line="230" w:lineRule="auto"/>
              <w:rPr>
                <w:sz w:val="22"/>
                <w:szCs w:val="22"/>
              </w:rPr>
            </w:pPr>
            <w:r>
              <w:rPr>
                <w:sz w:val="22"/>
                <w:szCs w:val="22"/>
                <w:spacing w:val="-1"/>
              </w:rPr>
              <w:t>3、项目实施方案不完整，实施流程规范度差，编制内容</w:t>
            </w:r>
            <w:r>
              <w:rPr>
                <w:sz w:val="22"/>
                <w:szCs w:val="22"/>
                <w:spacing w:val="16"/>
              </w:rPr>
              <w:t xml:space="preserve"> </w:t>
            </w:r>
            <w:r>
              <w:rPr>
                <w:sz w:val="22"/>
                <w:szCs w:val="22"/>
                <w:spacing w:val="-3"/>
              </w:rPr>
              <w:t>不完整，思路不清晰得</w:t>
            </w:r>
            <w:r>
              <w:rPr>
                <w:sz w:val="22"/>
                <w:szCs w:val="22"/>
                <w:spacing w:val="-34"/>
              </w:rPr>
              <w:t xml:space="preserve"> </w:t>
            </w:r>
            <w:r>
              <w:rPr>
                <w:sz w:val="22"/>
                <w:szCs w:val="22"/>
                <w:spacing w:val="-3"/>
              </w:rPr>
              <w:t>7.5</w:t>
            </w:r>
            <w:r>
              <w:rPr>
                <w:sz w:val="22"/>
                <w:szCs w:val="22"/>
                <w:spacing w:val="-44"/>
              </w:rPr>
              <w:t xml:space="preserve"> </w:t>
            </w:r>
            <w:r>
              <w:rPr>
                <w:sz w:val="22"/>
                <w:szCs w:val="22"/>
                <w:spacing w:val="-3"/>
              </w:rPr>
              <w:t>分；</w:t>
            </w:r>
          </w:p>
          <w:p>
            <w:pPr>
              <w:pStyle w:val="TableText"/>
              <w:ind w:left="113"/>
              <w:spacing w:before="23" w:line="219" w:lineRule="auto"/>
              <w:rPr>
                <w:sz w:val="22"/>
                <w:szCs w:val="22"/>
              </w:rPr>
            </w:pPr>
            <w:r>
              <w:rPr>
                <w:sz w:val="22"/>
                <w:szCs w:val="22"/>
                <w:spacing w:val="-1"/>
              </w:rPr>
              <w:t>4、未提供本方案的不得分。</w:t>
            </w:r>
          </w:p>
        </w:tc>
        <w:tc>
          <w:tcPr>
            <w:tcW w:w="1218" w:type="dxa"/>
            <w:vAlign w:val="top"/>
          </w:tcPr>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520"/>
              <w:spacing w:before="71" w:line="184" w:lineRule="auto"/>
              <w:rPr>
                <w:sz w:val="22"/>
                <w:szCs w:val="22"/>
              </w:rPr>
            </w:pPr>
            <w:r>
              <w:rPr>
                <w:sz w:val="22"/>
                <w:szCs w:val="22"/>
                <w:spacing w:val="-13"/>
              </w:rPr>
              <w:t>15</w:t>
            </w:r>
          </w:p>
        </w:tc>
      </w:tr>
      <w:tr>
        <w:trPr>
          <w:trHeight w:val="2508" w:hRule="atLeast"/>
        </w:trPr>
        <w:tc>
          <w:tcPr>
            <w:tcW w:w="1269" w:type="dxa"/>
            <w:vAlign w:val="top"/>
            <w:vMerge w:val="continue"/>
            <w:tcBorders>
              <w:top w:val="nil"/>
              <w:bottom w:val="nil"/>
            </w:tcBorders>
          </w:tcPr>
          <w:p>
            <w:pPr>
              <w:rPr>
                <w:rFonts w:ascii="Arial"/>
                <w:sz w:val="21"/>
              </w:rPr>
            </w:pPr>
            <w:r/>
          </w:p>
        </w:tc>
        <w:tc>
          <w:tcPr>
            <w:tcW w:w="1227" w:type="dxa"/>
            <w:vAlign w:val="top"/>
          </w:tcPr>
          <w:p>
            <w:pPr>
              <w:spacing w:line="340" w:lineRule="auto"/>
              <w:rPr>
                <w:rFonts w:ascii="Arial"/>
                <w:sz w:val="21"/>
              </w:rPr>
            </w:pPr>
            <w:r/>
          </w:p>
          <w:p>
            <w:pPr>
              <w:spacing w:line="341" w:lineRule="auto"/>
              <w:rPr>
                <w:rFonts w:ascii="Arial"/>
                <w:sz w:val="21"/>
              </w:rPr>
            </w:pPr>
            <w:r/>
          </w:p>
          <w:p>
            <w:pPr>
              <w:pStyle w:val="TableText"/>
              <w:ind w:left="113" w:right="105"/>
              <w:spacing w:before="72" w:line="233" w:lineRule="auto"/>
              <w:jc w:val="both"/>
              <w:rPr>
                <w:sz w:val="22"/>
                <w:szCs w:val="22"/>
              </w:rPr>
            </w:pPr>
            <w:r>
              <w:rPr>
                <w:sz w:val="22"/>
                <w:szCs w:val="22"/>
                <w:spacing w:val="30"/>
              </w:rPr>
              <w:t>质量保障</w:t>
            </w:r>
            <w:r>
              <w:rPr>
                <w:sz w:val="22"/>
                <w:szCs w:val="22"/>
                <w:spacing w:val="2"/>
              </w:rPr>
              <w:t xml:space="preserve"> </w:t>
            </w:r>
            <w:r>
              <w:rPr>
                <w:sz w:val="22"/>
                <w:szCs w:val="22"/>
                <w:spacing w:val="-11"/>
              </w:rPr>
              <w:t>方</w:t>
            </w:r>
            <w:r>
              <w:rPr>
                <w:sz w:val="22"/>
                <w:szCs w:val="22"/>
                <w:spacing w:val="50"/>
              </w:rPr>
              <w:t xml:space="preserve"> </w:t>
            </w:r>
            <w:r>
              <w:rPr>
                <w:sz w:val="22"/>
                <w:szCs w:val="22"/>
                <w:spacing w:val="-11"/>
              </w:rPr>
              <w:t>案</w:t>
            </w:r>
            <w:r>
              <w:rPr>
                <w:sz w:val="22"/>
                <w:szCs w:val="22"/>
                <w:spacing w:val="3"/>
              </w:rPr>
              <w:t xml:space="preserve">  </w:t>
            </w:r>
            <w:r>
              <w:rPr>
                <w:sz w:val="22"/>
                <w:szCs w:val="22"/>
                <w:spacing w:val="-11"/>
              </w:rPr>
              <w:t>15</w:t>
            </w:r>
            <w:r>
              <w:rPr>
                <w:sz w:val="22"/>
                <w:szCs w:val="22"/>
              </w:rPr>
              <w:t xml:space="preserve"> </w:t>
            </w:r>
            <w:r>
              <w:rPr>
                <w:sz w:val="22"/>
                <w:szCs w:val="22"/>
                <w:spacing w:val="-5"/>
              </w:rPr>
              <w:t>分）</w:t>
            </w:r>
          </w:p>
        </w:tc>
        <w:tc>
          <w:tcPr>
            <w:tcW w:w="5610" w:type="dxa"/>
            <w:vAlign w:val="top"/>
          </w:tcPr>
          <w:p>
            <w:pPr>
              <w:pStyle w:val="TableText"/>
              <w:ind w:left="114"/>
              <w:spacing w:before="43" w:line="219" w:lineRule="auto"/>
              <w:rPr>
                <w:sz w:val="22"/>
                <w:szCs w:val="22"/>
              </w:rPr>
            </w:pPr>
            <w:r>
              <w:rPr>
                <w:sz w:val="22"/>
                <w:szCs w:val="22"/>
                <w:spacing w:val="-1"/>
              </w:rPr>
              <w:t>针对供应商提供的质量保障方案进行打分：</w:t>
            </w:r>
          </w:p>
          <w:p>
            <w:pPr>
              <w:pStyle w:val="TableText"/>
              <w:ind w:left="115" w:right="104" w:firstLine="15"/>
              <w:spacing w:before="23" w:line="230" w:lineRule="auto"/>
              <w:rPr>
                <w:sz w:val="22"/>
                <w:szCs w:val="22"/>
              </w:rPr>
            </w:pPr>
            <w:r>
              <w:rPr>
                <w:sz w:val="22"/>
                <w:szCs w:val="22"/>
                <w:spacing w:val="-1"/>
              </w:rPr>
              <w:t>1、质量保障方案完善，实施流程规范度高，编制内容完</w:t>
            </w:r>
            <w:r>
              <w:rPr>
                <w:sz w:val="22"/>
                <w:szCs w:val="22"/>
                <w:spacing w:val="4"/>
              </w:rPr>
              <w:t xml:space="preserve"> </w:t>
            </w:r>
            <w:r>
              <w:rPr>
                <w:sz w:val="22"/>
                <w:szCs w:val="22"/>
                <w:spacing w:val="-4"/>
              </w:rPr>
              <w:t>整，思路清晰得</w:t>
            </w:r>
            <w:r>
              <w:rPr>
                <w:sz w:val="22"/>
                <w:szCs w:val="22"/>
                <w:spacing w:val="-33"/>
              </w:rPr>
              <w:t xml:space="preserve"> </w:t>
            </w:r>
            <w:r>
              <w:rPr>
                <w:sz w:val="22"/>
                <w:szCs w:val="22"/>
                <w:spacing w:val="-4"/>
              </w:rPr>
              <w:t>15</w:t>
            </w:r>
            <w:r>
              <w:rPr>
                <w:sz w:val="22"/>
                <w:szCs w:val="22"/>
                <w:spacing w:val="-43"/>
              </w:rPr>
              <w:t xml:space="preserve"> </w:t>
            </w:r>
            <w:r>
              <w:rPr>
                <w:sz w:val="22"/>
                <w:szCs w:val="22"/>
                <w:spacing w:val="-4"/>
              </w:rPr>
              <w:t>分；</w:t>
            </w:r>
          </w:p>
          <w:p>
            <w:pPr>
              <w:pStyle w:val="TableText"/>
              <w:ind w:left="140" w:right="104" w:hanging="24"/>
              <w:spacing w:before="23" w:line="230" w:lineRule="auto"/>
              <w:rPr>
                <w:sz w:val="22"/>
                <w:szCs w:val="22"/>
              </w:rPr>
            </w:pPr>
            <w:r>
              <w:rPr>
                <w:sz w:val="22"/>
                <w:szCs w:val="22"/>
                <w:spacing w:val="-1"/>
              </w:rPr>
              <w:t>2、质量保障方案不够完整，实施流程规范度一般，编制</w:t>
            </w:r>
            <w:r>
              <w:rPr>
                <w:sz w:val="22"/>
                <w:szCs w:val="22"/>
                <w:spacing w:val="18"/>
              </w:rPr>
              <w:t xml:space="preserve"> </w:t>
            </w:r>
            <w:r>
              <w:rPr>
                <w:sz w:val="22"/>
                <w:szCs w:val="22"/>
                <w:spacing w:val="-4"/>
              </w:rPr>
              <w:t>内容不够完整，思路不够清晰得</w:t>
            </w:r>
            <w:r>
              <w:rPr>
                <w:sz w:val="22"/>
                <w:szCs w:val="22"/>
                <w:spacing w:val="-21"/>
              </w:rPr>
              <w:t xml:space="preserve"> </w:t>
            </w:r>
            <w:r>
              <w:rPr>
                <w:sz w:val="22"/>
                <w:szCs w:val="22"/>
                <w:spacing w:val="-4"/>
              </w:rPr>
              <w:t>10.5</w:t>
            </w:r>
            <w:r>
              <w:rPr>
                <w:sz w:val="22"/>
                <w:szCs w:val="22"/>
                <w:spacing w:val="-46"/>
              </w:rPr>
              <w:t xml:space="preserve"> </w:t>
            </w:r>
            <w:r>
              <w:rPr>
                <w:sz w:val="22"/>
                <w:szCs w:val="22"/>
                <w:spacing w:val="-4"/>
              </w:rPr>
              <w:t>分；</w:t>
            </w:r>
          </w:p>
          <w:p>
            <w:pPr>
              <w:pStyle w:val="TableText"/>
              <w:ind w:left="116" w:right="104" w:firstLine="1"/>
              <w:spacing w:before="23" w:line="229" w:lineRule="auto"/>
              <w:rPr>
                <w:sz w:val="22"/>
                <w:szCs w:val="22"/>
              </w:rPr>
            </w:pPr>
            <w:r>
              <w:rPr>
                <w:sz w:val="22"/>
                <w:szCs w:val="22"/>
                <w:spacing w:val="-1"/>
              </w:rPr>
              <w:t>3、质量保障方案案不完整，实施流程规范度差，编制内</w:t>
            </w:r>
            <w:r>
              <w:rPr>
                <w:sz w:val="22"/>
                <w:szCs w:val="22"/>
                <w:spacing w:val="16"/>
              </w:rPr>
              <w:t xml:space="preserve"> </w:t>
            </w:r>
            <w:r>
              <w:rPr>
                <w:sz w:val="22"/>
                <w:szCs w:val="22"/>
                <w:spacing w:val="-3"/>
              </w:rPr>
              <w:t>容不完整，思路不清晰得</w:t>
            </w:r>
            <w:r>
              <w:rPr>
                <w:sz w:val="22"/>
                <w:szCs w:val="22"/>
                <w:spacing w:val="-29"/>
              </w:rPr>
              <w:t xml:space="preserve"> </w:t>
            </w:r>
            <w:r>
              <w:rPr>
                <w:sz w:val="22"/>
                <w:szCs w:val="22"/>
                <w:spacing w:val="-3"/>
              </w:rPr>
              <w:t>7.5</w:t>
            </w:r>
            <w:r>
              <w:rPr>
                <w:sz w:val="22"/>
                <w:szCs w:val="22"/>
                <w:spacing w:val="-46"/>
              </w:rPr>
              <w:t xml:space="preserve"> </w:t>
            </w:r>
            <w:r>
              <w:rPr>
                <w:sz w:val="22"/>
                <w:szCs w:val="22"/>
                <w:spacing w:val="-3"/>
              </w:rPr>
              <w:t>分；</w:t>
            </w:r>
          </w:p>
          <w:p>
            <w:pPr>
              <w:pStyle w:val="TableText"/>
              <w:ind w:left="113"/>
              <w:spacing w:before="26" w:line="219" w:lineRule="auto"/>
              <w:rPr>
                <w:sz w:val="22"/>
                <w:szCs w:val="22"/>
              </w:rPr>
            </w:pPr>
            <w:r>
              <w:rPr>
                <w:sz w:val="22"/>
                <w:szCs w:val="22"/>
                <w:spacing w:val="-1"/>
              </w:rPr>
              <w:t>4、未提供本方案的不得分。</w:t>
            </w:r>
          </w:p>
        </w:tc>
        <w:tc>
          <w:tcPr>
            <w:tcW w:w="1218" w:type="dxa"/>
            <w:vAlign w:val="top"/>
          </w:tcPr>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520"/>
              <w:spacing w:before="72" w:line="184" w:lineRule="auto"/>
              <w:rPr>
                <w:sz w:val="22"/>
                <w:szCs w:val="22"/>
              </w:rPr>
            </w:pPr>
            <w:r>
              <w:rPr>
                <w:sz w:val="22"/>
                <w:szCs w:val="22"/>
                <w:spacing w:val="-13"/>
              </w:rPr>
              <w:t>15</w:t>
            </w:r>
          </w:p>
        </w:tc>
      </w:tr>
      <w:tr>
        <w:trPr>
          <w:trHeight w:val="2794" w:hRule="atLeast"/>
        </w:trPr>
        <w:tc>
          <w:tcPr>
            <w:tcW w:w="1269" w:type="dxa"/>
            <w:vAlign w:val="top"/>
            <w:vMerge w:val="continue"/>
            <w:tcBorders>
              <w:top w:val="nil"/>
              <w:bottom w:val="nil"/>
            </w:tcBorders>
          </w:tcPr>
          <w:p>
            <w:pPr>
              <w:rPr>
                <w:rFonts w:ascii="Arial"/>
                <w:sz w:val="21"/>
              </w:rPr>
            </w:pPr>
            <w:r/>
          </w:p>
        </w:tc>
        <w:tc>
          <w:tcPr>
            <w:tcW w:w="1227" w:type="dxa"/>
            <w:vAlign w:val="top"/>
          </w:tcPr>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118" w:right="105" w:hanging="5"/>
              <w:spacing w:before="72" w:line="230" w:lineRule="auto"/>
              <w:rPr>
                <w:sz w:val="22"/>
                <w:szCs w:val="22"/>
              </w:rPr>
            </w:pPr>
            <w:r>
              <w:rPr>
                <w:sz w:val="22"/>
                <w:szCs w:val="22"/>
                <w:spacing w:val="30"/>
              </w:rPr>
              <w:t>培训方案</w:t>
            </w:r>
            <w:r>
              <w:rPr>
                <w:sz w:val="22"/>
                <w:szCs w:val="22"/>
                <w:spacing w:val="2"/>
              </w:rPr>
              <w:t xml:space="preserve"> </w:t>
            </w:r>
            <w:r>
              <w:rPr>
                <w:sz w:val="22"/>
                <w:szCs w:val="22"/>
                <w:spacing w:val="-5"/>
              </w:rPr>
              <w:t>（15</w:t>
            </w:r>
            <w:r>
              <w:rPr>
                <w:sz w:val="22"/>
                <w:szCs w:val="22"/>
                <w:spacing w:val="-46"/>
              </w:rPr>
              <w:t xml:space="preserve"> </w:t>
            </w:r>
            <w:r>
              <w:rPr>
                <w:sz w:val="22"/>
                <w:szCs w:val="22"/>
                <w:spacing w:val="-5"/>
              </w:rPr>
              <w:t>分）</w:t>
            </w:r>
          </w:p>
        </w:tc>
        <w:tc>
          <w:tcPr>
            <w:tcW w:w="5610" w:type="dxa"/>
            <w:vAlign w:val="top"/>
          </w:tcPr>
          <w:p>
            <w:pPr>
              <w:pStyle w:val="TableText"/>
              <w:ind w:left="113" w:right="101"/>
              <w:spacing w:before="44" w:line="236" w:lineRule="auto"/>
              <w:jc w:val="both"/>
              <w:rPr>
                <w:sz w:val="22"/>
                <w:szCs w:val="22"/>
              </w:rPr>
            </w:pPr>
            <w:r>
              <w:rPr>
                <w:sz w:val="22"/>
                <w:szCs w:val="22"/>
                <w:spacing w:val="4"/>
              </w:rPr>
              <w:t>根据供应商提供针对本项目具有可行的接口管理培训方</w:t>
            </w:r>
            <w:r>
              <w:rPr>
                <w:sz w:val="22"/>
                <w:szCs w:val="22"/>
                <w:spacing w:val="9"/>
              </w:rPr>
              <w:t xml:space="preserve"> </w:t>
            </w:r>
            <w:r>
              <w:rPr>
                <w:sz w:val="22"/>
                <w:szCs w:val="22"/>
                <w:spacing w:val="-5"/>
              </w:rPr>
              <w:t>案，培训采购人指定的平台管理人员，制定培训课程计划</w:t>
            </w:r>
            <w:r>
              <w:rPr>
                <w:sz w:val="22"/>
                <w:szCs w:val="22"/>
                <w:spacing w:val="14"/>
              </w:rPr>
              <w:t xml:space="preserve"> </w:t>
            </w:r>
            <w:r>
              <w:rPr>
                <w:sz w:val="22"/>
                <w:szCs w:val="22"/>
                <w:spacing w:val="-5"/>
              </w:rPr>
              <w:t>表，列出每次培训的地点和时间，培训内容应包括所提供</w:t>
            </w:r>
            <w:r>
              <w:rPr>
                <w:sz w:val="22"/>
                <w:szCs w:val="22"/>
                <w:spacing w:val="14"/>
              </w:rPr>
              <w:t xml:space="preserve"> </w:t>
            </w:r>
            <w:r>
              <w:rPr>
                <w:sz w:val="22"/>
                <w:szCs w:val="22"/>
                <w:spacing w:val="-5"/>
              </w:rPr>
              <w:t>接口的具体使用方式和如何对接口进行管理，并能合理管</w:t>
            </w:r>
            <w:r>
              <w:rPr>
                <w:sz w:val="22"/>
                <w:szCs w:val="22"/>
                <w:spacing w:val="14"/>
              </w:rPr>
              <w:t xml:space="preserve"> </w:t>
            </w:r>
            <w:r>
              <w:rPr>
                <w:sz w:val="22"/>
                <w:szCs w:val="22"/>
                <w:spacing w:val="-2"/>
              </w:rPr>
              <w:t>理平台的方案。</w:t>
            </w:r>
          </w:p>
          <w:p>
            <w:pPr>
              <w:pStyle w:val="TableText"/>
              <w:ind w:left="130"/>
              <w:spacing w:before="22" w:line="220" w:lineRule="auto"/>
              <w:rPr>
                <w:sz w:val="22"/>
                <w:szCs w:val="22"/>
              </w:rPr>
            </w:pPr>
            <w:r>
              <w:rPr>
                <w:sz w:val="22"/>
                <w:szCs w:val="22"/>
                <w:spacing w:val="-4"/>
              </w:rPr>
              <w:t>1、培训方案完整，思路清晰得</w:t>
            </w:r>
            <w:r>
              <w:rPr>
                <w:sz w:val="22"/>
                <w:szCs w:val="22"/>
                <w:spacing w:val="-20"/>
              </w:rPr>
              <w:t xml:space="preserve"> </w:t>
            </w:r>
            <w:r>
              <w:rPr>
                <w:sz w:val="22"/>
                <w:szCs w:val="22"/>
                <w:spacing w:val="-4"/>
              </w:rPr>
              <w:t>15</w:t>
            </w:r>
            <w:r>
              <w:rPr>
                <w:sz w:val="22"/>
                <w:szCs w:val="22"/>
                <w:spacing w:val="-43"/>
              </w:rPr>
              <w:t xml:space="preserve"> </w:t>
            </w:r>
            <w:r>
              <w:rPr>
                <w:sz w:val="22"/>
                <w:szCs w:val="22"/>
                <w:spacing w:val="-4"/>
              </w:rPr>
              <w:t>分；</w:t>
            </w:r>
          </w:p>
          <w:p>
            <w:pPr>
              <w:pStyle w:val="TableText"/>
              <w:ind w:left="116"/>
              <w:spacing w:before="21" w:line="220" w:lineRule="auto"/>
              <w:rPr>
                <w:sz w:val="22"/>
                <w:szCs w:val="22"/>
              </w:rPr>
            </w:pPr>
            <w:r>
              <w:rPr>
                <w:sz w:val="22"/>
                <w:szCs w:val="22"/>
                <w:spacing w:val="-2"/>
              </w:rPr>
              <w:t>2、培训方案不够完整，思路不够清晰得</w:t>
            </w:r>
            <w:r>
              <w:rPr>
                <w:sz w:val="22"/>
                <w:szCs w:val="22"/>
                <w:spacing w:val="-29"/>
              </w:rPr>
              <w:t xml:space="preserve"> </w:t>
            </w:r>
            <w:r>
              <w:rPr>
                <w:sz w:val="22"/>
                <w:szCs w:val="22"/>
                <w:spacing w:val="-2"/>
              </w:rPr>
              <w:t>10.5</w:t>
            </w:r>
            <w:r>
              <w:rPr>
                <w:sz w:val="22"/>
                <w:szCs w:val="22"/>
                <w:spacing w:val="-46"/>
              </w:rPr>
              <w:t xml:space="preserve"> </w:t>
            </w:r>
            <w:r>
              <w:rPr>
                <w:sz w:val="22"/>
                <w:szCs w:val="22"/>
                <w:spacing w:val="-2"/>
              </w:rPr>
              <w:t>分；</w:t>
            </w:r>
          </w:p>
          <w:p>
            <w:pPr>
              <w:pStyle w:val="TableText"/>
              <w:ind w:left="118"/>
              <w:spacing w:before="23" w:line="220" w:lineRule="auto"/>
              <w:rPr>
                <w:sz w:val="22"/>
                <w:szCs w:val="22"/>
              </w:rPr>
            </w:pPr>
            <w:r>
              <w:rPr>
                <w:sz w:val="22"/>
                <w:szCs w:val="22"/>
                <w:spacing w:val="-2"/>
              </w:rPr>
              <w:t>3、培训方案不完整，思路不清晰得</w:t>
            </w:r>
            <w:r>
              <w:rPr>
                <w:sz w:val="22"/>
                <w:szCs w:val="22"/>
                <w:spacing w:val="-38"/>
              </w:rPr>
              <w:t xml:space="preserve"> </w:t>
            </w:r>
            <w:r>
              <w:rPr>
                <w:sz w:val="22"/>
                <w:szCs w:val="22"/>
                <w:spacing w:val="-2"/>
              </w:rPr>
              <w:t>7.5</w:t>
            </w:r>
            <w:r>
              <w:rPr>
                <w:sz w:val="22"/>
                <w:szCs w:val="22"/>
                <w:spacing w:val="-44"/>
              </w:rPr>
              <w:t xml:space="preserve"> </w:t>
            </w:r>
            <w:r>
              <w:rPr>
                <w:sz w:val="22"/>
                <w:szCs w:val="22"/>
                <w:spacing w:val="-2"/>
              </w:rPr>
              <w:t>分；</w:t>
            </w:r>
          </w:p>
          <w:p>
            <w:pPr>
              <w:pStyle w:val="TableText"/>
              <w:ind w:left="113"/>
              <w:spacing w:before="23" w:line="219" w:lineRule="auto"/>
              <w:rPr>
                <w:sz w:val="22"/>
                <w:szCs w:val="22"/>
              </w:rPr>
            </w:pPr>
            <w:r>
              <w:rPr>
                <w:sz w:val="22"/>
                <w:szCs w:val="22"/>
                <w:spacing w:val="-1"/>
              </w:rPr>
              <w:t>4、未提供本方案的不得分。</w:t>
            </w:r>
          </w:p>
        </w:tc>
        <w:tc>
          <w:tcPr>
            <w:tcW w:w="1218" w:type="dxa"/>
            <w:vAlign w:val="top"/>
          </w:tcPr>
          <w:p>
            <w:pPr>
              <w:spacing w:line="285" w:lineRule="auto"/>
              <w:rPr>
                <w:rFonts w:ascii="Arial"/>
                <w:sz w:val="21"/>
              </w:rPr>
            </w:pPr>
            <w:r/>
          </w:p>
          <w:p>
            <w:pPr>
              <w:spacing w:line="286" w:lineRule="auto"/>
              <w:rPr>
                <w:rFonts w:ascii="Arial"/>
                <w:sz w:val="21"/>
              </w:rPr>
            </w:pPr>
            <w:r/>
          </w:p>
          <w:p>
            <w:pPr>
              <w:spacing w:line="286" w:lineRule="auto"/>
              <w:rPr>
                <w:rFonts w:ascii="Arial"/>
                <w:sz w:val="21"/>
              </w:rPr>
            </w:pPr>
            <w:r/>
          </w:p>
          <w:p>
            <w:pPr>
              <w:spacing w:line="286" w:lineRule="auto"/>
              <w:rPr>
                <w:rFonts w:ascii="Arial"/>
                <w:sz w:val="21"/>
              </w:rPr>
            </w:pPr>
            <w:r/>
          </w:p>
          <w:p>
            <w:pPr>
              <w:pStyle w:val="TableText"/>
              <w:ind w:left="520"/>
              <w:spacing w:before="71" w:line="184" w:lineRule="auto"/>
              <w:rPr>
                <w:sz w:val="22"/>
                <w:szCs w:val="22"/>
              </w:rPr>
            </w:pPr>
            <w:r>
              <w:rPr>
                <w:sz w:val="22"/>
                <w:szCs w:val="22"/>
                <w:spacing w:val="-13"/>
              </w:rPr>
              <w:t>15</w:t>
            </w:r>
          </w:p>
        </w:tc>
      </w:tr>
      <w:tr>
        <w:trPr>
          <w:trHeight w:val="2551" w:hRule="atLeast"/>
        </w:trPr>
        <w:tc>
          <w:tcPr>
            <w:tcW w:w="1269" w:type="dxa"/>
            <w:vAlign w:val="top"/>
            <w:vMerge w:val="continue"/>
            <w:tcBorders>
              <w:top w:val="nil"/>
            </w:tcBorders>
          </w:tcPr>
          <w:p>
            <w:pPr>
              <w:rPr>
                <w:rFonts w:ascii="Arial"/>
                <w:sz w:val="21"/>
              </w:rPr>
            </w:pPr>
            <w:r/>
          </w:p>
        </w:tc>
        <w:tc>
          <w:tcPr>
            <w:tcW w:w="1227" w:type="dxa"/>
            <w:vAlign w:val="top"/>
          </w:tcPr>
          <w:p>
            <w:pPr>
              <w:spacing w:line="282" w:lineRule="auto"/>
              <w:rPr>
                <w:rFonts w:ascii="Arial"/>
                <w:sz w:val="21"/>
              </w:rPr>
            </w:pPr>
            <w:r/>
          </w:p>
          <w:p>
            <w:pPr>
              <w:spacing w:line="282" w:lineRule="auto"/>
              <w:rPr>
                <w:rFonts w:ascii="Arial"/>
                <w:sz w:val="21"/>
              </w:rPr>
            </w:pPr>
            <w:r/>
          </w:p>
          <w:p>
            <w:pPr>
              <w:spacing w:line="282" w:lineRule="auto"/>
              <w:rPr>
                <w:rFonts w:ascii="Arial"/>
                <w:sz w:val="21"/>
              </w:rPr>
            </w:pPr>
            <w:r/>
          </w:p>
          <w:p>
            <w:pPr>
              <w:pStyle w:val="TableText"/>
              <w:ind w:left="118" w:right="105" w:hanging="6"/>
              <w:spacing w:before="72" w:line="230" w:lineRule="auto"/>
              <w:rPr>
                <w:sz w:val="22"/>
                <w:szCs w:val="22"/>
              </w:rPr>
            </w:pPr>
            <w:r>
              <w:rPr>
                <w:sz w:val="22"/>
                <w:szCs w:val="22"/>
                <w:spacing w:val="31"/>
              </w:rPr>
              <w:t>售后服务</w:t>
            </w:r>
            <w:r>
              <w:rPr>
                <w:sz w:val="22"/>
                <w:szCs w:val="22"/>
              </w:rPr>
              <w:t xml:space="preserve"> </w:t>
            </w:r>
            <w:r>
              <w:rPr>
                <w:sz w:val="22"/>
                <w:szCs w:val="22"/>
                <w:spacing w:val="-5"/>
              </w:rPr>
              <w:t>（12</w:t>
            </w:r>
            <w:r>
              <w:rPr>
                <w:sz w:val="22"/>
                <w:szCs w:val="22"/>
                <w:spacing w:val="-46"/>
              </w:rPr>
              <w:t xml:space="preserve"> </w:t>
            </w:r>
            <w:r>
              <w:rPr>
                <w:sz w:val="22"/>
                <w:szCs w:val="22"/>
                <w:spacing w:val="-5"/>
              </w:rPr>
              <w:t>分）</w:t>
            </w:r>
          </w:p>
        </w:tc>
        <w:tc>
          <w:tcPr>
            <w:tcW w:w="5610" w:type="dxa"/>
            <w:vAlign w:val="top"/>
          </w:tcPr>
          <w:p>
            <w:pPr>
              <w:pStyle w:val="TableText"/>
              <w:ind w:left="116" w:right="101"/>
              <w:spacing w:before="69" w:line="232" w:lineRule="auto"/>
              <w:jc w:val="both"/>
              <w:rPr>
                <w:sz w:val="22"/>
                <w:szCs w:val="22"/>
              </w:rPr>
            </w:pPr>
            <w:r>
              <w:rPr>
                <w:sz w:val="22"/>
                <w:szCs w:val="22"/>
                <w:spacing w:val="-5"/>
              </w:rPr>
              <w:t>投标人提供的售后服务方案，至少应包含以下内容：针对</w:t>
            </w:r>
            <w:r>
              <w:rPr>
                <w:sz w:val="22"/>
                <w:szCs w:val="22"/>
                <w:spacing w:val="10"/>
              </w:rPr>
              <w:t xml:space="preserve"> </w:t>
            </w:r>
            <w:r>
              <w:rPr>
                <w:sz w:val="22"/>
                <w:szCs w:val="22"/>
                <w:spacing w:val="-5"/>
              </w:rPr>
              <w:t>维保范围、服务方式、机构及人员设置、服务流程、应急</w:t>
            </w:r>
            <w:r>
              <w:rPr>
                <w:sz w:val="22"/>
                <w:szCs w:val="22"/>
                <w:spacing w:val="9"/>
              </w:rPr>
              <w:t xml:space="preserve"> </w:t>
            </w:r>
            <w:r>
              <w:rPr>
                <w:sz w:val="22"/>
                <w:szCs w:val="22"/>
                <w:spacing w:val="-1"/>
              </w:rPr>
              <w:t>响应等服务内容提供详细的售后服务方案。</w:t>
            </w:r>
          </w:p>
          <w:p>
            <w:pPr>
              <w:pStyle w:val="TableText"/>
              <w:ind w:left="130"/>
              <w:spacing w:before="24" w:line="219" w:lineRule="auto"/>
              <w:rPr>
                <w:sz w:val="22"/>
                <w:szCs w:val="22"/>
              </w:rPr>
            </w:pPr>
            <w:r>
              <w:rPr>
                <w:sz w:val="22"/>
                <w:szCs w:val="22"/>
                <w:spacing w:val="-3"/>
              </w:rPr>
              <w:t>1、方案科学完善、流程合理的，思路清晰得</w:t>
            </w:r>
            <w:r>
              <w:rPr>
                <w:sz w:val="22"/>
                <w:szCs w:val="22"/>
                <w:spacing w:val="-20"/>
              </w:rPr>
              <w:t xml:space="preserve"> </w:t>
            </w:r>
            <w:r>
              <w:rPr>
                <w:sz w:val="22"/>
                <w:szCs w:val="22"/>
                <w:spacing w:val="-3"/>
              </w:rPr>
              <w:t>12</w:t>
            </w:r>
            <w:r>
              <w:rPr>
                <w:sz w:val="22"/>
                <w:szCs w:val="22"/>
                <w:spacing w:val="-43"/>
              </w:rPr>
              <w:t xml:space="preserve"> </w:t>
            </w:r>
            <w:r>
              <w:rPr>
                <w:sz w:val="22"/>
                <w:szCs w:val="22"/>
                <w:spacing w:val="-3"/>
              </w:rPr>
              <w:t>分；</w:t>
            </w:r>
          </w:p>
          <w:p>
            <w:pPr>
              <w:pStyle w:val="TableText"/>
              <w:ind w:left="116" w:right="101"/>
              <w:spacing w:before="24" w:line="230" w:lineRule="auto"/>
              <w:rPr>
                <w:sz w:val="22"/>
                <w:szCs w:val="22"/>
              </w:rPr>
            </w:pPr>
            <w:r>
              <w:rPr>
                <w:sz w:val="22"/>
                <w:szCs w:val="22"/>
                <w:spacing w:val="-7"/>
              </w:rPr>
              <w:t>2、方案较科学完善、流程较合理的，思路不够清晰得</w:t>
            </w:r>
            <w:r>
              <w:rPr>
                <w:sz w:val="22"/>
                <w:szCs w:val="22"/>
                <w:spacing w:val="-36"/>
              </w:rPr>
              <w:t xml:space="preserve"> </w:t>
            </w:r>
            <w:r>
              <w:rPr>
                <w:sz w:val="22"/>
                <w:szCs w:val="22"/>
                <w:spacing w:val="-7"/>
              </w:rPr>
              <w:t>8.5</w:t>
            </w:r>
            <w:r>
              <w:rPr>
                <w:sz w:val="22"/>
                <w:szCs w:val="22"/>
              </w:rPr>
              <w:t xml:space="preserve"> </w:t>
            </w:r>
            <w:r>
              <w:rPr>
                <w:sz w:val="22"/>
                <w:szCs w:val="22"/>
                <w:spacing w:val="-6"/>
              </w:rPr>
              <w:t>分；</w:t>
            </w:r>
          </w:p>
          <w:p>
            <w:pPr>
              <w:pStyle w:val="TableText"/>
              <w:ind w:left="118"/>
              <w:spacing w:before="22" w:line="220" w:lineRule="auto"/>
              <w:rPr>
                <w:sz w:val="22"/>
                <w:szCs w:val="22"/>
              </w:rPr>
            </w:pPr>
            <w:r>
              <w:rPr>
                <w:sz w:val="22"/>
                <w:szCs w:val="22"/>
                <w:spacing w:val="-2"/>
              </w:rPr>
              <w:t>3、方案流程不合理的，思路不清晰得</w:t>
            </w:r>
            <w:r>
              <w:rPr>
                <w:sz w:val="22"/>
                <w:szCs w:val="22"/>
                <w:spacing w:val="-40"/>
              </w:rPr>
              <w:t xml:space="preserve"> </w:t>
            </w:r>
            <w:r>
              <w:rPr>
                <w:sz w:val="22"/>
                <w:szCs w:val="22"/>
                <w:spacing w:val="-2"/>
              </w:rPr>
              <w:t>6</w:t>
            </w:r>
            <w:r>
              <w:rPr>
                <w:sz w:val="22"/>
                <w:szCs w:val="22"/>
                <w:spacing w:val="-44"/>
              </w:rPr>
              <w:t xml:space="preserve"> </w:t>
            </w:r>
            <w:r>
              <w:rPr>
                <w:sz w:val="22"/>
                <w:szCs w:val="22"/>
                <w:spacing w:val="-2"/>
              </w:rPr>
              <w:t>分；</w:t>
            </w:r>
          </w:p>
          <w:p>
            <w:pPr>
              <w:pStyle w:val="TableText"/>
              <w:ind w:left="113"/>
              <w:spacing w:before="24" w:line="219" w:lineRule="auto"/>
              <w:rPr>
                <w:sz w:val="22"/>
                <w:szCs w:val="22"/>
              </w:rPr>
            </w:pPr>
            <w:r>
              <w:rPr>
                <w:sz w:val="22"/>
                <w:szCs w:val="22"/>
                <w:spacing w:val="-1"/>
              </w:rPr>
              <w:t>4、未提供本方案的不得分。</w:t>
            </w:r>
          </w:p>
        </w:tc>
        <w:tc>
          <w:tcPr>
            <w:tcW w:w="1218" w:type="dxa"/>
            <w:vAlign w:val="top"/>
          </w:tcPr>
          <w:p>
            <w:pPr>
              <w:spacing w:line="255"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pStyle w:val="TableText"/>
              <w:ind w:left="520"/>
              <w:spacing w:before="72" w:line="184" w:lineRule="auto"/>
              <w:rPr>
                <w:sz w:val="22"/>
                <w:szCs w:val="22"/>
              </w:rPr>
            </w:pPr>
            <w:r>
              <w:rPr>
                <w:sz w:val="22"/>
                <w:szCs w:val="22"/>
                <w:spacing w:val="-13"/>
              </w:rPr>
              <w:t>12</w:t>
            </w:r>
          </w:p>
        </w:tc>
      </w:tr>
      <w:tr>
        <w:trPr>
          <w:trHeight w:val="1074" w:hRule="atLeast"/>
        </w:trPr>
        <w:tc>
          <w:tcPr>
            <w:tcW w:w="1269" w:type="dxa"/>
            <w:vAlign w:val="top"/>
          </w:tcPr>
          <w:p>
            <w:pPr>
              <w:pStyle w:val="TableText"/>
              <w:ind w:left="423" w:right="191" w:hanging="225"/>
              <w:spacing w:before="186" w:line="230" w:lineRule="auto"/>
              <w:rPr>
                <w:sz w:val="22"/>
                <w:szCs w:val="22"/>
              </w:rPr>
            </w:pPr>
            <w:r>
              <w:rPr>
                <w:sz w:val="22"/>
                <w:szCs w:val="22"/>
                <w:spacing w:val="-2"/>
              </w:rPr>
              <w:t>报价（15</w:t>
            </w:r>
            <w:r>
              <w:rPr>
                <w:sz w:val="22"/>
                <w:szCs w:val="22"/>
                <w:spacing w:val="3"/>
              </w:rPr>
              <w:t xml:space="preserve"> </w:t>
            </w:r>
            <w:r>
              <w:rPr>
                <w:sz w:val="22"/>
                <w:szCs w:val="22"/>
                <w:spacing w:val="-6"/>
              </w:rPr>
              <w:t>分）</w:t>
            </w:r>
          </w:p>
        </w:tc>
        <w:tc>
          <w:tcPr>
            <w:tcW w:w="6837" w:type="dxa"/>
            <w:vAlign w:val="top"/>
            <w:gridSpan w:val="2"/>
          </w:tcPr>
          <w:p>
            <w:pPr>
              <w:pStyle w:val="TableText"/>
              <w:ind w:left="124"/>
              <w:spacing w:before="44" w:line="219" w:lineRule="auto"/>
              <w:rPr>
                <w:sz w:val="22"/>
                <w:szCs w:val="22"/>
              </w:rPr>
            </w:pPr>
            <w:r>
              <w:rPr>
                <w:sz w:val="22"/>
                <w:szCs w:val="22"/>
              </w:rPr>
              <w:t>满足磋商文件要求且投标价格最低的投标报价为评</w:t>
            </w:r>
            <w:r>
              <w:rPr>
                <w:sz w:val="22"/>
                <w:szCs w:val="22"/>
                <w:spacing w:val="-1"/>
              </w:rPr>
              <w:t>标基准价，其价格</w:t>
            </w:r>
          </w:p>
          <w:p>
            <w:pPr>
              <w:pStyle w:val="TableText"/>
              <w:ind w:left="127"/>
              <w:spacing w:before="24" w:line="219" w:lineRule="auto"/>
              <w:rPr>
                <w:sz w:val="22"/>
                <w:szCs w:val="22"/>
              </w:rPr>
            </w:pPr>
            <w:r>
              <w:rPr>
                <w:sz w:val="22"/>
                <w:szCs w:val="22"/>
              </w:rPr>
              <w:t>分为满分，价格分统一按照下列公式计算：投</w:t>
            </w:r>
            <w:r>
              <w:rPr>
                <w:sz w:val="22"/>
                <w:szCs w:val="22"/>
                <w:spacing w:val="-1"/>
              </w:rPr>
              <w:t>标人报价得分=(磋商基</w:t>
            </w:r>
          </w:p>
          <w:p>
            <w:pPr>
              <w:pStyle w:val="TableText"/>
              <w:ind w:left="1556"/>
              <w:spacing w:before="22" w:line="219" w:lineRule="auto"/>
              <w:rPr>
                <w:sz w:val="22"/>
                <w:szCs w:val="22"/>
              </w:rPr>
            </w:pPr>
            <w:r>
              <w:rPr>
                <w:sz w:val="22"/>
                <w:szCs w:val="22"/>
                <w:spacing w:val="-1"/>
              </w:rPr>
              <w:t>准价／最后磋商报价)×价格权值×100</w:t>
            </w:r>
          </w:p>
        </w:tc>
        <w:tc>
          <w:tcPr>
            <w:tcW w:w="1218" w:type="dxa"/>
            <w:vAlign w:val="top"/>
          </w:tcPr>
          <w:p>
            <w:pPr>
              <w:spacing w:line="291" w:lineRule="auto"/>
              <w:rPr>
                <w:rFonts w:ascii="Arial"/>
                <w:sz w:val="21"/>
              </w:rPr>
            </w:pPr>
            <w:r/>
          </w:p>
          <w:p>
            <w:pPr>
              <w:pStyle w:val="TableText"/>
              <w:ind w:left="520"/>
              <w:spacing w:before="71" w:line="184" w:lineRule="auto"/>
              <w:rPr>
                <w:sz w:val="22"/>
                <w:szCs w:val="22"/>
              </w:rPr>
            </w:pPr>
            <w:r>
              <w:rPr>
                <w:sz w:val="22"/>
                <w:szCs w:val="22"/>
                <w:spacing w:val="-13"/>
              </w:rPr>
              <w:t>15</w:t>
            </w:r>
          </w:p>
        </w:tc>
      </w:tr>
      <w:tr>
        <w:trPr>
          <w:trHeight w:val="517" w:hRule="atLeast"/>
        </w:trPr>
        <w:tc>
          <w:tcPr>
            <w:tcW w:w="8106" w:type="dxa"/>
            <w:vAlign w:val="top"/>
            <w:gridSpan w:val="3"/>
          </w:tcPr>
          <w:p>
            <w:pPr>
              <w:pStyle w:val="TableText"/>
              <w:ind w:left="3842"/>
              <w:spacing w:before="47" w:line="222" w:lineRule="auto"/>
              <w:rPr>
                <w:sz w:val="22"/>
                <w:szCs w:val="22"/>
              </w:rPr>
            </w:pPr>
            <w:r>
              <w:rPr>
                <w:sz w:val="22"/>
                <w:szCs w:val="22"/>
                <w:spacing w:val="-4"/>
              </w:rPr>
              <w:t>合计</w:t>
            </w:r>
          </w:p>
        </w:tc>
        <w:tc>
          <w:tcPr>
            <w:tcW w:w="1218" w:type="dxa"/>
            <w:vAlign w:val="top"/>
          </w:tcPr>
          <w:p>
            <w:pPr>
              <w:pStyle w:val="TableText"/>
              <w:ind w:left="467"/>
              <w:spacing w:before="82" w:line="184" w:lineRule="auto"/>
              <w:rPr>
                <w:sz w:val="22"/>
                <w:szCs w:val="22"/>
              </w:rPr>
            </w:pPr>
            <w:r>
              <w:rPr>
                <w:sz w:val="22"/>
                <w:szCs w:val="22"/>
                <w:spacing w:val="-8"/>
              </w:rPr>
              <w:t>100</w:t>
            </w:r>
          </w:p>
        </w:tc>
      </w:tr>
    </w:tbl>
    <w:p>
      <w:pPr>
        <w:pStyle w:val="BodyText"/>
        <w:rPr/>
      </w:pPr>
      <w:r/>
    </w:p>
    <w:sectPr>
      <w:footerReference w:type="default" r:id="rId68"/>
      <w:pgSz w:w="11900" w:h="16840"/>
      <w:pgMar w:top="1431" w:right="1224" w:bottom="1128" w:left="1346" w:header="0" w:footer="911"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49"/>
      <w:spacing w:before="1" w:line="157" w:lineRule="auto"/>
      <w:rPr>
        <w:rFonts w:ascii="Arial Unicode MS" w:hAnsi="Arial Unicode MS" w:eastAsia="Arial Unicode MS" w:cs="Arial Unicode MS"/>
        <w:sz w:val="18"/>
        <w:szCs w:val="18"/>
      </w:rPr>
    </w:pPr>
    <w:r>
      <w:rPr>
        <w:rFonts w:ascii="Arial Unicode MS" w:hAnsi="Arial Unicode MS" w:eastAsia="Arial Unicode MS" w:cs="Arial Unicode MS"/>
        <w:sz w:val="18"/>
        <w:szCs w:val="18"/>
      </w:rPr>
      <w:t>1</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872"/>
      <w:spacing w:before="1" w:line="157" w:lineRule="auto"/>
      <w:rPr>
        <w:rFonts w:ascii="Arial Unicode MS" w:hAnsi="Arial Unicode MS" w:eastAsia="Arial Unicode MS" w:cs="Arial Unicode MS"/>
        <w:sz w:val="18"/>
        <w:szCs w:val="18"/>
      </w:rPr>
    </w:pPr>
    <w:r>
      <w:rPr>
        <w:rFonts w:ascii="Arial Unicode MS" w:hAnsi="Arial Unicode MS" w:eastAsia="Arial Unicode MS" w:cs="Arial Unicode MS"/>
        <w:sz w:val="18"/>
        <w:szCs w:val="18"/>
        <w:spacing w:val="-10"/>
      </w:rPr>
      <w:t>10</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98"/>
      <w:spacing w:before="1" w:line="157" w:lineRule="auto"/>
      <w:rPr>
        <w:rFonts w:ascii="Arial Unicode MS" w:hAnsi="Arial Unicode MS" w:eastAsia="Arial Unicode MS" w:cs="Arial Unicode MS"/>
        <w:sz w:val="18"/>
        <w:szCs w:val="18"/>
      </w:rPr>
    </w:pPr>
    <w:r>
      <w:rPr>
        <w:rFonts w:ascii="Arial Unicode MS" w:hAnsi="Arial Unicode MS" w:eastAsia="Arial Unicode MS" w:cs="Arial Unicode MS"/>
        <w:sz w:val="18"/>
        <w:szCs w:val="18"/>
        <w:spacing w:val="-10"/>
      </w:rPr>
      <w:t>11</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99"/>
      <w:spacing w:before="1" w:line="157" w:lineRule="auto"/>
      <w:rPr>
        <w:rFonts w:ascii="Arial Unicode MS" w:hAnsi="Arial Unicode MS" w:eastAsia="Arial Unicode MS" w:cs="Arial Unicode MS"/>
        <w:sz w:val="18"/>
        <w:szCs w:val="18"/>
      </w:rPr>
    </w:pPr>
    <w:r>
      <w:rPr>
        <w:rFonts w:ascii="Arial Unicode MS" w:hAnsi="Arial Unicode MS" w:eastAsia="Arial Unicode MS" w:cs="Arial Unicode MS"/>
        <w:sz w:val="18"/>
        <w:szCs w:val="18"/>
        <w:spacing w:val="-10"/>
      </w:rPr>
      <w:t>12</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98"/>
      <w:spacing w:before="1" w:line="157" w:lineRule="auto"/>
      <w:rPr>
        <w:rFonts w:ascii="Arial Unicode MS" w:hAnsi="Arial Unicode MS" w:eastAsia="Arial Unicode MS" w:cs="Arial Unicode MS"/>
        <w:sz w:val="18"/>
        <w:szCs w:val="18"/>
      </w:rPr>
    </w:pPr>
    <w:r>
      <w:rPr>
        <w:rFonts w:ascii="Arial Unicode MS" w:hAnsi="Arial Unicode MS" w:eastAsia="Arial Unicode MS" w:cs="Arial Unicode MS"/>
        <w:sz w:val="18"/>
        <w:szCs w:val="18"/>
        <w:spacing w:val="-10"/>
      </w:rPr>
      <w:t>13</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99"/>
      <w:spacing w:before="1" w:line="157" w:lineRule="auto"/>
      <w:rPr>
        <w:rFonts w:ascii="Arial Unicode MS" w:hAnsi="Arial Unicode MS" w:eastAsia="Arial Unicode MS" w:cs="Arial Unicode MS"/>
        <w:sz w:val="18"/>
        <w:szCs w:val="18"/>
      </w:rPr>
    </w:pPr>
    <w:r>
      <w:rPr>
        <w:rFonts w:ascii="Arial Unicode MS" w:hAnsi="Arial Unicode MS" w:eastAsia="Arial Unicode MS" w:cs="Arial Unicode MS"/>
        <w:sz w:val="18"/>
        <w:szCs w:val="18"/>
        <w:spacing w:val="-10"/>
      </w:rPr>
      <w:t>14</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00"/>
      <w:spacing w:before="1" w:line="157" w:lineRule="auto"/>
      <w:rPr>
        <w:rFonts w:ascii="Arial Unicode MS" w:hAnsi="Arial Unicode MS" w:eastAsia="Arial Unicode MS" w:cs="Arial Unicode MS"/>
        <w:sz w:val="18"/>
        <w:szCs w:val="18"/>
      </w:rPr>
    </w:pPr>
    <w:r>
      <w:rPr>
        <w:rFonts w:ascii="Arial Unicode MS" w:hAnsi="Arial Unicode MS" w:eastAsia="Arial Unicode MS" w:cs="Arial Unicode MS"/>
        <w:sz w:val="18"/>
        <w:szCs w:val="18"/>
        <w:spacing w:val="-10"/>
      </w:rPr>
      <w:t>15</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99"/>
      <w:spacing w:before="1" w:line="157" w:lineRule="auto"/>
      <w:rPr>
        <w:rFonts w:ascii="Arial Unicode MS" w:hAnsi="Arial Unicode MS" w:eastAsia="Arial Unicode MS" w:cs="Arial Unicode MS"/>
        <w:sz w:val="18"/>
        <w:szCs w:val="18"/>
      </w:rPr>
    </w:pPr>
    <w:r>
      <w:rPr>
        <w:rFonts w:ascii="Arial Unicode MS" w:hAnsi="Arial Unicode MS" w:eastAsia="Arial Unicode MS" w:cs="Arial Unicode MS"/>
        <w:sz w:val="18"/>
        <w:szCs w:val="18"/>
        <w:spacing w:val="-10"/>
      </w:rPr>
      <w:t>16</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99"/>
      <w:spacing w:before="1" w:line="157" w:lineRule="auto"/>
      <w:rPr>
        <w:rFonts w:ascii="Arial Unicode MS" w:hAnsi="Arial Unicode MS" w:eastAsia="Arial Unicode MS" w:cs="Arial Unicode MS"/>
        <w:sz w:val="18"/>
        <w:szCs w:val="18"/>
      </w:rPr>
    </w:pPr>
    <w:r>
      <w:rPr>
        <w:rFonts w:ascii="Arial Unicode MS" w:hAnsi="Arial Unicode MS" w:eastAsia="Arial Unicode MS" w:cs="Arial Unicode MS"/>
        <w:sz w:val="18"/>
        <w:szCs w:val="18"/>
        <w:spacing w:val="-10"/>
      </w:rPr>
      <w:t>17</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98"/>
      <w:spacing w:before="1" w:line="157" w:lineRule="auto"/>
      <w:rPr>
        <w:rFonts w:ascii="Arial Unicode MS" w:hAnsi="Arial Unicode MS" w:eastAsia="Arial Unicode MS" w:cs="Arial Unicode MS"/>
        <w:sz w:val="18"/>
        <w:szCs w:val="18"/>
      </w:rPr>
    </w:pPr>
    <w:r>
      <w:rPr>
        <w:rFonts w:ascii="Arial Unicode MS" w:hAnsi="Arial Unicode MS" w:eastAsia="Arial Unicode MS" w:cs="Arial Unicode MS"/>
        <w:sz w:val="18"/>
        <w:szCs w:val="18"/>
        <w:spacing w:val="-10"/>
      </w:rPr>
      <w:t>18</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99"/>
      <w:spacing w:before="1" w:line="157" w:lineRule="auto"/>
      <w:rPr>
        <w:rFonts w:ascii="Arial Unicode MS" w:hAnsi="Arial Unicode MS" w:eastAsia="Arial Unicode MS" w:cs="Arial Unicode MS"/>
        <w:sz w:val="18"/>
        <w:szCs w:val="18"/>
      </w:rPr>
    </w:pPr>
    <w:r>
      <w:rPr>
        <w:rFonts w:ascii="Arial Unicode MS" w:hAnsi="Arial Unicode MS" w:eastAsia="Arial Unicode MS" w:cs="Arial Unicode MS"/>
        <w:sz w:val="18"/>
        <w:szCs w:val="18"/>
        <w:spacing w:val="-10"/>
      </w:rPr>
      <w:t>19</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35"/>
      <w:spacing w:before="1" w:line="157" w:lineRule="auto"/>
      <w:rPr>
        <w:rFonts w:ascii="Arial Unicode MS" w:hAnsi="Arial Unicode MS" w:eastAsia="Arial Unicode MS" w:cs="Arial Unicode MS"/>
        <w:sz w:val="18"/>
        <w:szCs w:val="18"/>
      </w:rPr>
    </w:pPr>
    <w:r>
      <w:rPr>
        <w:rFonts w:ascii="Arial Unicode MS" w:hAnsi="Arial Unicode MS" w:eastAsia="Arial Unicode MS" w:cs="Arial Unicode MS"/>
        <w:sz w:val="18"/>
        <w:szCs w:val="18"/>
      </w:rPr>
      <w:t>2</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5"/>
      <w:spacing w:before="1" w:line="157" w:lineRule="auto"/>
      <w:rPr>
        <w:rFonts w:ascii="Arial Unicode MS" w:hAnsi="Arial Unicode MS" w:eastAsia="Arial Unicode MS" w:cs="Arial Unicode MS"/>
        <w:sz w:val="18"/>
        <w:szCs w:val="18"/>
      </w:rPr>
    </w:pPr>
    <w:r>
      <w:rPr>
        <w:rFonts w:ascii="Arial Unicode MS" w:hAnsi="Arial Unicode MS" w:eastAsia="Arial Unicode MS" w:cs="Arial Unicode MS"/>
        <w:sz w:val="18"/>
        <w:szCs w:val="18"/>
        <w:spacing w:val="-3"/>
      </w:rPr>
      <w:t>20</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3"/>
      <w:spacing w:before="1" w:line="157" w:lineRule="auto"/>
      <w:rPr>
        <w:rFonts w:ascii="Arial Unicode MS" w:hAnsi="Arial Unicode MS" w:eastAsia="Arial Unicode MS" w:cs="Arial Unicode MS"/>
        <w:sz w:val="18"/>
        <w:szCs w:val="18"/>
      </w:rPr>
    </w:pPr>
    <w:r>
      <w:rPr>
        <w:rFonts w:ascii="Arial Unicode MS" w:hAnsi="Arial Unicode MS" w:eastAsia="Arial Unicode MS" w:cs="Arial Unicode MS"/>
        <w:sz w:val="18"/>
        <w:szCs w:val="18"/>
        <w:spacing w:val="-3"/>
      </w:rPr>
      <w:t>21</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5"/>
      <w:spacing w:before="1" w:line="157" w:lineRule="auto"/>
      <w:rPr>
        <w:rFonts w:ascii="Arial Unicode MS" w:hAnsi="Arial Unicode MS" w:eastAsia="Arial Unicode MS" w:cs="Arial Unicode MS"/>
        <w:sz w:val="18"/>
        <w:szCs w:val="18"/>
      </w:rPr>
    </w:pPr>
    <w:r>
      <w:rPr>
        <w:rFonts w:ascii="Arial Unicode MS" w:hAnsi="Arial Unicode MS" w:eastAsia="Arial Unicode MS" w:cs="Arial Unicode MS"/>
        <w:sz w:val="18"/>
        <w:szCs w:val="18"/>
        <w:spacing w:val="-3"/>
      </w:rPr>
      <w:t>22</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5"/>
      <w:spacing w:before="1" w:line="157" w:lineRule="auto"/>
      <w:rPr>
        <w:rFonts w:ascii="Arial Unicode MS" w:hAnsi="Arial Unicode MS" w:eastAsia="Arial Unicode MS" w:cs="Arial Unicode MS"/>
        <w:sz w:val="18"/>
        <w:szCs w:val="18"/>
      </w:rPr>
    </w:pPr>
    <w:r>
      <w:rPr>
        <w:rFonts w:ascii="Arial Unicode MS" w:hAnsi="Arial Unicode MS" w:eastAsia="Arial Unicode MS" w:cs="Arial Unicode MS"/>
        <w:sz w:val="18"/>
        <w:szCs w:val="18"/>
        <w:spacing w:val="-3"/>
      </w:rPr>
      <w:t>23</w:t>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4"/>
      <w:spacing w:before="1" w:line="157" w:lineRule="auto"/>
      <w:rPr>
        <w:rFonts w:ascii="Arial Unicode MS" w:hAnsi="Arial Unicode MS" w:eastAsia="Arial Unicode MS" w:cs="Arial Unicode MS"/>
        <w:sz w:val="18"/>
        <w:szCs w:val="18"/>
      </w:rPr>
    </w:pPr>
    <w:r>
      <w:rPr>
        <w:rFonts w:ascii="Arial Unicode MS" w:hAnsi="Arial Unicode MS" w:eastAsia="Arial Unicode MS" w:cs="Arial Unicode MS"/>
        <w:sz w:val="18"/>
        <w:szCs w:val="18"/>
        <w:spacing w:val="-3"/>
      </w:rPr>
      <w:t>24</w:t>
    </w:r>
  </w:p>
</w:ftr>
</file>

<file path=word/footer2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64"/>
      <w:spacing w:before="1" w:line="157" w:lineRule="auto"/>
      <w:rPr>
        <w:rFonts w:ascii="Arial Unicode MS" w:hAnsi="Arial Unicode MS" w:eastAsia="Arial Unicode MS" w:cs="Arial Unicode MS"/>
        <w:sz w:val="18"/>
        <w:szCs w:val="18"/>
      </w:rPr>
    </w:pPr>
    <w:r>
      <w:rPr>
        <w:rFonts w:ascii="Arial Unicode MS" w:hAnsi="Arial Unicode MS" w:eastAsia="Arial Unicode MS" w:cs="Arial Unicode MS"/>
        <w:sz w:val="18"/>
        <w:szCs w:val="18"/>
        <w:spacing w:val="-3"/>
      </w:rPr>
      <w:t>25</w:t>
    </w:r>
  </w:p>
</w:ftr>
</file>

<file path=word/footer2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4"/>
      <w:spacing w:before="1" w:line="157" w:lineRule="auto"/>
      <w:rPr>
        <w:rFonts w:ascii="Arial Unicode MS" w:hAnsi="Arial Unicode MS" w:eastAsia="Arial Unicode MS" w:cs="Arial Unicode MS"/>
        <w:sz w:val="18"/>
        <w:szCs w:val="18"/>
      </w:rPr>
    </w:pPr>
    <w:r>
      <w:rPr>
        <w:rFonts w:ascii="Arial Unicode MS" w:hAnsi="Arial Unicode MS" w:eastAsia="Arial Unicode MS" w:cs="Arial Unicode MS"/>
        <w:sz w:val="18"/>
        <w:szCs w:val="18"/>
        <w:spacing w:val="-3"/>
      </w:rPr>
      <w:t>26</w:t>
    </w:r>
  </w:p>
</w:ftr>
</file>

<file path=word/footer2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4"/>
      <w:spacing w:before="1" w:line="157" w:lineRule="auto"/>
      <w:rPr>
        <w:rFonts w:ascii="Arial Unicode MS" w:hAnsi="Arial Unicode MS" w:eastAsia="Arial Unicode MS" w:cs="Arial Unicode MS"/>
        <w:sz w:val="18"/>
        <w:szCs w:val="18"/>
      </w:rPr>
    </w:pPr>
    <w:r>
      <w:rPr>
        <w:rFonts w:ascii="Arial Unicode MS" w:hAnsi="Arial Unicode MS" w:eastAsia="Arial Unicode MS" w:cs="Arial Unicode MS"/>
        <w:sz w:val="18"/>
        <w:szCs w:val="18"/>
        <w:spacing w:val="-3"/>
      </w:rPr>
      <w:t>27</w:t>
    </w:r>
  </w:p>
</w:ftr>
</file>

<file path=word/footer2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5"/>
      <w:spacing w:before="1" w:line="157" w:lineRule="auto"/>
      <w:rPr>
        <w:rFonts w:ascii="Arial Unicode MS" w:hAnsi="Arial Unicode MS" w:eastAsia="Arial Unicode MS" w:cs="Arial Unicode MS"/>
        <w:sz w:val="18"/>
        <w:szCs w:val="18"/>
      </w:rPr>
    </w:pPr>
    <w:r>
      <w:rPr>
        <w:rFonts w:ascii="Arial Unicode MS" w:hAnsi="Arial Unicode MS" w:eastAsia="Arial Unicode MS" w:cs="Arial Unicode MS"/>
        <w:sz w:val="18"/>
        <w:szCs w:val="18"/>
        <w:spacing w:val="-3"/>
      </w:rPr>
      <w:t>28</w:t>
    </w:r>
  </w:p>
</w:ftr>
</file>

<file path=word/footer2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4"/>
      <w:spacing w:before="1" w:line="157" w:lineRule="auto"/>
      <w:rPr>
        <w:rFonts w:ascii="Arial Unicode MS" w:hAnsi="Arial Unicode MS" w:eastAsia="Arial Unicode MS" w:cs="Arial Unicode MS"/>
        <w:sz w:val="18"/>
        <w:szCs w:val="18"/>
      </w:rPr>
    </w:pPr>
    <w:r>
      <w:rPr>
        <w:rFonts w:ascii="Arial Unicode MS" w:hAnsi="Arial Unicode MS" w:eastAsia="Arial Unicode MS" w:cs="Arial Unicode MS"/>
        <w:sz w:val="18"/>
        <w:szCs w:val="18"/>
        <w:spacing w:val="-3"/>
      </w:rPr>
      <w:t>29</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37"/>
      <w:spacing w:before="1" w:line="157" w:lineRule="auto"/>
      <w:rPr>
        <w:rFonts w:ascii="Arial Unicode MS" w:hAnsi="Arial Unicode MS" w:eastAsia="Arial Unicode MS" w:cs="Arial Unicode MS"/>
        <w:sz w:val="18"/>
        <w:szCs w:val="18"/>
      </w:rPr>
    </w:pPr>
    <w:r>
      <w:rPr>
        <w:rFonts w:ascii="Arial Unicode MS" w:hAnsi="Arial Unicode MS" w:eastAsia="Arial Unicode MS" w:cs="Arial Unicode MS"/>
        <w:sz w:val="18"/>
        <w:szCs w:val="18"/>
      </w:rPr>
      <w:t>3</w:t>
    </w:r>
  </w:p>
</w:ftr>
</file>

<file path=word/footer3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5"/>
      <w:spacing w:before="1" w:line="157" w:lineRule="auto"/>
      <w:rPr>
        <w:rFonts w:ascii="Arial Unicode MS" w:hAnsi="Arial Unicode MS" w:eastAsia="Arial Unicode MS" w:cs="Arial Unicode MS"/>
        <w:sz w:val="18"/>
        <w:szCs w:val="18"/>
      </w:rPr>
    </w:pPr>
    <w:r>
      <w:rPr>
        <w:rFonts w:ascii="Arial Unicode MS" w:hAnsi="Arial Unicode MS" w:eastAsia="Arial Unicode MS" w:cs="Arial Unicode MS"/>
        <w:sz w:val="18"/>
        <w:szCs w:val="18"/>
        <w:spacing w:val="-4"/>
      </w:rPr>
      <w:t>30</w:t>
    </w:r>
  </w:p>
</w:ftr>
</file>

<file path=word/footer3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12"/>
      <w:spacing w:before="1" w:line="157" w:lineRule="auto"/>
      <w:rPr>
        <w:rFonts w:ascii="Arial Unicode MS" w:hAnsi="Arial Unicode MS" w:eastAsia="Arial Unicode MS" w:cs="Arial Unicode MS"/>
        <w:sz w:val="18"/>
        <w:szCs w:val="18"/>
      </w:rPr>
    </w:pPr>
    <w:r>
      <w:rPr>
        <w:rFonts w:ascii="Arial Unicode MS" w:hAnsi="Arial Unicode MS" w:eastAsia="Arial Unicode MS" w:cs="Arial Unicode MS"/>
        <w:sz w:val="18"/>
        <w:szCs w:val="18"/>
        <w:spacing w:val="-4"/>
      </w:rPr>
      <w:t>31</w:t>
    </w:r>
  </w:p>
</w:ftr>
</file>

<file path=word/footer3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12"/>
      <w:spacing w:before="1" w:line="157" w:lineRule="auto"/>
      <w:rPr>
        <w:rFonts w:ascii="Arial Unicode MS" w:hAnsi="Arial Unicode MS" w:eastAsia="Arial Unicode MS" w:cs="Arial Unicode MS"/>
        <w:sz w:val="18"/>
        <w:szCs w:val="18"/>
      </w:rPr>
    </w:pPr>
    <w:r>
      <w:rPr>
        <w:rFonts w:ascii="Arial Unicode MS" w:hAnsi="Arial Unicode MS" w:eastAsia="Arial Unicode MS" w:cs="Arial Unicode MS"/>
        <w:sz w:val="18"/>
        <w:szCs w:val="18"/>
        <w:spacing w:val="-4"/>
      </w:rPr>
      <w:t>32</w:t>
    </w:r>
  </w:p>
</w:ftr>
</file>

<file path=word/footer3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7"/>
      <w:spacing w:before="1" w:line="157" w:lineRule="auto"/>
      <w:rPr>
        <w:rFonts w:ascii="Arial Unicode MS" w:hAnsi="Arial Unicode MS" w:eastAsia="Arial Unicode MS" w:cs="Arial Unicode MS"/>
        <w:sz w:val="18"/>
        <w:szCs w:val="18"/>
      </w:rPr>
    </w:pPr>
    <w:r>
      <w:rPr>
        <w:rFonts w:ascii="Arial Unicode MS" w:hAnsi="Arial Unicode MS" w:eastAsia="Arial Unicode MS" w:cs="Arial Unicode MS"/>
        <w:sz w:val="18"/>
        <w:szCs w:val="18"/>
        <w:spacing w:val="-4"/>
      </w:rPr>
      <w:t>33</w:t>
    </w:r>
  </w:p>
</w:ftr>
</file>

<file path=word/footer3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71"/>
      <w:spacing w:before="1" w:line="157" w:lineRule="auto"/>
      <w:rPr>
        <w:rFonts w:ascii="Arial Unicode MS" w:hAnsi="Arial Unicode MS" w:eastAsia="Arial Unicode MS" w:cs="Arial Unicode MS"/>
        <w:sz w:val="18"/>
        <w:szCs w:val="18"/>
      </w:rPr>
    </w:pPr>
    <w:r>
      <w:rPr>
        <w:rFonts w:ascii="Arial Unicode MS" w:hAnsi="Arial Unicode MS" w:eastAsia="Arial Unicode MS" w:cs="Arial Unicode MS"/>
        <w:sz w:val="18"/>
        <w:szCs w:val="18"/>
        <w:spacing w:val="-4"/>
      </w:rPr>
      <w:t>34</w:t>
    </w:r>
  </w:p>
</w:ftr>
</file>

<file path=word/footer3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5"/>
      <w:spacing w:before="1" w:line="157" w:lineRule="auto"/>
      <w:rPr>
        <w:rFonts w:ascii="Arial Unicode MS" w:hAnsi="Arial Unicode MS" w:eastAsia="Arial Unicode MS" w:cs="Arial Unicode MS"/>
        <w:sz w:val="18"/>
        <w:szCs w:val="18"/>
      </w:rPr>
    </w:pPr>
    <w:r>
      <w:rPr>
        <w:rFonts w:ascii="Arial Unicode MS" w:hAnsi="Arial Unicode MS" w:eastAsia="Arial Unicode MS" w:cs="Arial Unicode MS"/>
        <w:sz w:val="18"/>
        <w:szCs w:val="18"/>
        <w:spacing w:val="-4"/>
      </w:rPr>
      <w:t>35</w:t>
    </w:r>
  </w:p>
</w:ftr>
</file>

<file path=word/footer3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0"/>
      <w:spacing w:before="1" w:line="157" w:lineRule="auto"/>
      <w:rPr>
        <w:rFonts w:ascii="Arial Unicode MS" w:hAnsi="Arial Unicode MS" w:eastAsia="Arial Unicode MS" w:cs="Arial Unicode MS"/>
        <w:sz w:val="18"/>
        <w:szCs w:val="18"/>
      </w:rPr>
    </w:pPr>
    <w:r>
      <w:rPr>
        <w:rFonts w:ascii="Arial Unicode MS" w:hAnsi="Arial Unicode MS" w:eastAsia="Arial Unicode MS" w:cs="Arial Unicode MS"/>
        <w:sz w:val="18"/>
        <w:szCs w:val="18"/>
        <w:spacing w:val="-4"/>
      </w:rPr>
      <w:t>36</w:t>
    </w:r>
  </w:p>
</w:ftr>
</file>

<file path=word/footer3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6"/>
      <w:spacing w:before="1" w:line="157" w:lineRule="auto"/>
      <w:rPr>
        <w:rFonts w:ascii="Arial Unicode MS" w:hAnsi="Arial Unicode MS" w:eastAsia="Arial Unicode MS" w:cs="Arial Unicode MS"/>
        <w:sz w:val="18"/>
        <w:szCs w:val="18"/>
      </w:rPr>
    </w:pPr>
    <w:r>
      <w:rPr>
        <w:rFonts w:ascii="Arial Unicode MS" w:hAnsi="Arial Unicode MS" w:eastAsia="Arial Unicode MS" w:cs="Arial Unicode MS"/>
        <w:sz w:val="18"/>
        <w:szCs w:val="18"/>
        <w:spacing w:val="-4"/>
      </w:rPr>
      <w:t>37</w:t>
    </w:r>
  </w:p>
</w:ftr>
</file>

<file path=word/footer3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7"/>
      <w:spacing w:before="1" w:line="157" w:lineRule="auto"/>
      <w:rPr>
        <w:rFonts w:ascii="Arial Unicode MS" w:hAnsi="Arial Unicode MS" w:eastAsia="Arial Unicode MS" w:cs="Arial Unicode MS"/>
        <w:sz w:val="18"/>
        <w:szCs w:val="18"/>
      </w:rPr>
    </w:pPr>
    <w:r>
      <w:rPr>
        <w:rFonts w:ascii="Arial Unicode MS" w:hAnsi="Arial Unicode MS" w:eastAsia="Arial Unicode MS" w:cs="Arial Unicode MS"/>
        <w:sz w:val="18"/>
        <w:szCs w:val="18"/>
        <w:spacing w:val="-4"/>
      </w:rPr>
      <w:t>38</w:t>
    </w:r>
  </w:p>
</w:ftr>
</file>

<file path=word/footer3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28"/>
      <w:spacing w:before="1" w:line="157" w:lineRule="auto"/>
      <w:rPr>
        <w:rFonts w:ascii="Arial Unicode MS" w:hAnsi="Arial Unicode MS" w:eastAsia="Arial Unicode MS" w:cs="Arial Unicode MS"/>
        <w:sz w:val="18"/>
        <w:szCs w:val="18"/>
      </w:rPr>
    </w:pPr>
    <w:r>
      <w:rPr>
        <w:rFonts w:ascii="Arial Unicode MS" w:hAnsi="Arial Unicode MS" w:eastAsia="Arial Unicode MS" w:cs="Arial Unicode MS"/>
        <w:sz w:val="18"/>
        <w:szCs w:val="18"/>
        <w:spacing w:val="-4"/>
      </w:rPr>
      <w:t>39</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53"/>
      <w:spacing w:line="157" w:lineRule="auto"/>
      <w:rPr>
        <w:rFonts w:ascii="Arial Unicode MS" w:hAnsi="Arial Unicode MS" w:eastAsia="Arial Unicode MS" w:cs="Arial Unicode MS"/>
        <w:sz w:val="18"/>
        <w:szCs w:val="18"/>
      </w:rPr>
    </w:pPr>
    <w:r>
      <w:rPr>
        <w:rFonts w:ascii="Arial Unicode MS" w:hAnsi="Arial Unicode MS" w:eastAsia="Arial Unicode MS" w:cs="Arial Unicode MS"/>
        <w:sz w:val="18"/>
        <w:szCs w:val="18"/>
      </w:rPr>
      <w:t>4</w:t>
    </w:r>
  </w:p>
</w:ftr>
</file>

<file path=word/footer4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93"/>
      <w:spacing w:before="1" w:line="157" w:lineRule="auto"/>
      <w:rPr>
        <w:rFonts w:ascii="Arial Unicode MS" w:hAnsi="Arial Unicode MS" w:eastAsia="Arial Unicode MS" w:cs="Arial Unicode MS"/>
        <w:sz w:val="18"/>
        <w:szCs w:val="18"/>
      </w:rPr>
    </w:pPr>
    <w:r>
      <w:rPr>
        <w:rFonts w:ascii="Arial Unicode MS" w:hAnsi="Arial Unicode MS" w:eastAsia="Arial Unicode MS" w:cs="Arial Unicode MS"/>
        <w:sz w:val="18"/>
        <w:szCs w:val="18"/>
        <w:spacing w:val="-2"/>
      </w:rPr>
      <w:t>40</w:t>
    </w:r>
  </w:p>
</w:ftr>
</file>

<file path=word/footer4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93"/>
      <w:spacing w:before="1" w:line="157" w:lineRule="auto"/>
      <w:rPr>
        <w:rFonts w:ascii="Arial Unicode MS" w:hAnsi="Arial Unicode MS" w:eastAsia="Arial Unicode MS" w:cs="Arial Unicode MS"/>
        <w:sz w:val="18"/>
        <w:szCs w:val="18"/>
      </w:rPr>
    </w:pPr>
    <w:r>
      <w:rPr>
        <w:rFonts w:ascii="Arial Unicode MS" w:hAnsi="Arial Unicode MS" w:eastAsia="Arial Unicode MS" w:cs="Arial Unicode MS"/>
        <w:sz w:val="18"/>
        <w:szCs w:val="18"/>
        <w:spacing w:val="-2"/>
      </w:rPr>
      <w:t>41</w:t>
    </w:r>
  </w:p>
</w:ftr>
</file>

<file path=word/footer4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2"/>
      <w:spacing w:before="1" w:line="157" w:lineRule="auto"/>
      <w:rPr>
        <w:rFonts w:ascii="Arial Unicode MS" w:hAnsi="Arial Unicode MS" w:eastAsia="Arial Unicode MS" w:cs="Arial Unicode MS"/>
        <w:sz w:val="18"/>
        <w:szCs w:val="18"/>
      </w:rPr>
    </w:pPr>
    <w:r>
      <w:rPr>
        <w:rFonts w:ascii="Arial Unicode MS" w:hAnsi="Arial Unicode MS" w:eastAsia="Arial Unicode MS" w:cs="Arial Unicode MS"/>
        <w:sz w:val="18"/>
        <w:szCs w:val="18"/>
        <w:spacing w:val="-2"/>
      </w:rPr>
      <w:t>42</w:t>
    </w:r>
  </w:p>
</w:ftr>
</file>

<file path=word/footer4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1"/>
      <w:spacing w:before="1" w:line="157" w:lineRule="auto"/>
      <w:rPr>
        <w:rFonts w:ascii="Arial Unicode MS" w:hAnsi="Arial Unicode MS" w:eastAsia="Arial Unicode MS" w:cs="Arial Unicode MS"/>
        <w:sz w:val="18"/>
        <w:szCs w:val="18"/>
      </w:rPr>
    </w:pPr>
    <w:r>
      <w:rPr>
        <w:rFonts w:ascii="Arial Unicode MS" w:hAnsi="Arial Unicode MS" w:eastAsia="Arial Unicode MS" w:cs="Arial Unicode MS"/>
        <w:sz w:val="18"/>
        <w:szCs w:val="18"/>
        <w:spacing w:val="-2"/>
      </w:rPr>
      <w:t>43</w:t>
    </w:r>
  </w:p>
</w:ftr>
</file>

<file path=word/footer4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40"/>
      <w:spacing w:line="157" w:lineRule="auto"/>
      <w:rPr>
        <w:rFonts w:ascii="Arial Unicode MS" w:hAnsi="Arial Unicode MS" w:eastAsia="Arial Unicode MS" w:cs="Arial Unicode MS"/>
        <w:sz w:val="18"/>
        <w:szCs w:val="18"/>
      </w:rPr>
    </w:pPr>
    <w:r>
      <w:rPr>
        <w:rFonts w:ascii="Arial Unicode MS" w:hAnsi="Arial Unicode MS" w:eastAsia="Arial Unicode MS" w:cs="Arial Unicode MS"/>
        <w:sz w:val="18"/>
        <w:szCs w:val="18"/>
        <w:spacing w:val="-2"/>
      </w:rPr>
      <w:t>44</w:t>
    </w:r>
  </w:p>
</w:ftr>
</file>

<file path=word/footer4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17"/>
      <w:spacing w:line="157" w:lineRule="auto"/>
      <w:rPr>
        <w:rFonts w:ascii="Arial Unicode MS" w:hAnsi="Arial Unicode MS" w:eastAsia="Arial Unicode MS" w:cs="Arial Unicode MS"/>
        <w:sz w:val="18"/>
        <w:szCs w:val="18"/>
      </w:rPr>
    </w:pPr>
    <w:r>
      <w:rPr>
        <w:rFonts w:ascii="Arial Unicode MS" w:hAnsi="Arial Unicode MS" w:eastAsia="Arial Unicode MS" w:cs="Arial Unicode MS"/>
        <w:sz w:val="18"/>
        <w:szCs w:val="18"/>
        <w:spacing w:val="-2"/>
      </w:rPr>
      <w:t>45</w:t>
    </w:r>
  </w:p>
</w:ftr>
</file>

<file path=word/footer4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17"/>
      <w:spacing w:before="1" w:line="157" w:lineRule="auto"/>
      <w:rPr>
        <w:rFonts w:ascii="Arial Unicode MS" w:hAnsi="Arial Unicode MS" w:eastAsia="Arial Unicode MS" w:cs="Arial Unicode MS"/>
        <w:sz w:val="18"/>
        <w:szCs w:val="18"/>
      </w:rPr>
    </w:pPr>
    <w:r>
      <w:rPr>
        <w:rFonts w:ascii="Arial Unicode MS" w:hAnsi="Arial Unicode MS" w:eastAsia="Arial Unicode MS" w:cs="Arial Unicode MS"/>
        <w:sz w:val="18"/>
        <w:szCs w:val="18"/>
        <w:spacing w:val="-2"/>
      </w:rPr>
      <w:t>46</w:t>
    </w:r>
  </w:p>
</w:ftr>
</file>

<file path=word/footer4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17"/>
      <w:spacing w:line="157" w:lineRule="auto"/>
      <w:rPr>
        <w:rFonts w:ascii="Arial Unicode MS" w:hAnsi="Arial Unicode MS" w:eastAsia="Arial Unicode MS" w:cs="Arial Unicode MS"/>
        <w:sz w:val="18"/>
        <w:szCs w:val="18"/>
      </w:rPr>
    </w:pPr>
    <w:r>
      <w:rPr>
        <w:rFonts w:ascii="Arial Unicode MS" w:hAnsi="Arial Unicode MS" w:eastAsia="Arial Unicode MS" w:cs="Arial Unicode MS"/>
        <w:sz w:val="18"/>
        <w:szCs w:val="18"/>
        <w:spacing w:val="-2"/>
      </w:rPr>
      <w:t>47</w:t>
    </w:r>
  </w:p>
</w:ftr>
</file>

<file path=word/footer4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70"/>
      <w:spacing w:before="1" w:line="157" w:lineRule="auto"/>
      <w:rPr>
        <w:rFonts w:ascii="Arial Unicode MS" w:hAnsi="Arial Unicode MS" w:eastAsia="Arial Unicode MS" w:cs="Arial Unicode MS"/>
        <w:sz w:val="18"/>
        <w:szCs w:val="18"/>
      </w:rPr>
    </w:pPr>
    <w:r>
      <w:rPr>
        <w:rFonts w:ascii="Arial Unicode MS" w:hAnsi="Arial Unicode MS" w:eastAsia="Arial Unicode MS" w:cs="Arial Unicode MS"/>
        <w:sz w:val="18"/>
        <w:szCs w:val="18"/>
        <w:spacing w:val="-2"/>
      </w:rPr>
      <w:t>48</w:t>
    </w:r>
  </w:p>
</w:ftr>
</file>

<file path=word/footer4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79"/>
      <w:spacing w:before="1" w:line="157" w:lineRule="auto"/>
      <w:rPr>
        <w:rFonts w:ascii="Arial Unicode MS" w:hAnsi="Arial Unicode MS" w:eastAsia="Arial Unicode MS" w:cs="Arial Unicode MS"/>
        <w:sz w:val="18"/>
        <w:szCs w:val="18"/>
      </w:rPr>
    </w:pPr>
    <w:r>
      <w:rPr>
        <w:rFonts w:ascii="Arial Unicode MS" w:hAnsi="Arial Unicode MS" w:eastAsia="Arial Unicode MS" w:cs="Arial Unicode MS"/>
        <w:sz w:val="18"/>
        <w:szCs w:val="18"/>
        <w:spacing w:val="-2"/>
      </w:rPr>
      <w:t>49</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34"/>
      <w:spacing w:line="203" w:lineRule="exact"/>
      <w:rPr>
        <w:rFonts w:ascii="Arial Unicode MS" w:hAnsi="Arial Unicode MS" w:eastAsia="Arial Unicode MS" w:cs="Arial Unicode MS"/>
        <w:sz w:val="18"/>
        <w:szCs w:val="18"/>
      </w:rPr>
    </w:pPr>
    <w:r>
      <w:rPr>
        <w:rFonts w:ascii="Arial Unicode MS" w:hAnsi="Arial Unicode MS" w:eastAsia="Arial Unicode MS" w:cs="Arial Unicode MS"/>
        <w:sz w:val="18"/>
        <w:szCs w:val="18"/>
        <w:position w:val="-4"/>
      </w:rPr>
      <w:t>5</w:t>
    </w:r>
  </w:p>
</w:ftr>
</file>

<file path=word/footer5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01"/>
      <w:spacing w:before="1" w:line="157" w:lineRule="auto"/>
      <w:outlineLvl w:val="1"/>
      <w:rPr>
        <w:rFonts w:ascii="Arial Unicode MS" w:hAnsi="Arial Unicode MS" w:eastAsia="Arial Unicode MS" w:cs="Arial Unicode MS"/>
        <w:sz w:val="18"/>
        <w:szCs w:val="18"/>
      </w:rPr>
    </w:pPr>
    <w:r>
      <w:rPr>
        <w:rFonts w:ascii="Arial Unicode MS" w:hAnsi="Arial Unicode MS" w:eastAsia="Arial Unicode MS" w:cs="Arial Unicode MS"/>
        <w:sz w:val="18"/>
        <w:szCs w:val="18"/>
        <w:spacing w:val="-4"/>
      </w:rPr>
      <w:t>50</w:t>
    </w:r>
  </w:p>
</w:ftr>
</file>

<file path=word/footer5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04"/>
      <w:spacing w:before="1" w:line="157" w:lineRule="auto"/>
      <w:rPr>
        <w:rFonts w:ascii="Arial Unicode MS" w:hAnsi="Arial Unicode MS" w:eastAsia="Arial Unicode MS" w:cs="Arial Unicode MS"/>
        <w:sz w:val="18"/>
        <w:szCs w:val="18"/>
      </w:rPr>
    </w:pPr>
    <w:r>
      <w:rPr>
        <w:rFonts w:ascii="Arial Unicode MS" w:hAnsi="Arial Unicode MS" w:eastAsia="Arial Unicode MS" w:cs="Arial Unicode MS"/>
        <w:sz w:val="18"/>
        <w:szCs w:val="18"/>
        <w:spacing w:val="-4"/>
      </w:rPr>
      <w:t>51</w:t>
    </w:r>
  </w:p>
</w:ftr>
</file>

<file path=word/footer5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7"/>
      <w:spacing w:before="1" w:line="157" w:lineRule="auto"/>
      <w:rPr>
        <w:rFonts w:ascii="Arial Unicode MS" w:hAnsi="Arial Unicode MS" w:eastAsia="Arial Unicode MS" w:cs="Arial Unicode MS"/>
        <w:sz w:val="18"/>
        <w:szCs w:val="18"/>
      </w:rPr>
    </w:pPr>
    <w:r>
      <w:rPr>
        <w:rFonts w:ascii="Arial Unicode MS" w:hAnsi="Arial Unicode MS" w:eastAsia="Arial Unicode MS" w:cs="Arial Unicode MS"/>
        <w:sz w:val="18"/>
        <w:szCs w:val="18"/>
        <w:spacing w:val="-4"/>
      </w:rPr>
      <w:t>52</w:t>
    </w:r>
  </w:p>
</w:ftr>
</file>

<file path=word/footer5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8"/>
      <w:spacing w:before="1" w:line="157" w:lineRule="auto"/>
      <w:rPr>
        <w:rFonts w:ascii="Arial Unicode MS" w:hAnsi="Arial Unicode MS" w:eastAsia="Arial Unicode MS" w:cs="Arial Unicode MS"/>
        <w:sz w:val="18"/>
        <w:szCs w:val="18"/>
      </w:rPr>
    </w:pPr>
    <w:r>
      <w:rPr>
        <w:rFonts w:ascii="Arial Unicode MS" w:hAnsi="Arial Unicode MS" w:eastAsia="Arial Unicode MS" w:cs="Arial Unicode MS"/>
        <w:sz w:val="18"/>
        <w:szCs w:val="18"/>
        <w:spacing w:val="-4"/>
      </w:rPr>
      <w:t>53</w:t>
    </w:r>
  </w:p>
</w:ftr>
</file>

<file path=word/footer5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0"/>
      <w:spacing w:line="157" w:lineRule="auto"/>
      <w:rPr>
        <w:rFonts w:ascii="Arial Unicode MS" w:hAnsi="Arial Unicode MS" w:eastAsia="Arial Unicode MS" w:cs="Arial Unicode MS"/>
        <w:sz w:val="18"/>
        <w:szCs w:val="18"/>
      </w:rPr>
    </w:pPr>
    <w:r>
      <w:rPr>
        <w:rFonts w:ascii="Arial Unicode MS" w:hAnsi="Arial Unicode MS" w:eastAsia="Arial Unicode MS" w:cs="Arial Unicode MS"/>
        <w:sz w:val="18"/>
        <w:szCs w:val="18"/>
        <w:spacing w:val="-4"/>
      </w:rPr>
      <w:t>54</w:t>
    </w:r>
  </w:p>
</w:ftr>
</file>

<file path=word/footer5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8"/>
      <w:spacing w:line="203" w:lineRule="exact"/>
      <w:rPr>
        <w:rFonts w:ascii="Arial Unicode MS" w:hAnsi="Arial Unicode MS" w:eastAsia="Arial Unicode MS" w:cs="Arial Unicode MS"/>
        <w:sz w:val="18"/>
        <w:szCs w:val="18"/>
      </w:rPr>
    </w:pPr>
    <w:r>
      <w:rPr>
        <w:rFonts w:ascii="Arial Unicode MS" w:hAnsi="Arial Unicode MS" w:eastAsia="Arial Unicode MS" w:cs="Arial Unicode MS"/>
        <w:sz w:val="18"/>
        <w:szCs w:val="18"/>
        <w:spacing w:val="-4"/>
        <w:position w:val="-4"/>
      </w:rPr>
      <w:t>55</w:t>
    </w:r>
  </w:p>
</w:ftr>
</file>

<file path=word/footer5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8"/>
      <w:spacing w:before="1" w:line="157" w:lineRule="auto"/>
      <w:rPr>
        <w:rFonts w:ascii="Arial Unicode MS" w:hAnsi="Arial Unicode MS" w:eastAsia="Arial Unicode MS" w:cs="Arial Unicode MS"/>
        <w:sz w:val="18"/>
        <w:szCs w:val="18"/>
      </w:rPr>
    </w:pPr>
    <w:r>
      <w:rPr>
        <w:rFonts w:ascii="Arial Unicode MS" w:hAnsi="Arial Unicode MS" w:eastAsia="Arial Unicode MS" w:cs="Arial Unicode MS"/>
        <w:sz w:val="18"/>
        <w:szCs w:val="18"/>
        <w:spacing w:val="-4"/>
      </w:rPr>
      <w:t>56</w:t>
    </w:r>
  </w:p>
</w:ftr>
</file>

<file path=word/footer5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7"/>
      <w:spacing w:line="203" w:lineRule="exact"/>
      <w:rPr>
        <w:rFonts w:ascii="Arial Unicode MS" w:hAnsi="Arial Unicode MS" w:eastAsia="Arial Unicode MS" w:cs="Arial Unicode MS"/>
        <w:sz w:val="18"/>
        <w:szCs w:val="18"/>
      </w:rPr>
    </w:pPr>
    <w:r>
      <w:rPr>
        <w:rFonts w:ascii="Arial Unicode MS" w:hAnsi="Arial Unicode MS" w:eastAsia="Arial Unicode MS" w:cs="Arial Unicode MS"/>
        <w:sz w:val="18"/>
        <w:szCs w:val="18"/>
        <w:spacing w:val="-4"/>
        <w:position w:val="-4"/>
      </w:rPr>
      <w:t>57</w:t>
    </w:r>
  </w:p>
</w:ftr>
</file>

<file path=word/footer5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82"/>
      <w:spacing w:before="1" w:line="157" w:lineRule="auto"/>
      <w:rPr>
        <w:rFonts w:ascii="Arial Unicode MS" w:hAnsi="Arial Unicode MS" w:eastAsia="Arial Unicode MS" w:cs="Arial Unicode MS"/>
        <w:sz w:val="18"/>
        <w:szCs w:val="18"/>
      </w:rPr>
    </w:pPr>
    <w:r>
      <w:rPr>
        <w:rFonts w:ascii="Arial Unicode MS" w:hAnsi="Arial Unicode MS" w:eastAsia="Arial Unicode MS" w:cs="Arial Unicode MS"/>
        <w:sz w:val="18"/>
        <w:szCs w:val="18"/>
        <w:spacing w:val="-4"/>
      </w:rPr>
      <w:t>58</w:t>
    </w:r>
  </w:p>
</w:ftr>
</file>

<file path=word/footer5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4"/>
      <w:spacing w:before="1" w:line="157" w:lineRule="auto"/>
      <w:rPr>
        <w:rFonts w:ascii="Arial Unicode MS" w:hAnsi="Arial Unicode MS" w:eastAsia="Arial Unicode MS" w:cs="Arial Unicode MS"/>
        <w:sz w:val="18"/>
        <w:szCs w:val="18"/>
      </w:rPr>
    </w:pPr>
    <w:r>
      <w:rPr>
        <w:rFonts w:ascii="Arial Unicode MS" w:hAnsi="Arial Unicode MS" w:eastAsia="Arial Unicode MS" w:cs="Arial Unicode MS"/>
        <w:sz w:val="18"/>
        <w:szCs w:val="18"/>
        <w:spacing w:val="-4"/>
      </w:rPr>
      <w:t>59</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14"/>
      <w:spacing w:before="1" w:line="157" w:lineRule="auto"/>
      <w:rPr>
        <w:rFonts w:ascii="Arial Unicode MS" w:hAnsi="Arial Unicode MS" w:eastAsia="Arial Unicode MS" w:cs="Arial Unicode MS"/>
        <w:sz w:val="18"/>
        <w:szCs w:val="18"/>
      </w:rPr>
    </w:pPr>
    <w:r>
      <w:rPr>
        <w:rFonts w:ascii="Arial Unicode MS" w:hAnsi="Arial Unicode MS" w:eastAsia="Arial Unicode MS" w:cs="Arial Unicode MS"/>
        <w:sz w:val="18"/>
        <w:szCs w:val="18"/>
      </w:rPr>
      <w:t>6</w:t>
    </w:r>
  </w:p>
</w:ftr>
</file>

<file path=word/footer6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10"/>
      <w:spacing w:before="1" w:line="157" w:lineRule="auto"/>
      <w:rPr>
        <w:rFonts w:ascii="Arial Unicode MS" w:hAnsi="Arial Unicode MS" w:eastAsia="Arial Unicode MS" w:cs="Arial Unicode MS"/>
        <w:sz w:val="18"/>
        <w:szCs w:val="18"/>
      </w:rPr>
    </w:pPr>
    <w:r>
      <w:rPr>
        <w:rFonts w:ascii="Arial Unicode MS" w:hAnsi="Arial Unicode MS" w:eastAsia="Arial Unicode MS" w:cs="Arial Unicode MS"/>
        <w:sz w:val="18"/>
        <w:szCs w:val="18"/>
        <w:spacing w:val="-4"/>
      </w:rPr>
      <w:t>60</w:t>
    </w:r>
  </w:p>
</w:ftr>
</file>

<file path=word/footer6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10"/>
      <w:spacing w:before="1" w:line="157" w:lineRule="auto"/>
      <w:rPr>
        <w:rFonts w:ascii="Arial Unicode MS" w:hAnsi="Arial Unicode MS" w:eastAsia="Arial Unicode MS" w:cs="Arial Unicode MS"/>
        <w:sz w:val="18"/>
        <w:szCs w:val="18"/>
      </w:rPr>
    </w:pPr>
    <w:r>
      <w:rPr>
        <w:rFonts w:ascii="Arial Unicode MS" w:hAnsi="Arial Unicode MS" w:eastAsia="Arial Unicode MS" w:cs="Arial Unicode MS"/>
        <w:sz w:val="18"/>
        <w:szCs w:val="18"/>
        <w:spacing w:val="-4"/>
      </w:rPr>
      <w:t>61</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69"/>
      <w:spacing w:line="204" w:lineRule="exact"/>
      <w:rPr>
        <w:rFonts w:ascii="Arial Unicode MS" w:hAnsi="Arial Unicode MS" w:eastAsia="Arial Unicode MS" w:cs="Arial Unicode MS"/>
        <w:sz w:val="18"/>
        <w:szCs w:val="18"/>
      </w:rPr>
    </w:pPr>
    <w:r>
      <w:rPr>
        <w:rFonts w:ascii="Arial Unicode MS" w:hAnsi="Arial Unicode MS" w:eastAsia="Arial Unicode MS" w:cs="Arial Unicode MS"/>
        <w:sz w:val="18"/>
        <w:szCs w:val="18"/>
        <w:position w:val="-4"/>
      </w:rPr>
      <w:t>7</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910"/>
      <w:spacing w:before="1" w:line="157" w:lineRule="auto"/>
      <w:rPr>
        <w:rFonts w:ascii="Arial Unicode MS" w:hAnsi="Arial Unicode MS" w:eastAsia="Arial Unicode MS" w:cs="Arial Unicode MS"/>
        <w:sz w:val="18"/>
        <w:szCs w:val="18"/>
      </w:rPr>
    </w:pPr>
    <w:r>
      <w:rPr>
        <w:rFonts w:ascii="Arial Unicode MS" w:hAnsi="Arial Unicode MS" w:eastAsia="Arial Unicode MS" w:cs="Arial Unicode MS"/>
        <w:sz w:val="18"/>
        <w:szCs w:val="18"/>
      </w:rPr>
      <w:t>8</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910"/>
      <w:spacing w:before="1" w:line="157" w:lineRule="auto"/>
      <w:rPr>
        <w:rFonts w:ascii="Arial Unicode MS" w:hAnsi="Arial Unicode MS" w:eastAsia="Arial Unicode MS" w:cs="Arial Unicode MS"/>
        <w:sz w:val="18"/>
        <w:szCs w:val="18"/>
      </w:rPr>
    </w:pPr>
    <w:r>
      <w:rPr>
        <w:rFonts w:ascii="Arial Unicode MS" w:hAnsi="Arial Unicode MS" w:eastAsia="Arial Unicode MS" w:cs="Arial Unicode MS"/>
        <w:sz w:val="18"/>
        <w:szCs w:val="18"/>
      </w:rPr>
      <w:t>9</w:t>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 w:type="paragraph" w:styleId="TableText">
    <w:name w:val="Table Text"/>
    <w:basedOn w:val="Normal"/>
    <w:semiHidden/>
    <w:qFormat/>
    <w:pPr/>
    <w:rPr>
      <w:rFonts w:ascii="SimSun" w:hAnsi="SimSun" w:eastAsia="SimSun" w:cs="SimSun"/>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9.xml"/><Relationship Id="rId8" Type="http://schemas.openxmlformats.org/officeDocument/2006/relationships/footer" Target="footer8.xml"/><Relationship Id="rId71" Type="http://schemas.openxmlformats.org/officeDocument/2006/relationships/fontTable" Target="fontTable.xml"/><Relationship Id="rId70" Type="http://schemas.openxmlformats.org/officeDocument/2006/relationships/styles" Target="styles.xml"/><Relationship Id="rId7" Type="http://schemas.openxmlformats.org/officeDocument/2006/relationships/footer" Target="footer7.xml"/><Relationship Id="rId69" Type="http://schemas.openxmlformats.org/officeDocument/2006/relationships/settings" Target="settings.xml"/><Relationship Id="rId68" Type="http://schemas.openxmlformats.org/officeDocument/2006/relationships/footer" Target="footer61.xml"/><Relationship Id="rId67" Type="http://schemas.openxmlformats.org/officeDocument/2006/relationships/footer" Target="footer60.xml"/><Relationship Id="rId66" Type="http://schemas.openxmlformats.org/officeDocument/2006/relationships/footer" Target="footer59.xml"/><Relationship Id="rId65" Type="http://schemas.openxmlformats.org/officeDocument/2006/relationships/footer" Target="footer58.xml"/><Relationship Id="rId64" Type="http://schemas.openxmlformats.org/officeDocument/2006/relationships/footer" Target="footer57.xml"/><Relationship Id="rId63" Type="http://schemas.openxmlformats.org/officeDocument/2006/relationships/footer" Target="footer56.xml"/><Relationship Id="rId62" Type="http://schemas.openxmlformats.org/officeDocument/2006/relationships/footer" Target="footer55.xml"/><Relationship Id="rId61" Type="http://schemas.openxmlformats.org/officeDocument/2006/relationships/footer" Target="footer54.xml"/><Relationship Id="rId60" Type="http://schemas.openxmlformats.org/officeDocument/2006/relationships/footer" Target="footer53.xml"/><Relationship Id="rId6" Type="http://schemas.openxmlformats.org/officeDocument/2006/relationships/footer" Target="footer6.xml"/><Relationship Id="rId59" Type="http://schemas.openxmlformats.org/officeDocument/2006/relationships/footer" Target="footer52.xml"/><Relationship Id="rId58" Type="http://schemas.openxmlformats.org/officeDocument/2006/relationships/image" Target="media/image4.jpeg"/><Relationship Id="rId57" Type="http://schemas.openxmlformats.org/officeDocument/2006/relationships/footer" Target="footer51.xml"/><Relationship Id="rId56" Type="http://schemas.openxmlformats.org/officeDocument/2006/relationships/image" Target="media/image3.jpeg"/><Relationship Id="rId55" Type="http://schemas.openxmlformats.org/officeDocument/2006/relationships/footer" Target="footer50.xml"/><Relationship Id="rId54" Type="http://schemas.openxmlformats.org/officeDocument/2006/relationships/image" Target="media/image2.jpeg"/><Relationship Id="rId53" Type="http://schemas.openxmlformats.org/officeDocument/2006/relationships/footer" Target="footer49.xml"/><Relationship Id="rId52" Type="http://schemas.openxmlformats.org/officeDocument/2006/relationships/image" Target="media/image1.jpeg"/><Relationship Id="rId51" Type="http://schemas.openxmlformats.org/officeDocument/2006/relationships/footer" Target="footer48.xml"/><Relationship Id="rId50" Type="http://schemas.openxmlformats.org/officeDocument/2006/relationships/hyperlink" Target="http://zxgk.court.gov.cn/shixin/" TargetMode="External"/><Relationship Id="rId5" Type="http://schemas.openxmlformats.org/officeDocument/2006/relationships/footer" Target="footer5.xml"/><Relationship Id="rId49" Type="http://schemas.openxmlformats.org/officeDocument/2006/relationships/footer" Target="footer47.xml"/><Relationship Id="rId48" Type="http://schemas.openxmlformats.org/officeDocument/2006/relationships/footer" Target="footer46.xml"/><Relationship Id="rId47" Type="http://schemas.openxmlformats.org/officeDocument/2006/relationships/footer" Target="footer45.xml"/><Relationship Id="rId46" Type="http://schemas.openxmlformats.org/officeDocument/2006/relationships/footer" Target="footer44.xml"/><Relationship Id="rId45" Type="http://schemas.openxmlformats.org/officeDocument/2006/relationships/footer" Target="footer43.xml"/><Relationship Id="rId44" Type="http://schemas.openxmlformats.org/officeDocument/2006/relationships/footer" Target="footer42.xml"/><Relationship Id="rId43" Type="http://schemas.openxmlformats.org/officeDocument/2006/relationships/footer" Target="footer41.xml"/><Relationship Id="rId42" Type="http://schemas.openxmlformats.org/officeDocument/2006/relationships/footer" Target="footer40.xml"/><Relationship Id="rId41" Type="http://schemas.openxmlformats.org/officeDocument/2006/relationships/footer" Target="footer39.xml"/><Relationship Id="rId40" Type="http://schemas.openxmlformats.org/officeDocument/2006/relationships/footer" Target="footer38.xml"/><Relationship Id="rId4" Type="http://schemas.openxmlformats.org/officeDocument/2006/relationships/footer" Target="footer4.xml"/><Relationship Id="rId39" Type="http://schemas.openxmlformats.org/officeDocument/2006/relationships/footer" Target="footer37.xml"/><Relationship Id="rId38" Type="http://schemas.openxmlformats.org/officeDocument/2006/relationships/footer" Target="footer36.xml"/><Relationship Id="rId37" Type="http://schemas.openxmlformats.org/officeDocument/2006/relationships/footer" Target="footer35.xml"/><Relationship Id="rId36" Type="http://schemas.openxmlformats.org/officeDocument/2006/relationships/footer" Target="footer34.xml"/><Relationship Id="rId35" Type="http://schemas.openxmlformats.org/officeDocument/2006/relationships/footer" Target="footer33.xml"/><Relationship Id="rId34" Type="http://schemas.openxmlformats.org/officeDocument/2006/relationships/footer" Target="footer32.xml"/><Relationship Id="rId33" Type="http://schemas.openxmlformats.org/officeDocument/2006/relationships/footer" Target="footer31.xml"/><Relationship Id="rId32" Type="http://schemas.openxmlformats.org/officeDocument/2006/relationships/footer" Target="footer30.xml"/><Relationship Id="rId31" Type="http://schemas.openxmlformats.org/officeDocument/2006/relationships/footer" Target="footer29.xml"/><Relationship Id="rId30" Type="http://schemas.openxmlformats.org/officeDocument/2006/relationships/footer" Target="footer28.xml"/><Relationship Id="rId3" Type="http://schemas.openxmlformats.org/officeDocument/2006/relationships/footer" Target="footer3.xml"/><Relationship Id="rId29" Type="http://schemas.openxmlformats.org/officeDocument/2006/relationships/footer" Target="footer27.xml"/><Relationship Id="rId28" Type="http://schemas.openxmlformats.org/officeDocument/2006/relationships/footer" Target="footer26.xml"/><Relationship Id="rId27" Type="http://schemas.openxmlformats.org/officeDocument/2006/relationships/footer" Target="footer25.xml"/><Relationship Id="rId26" Type="http://schemas.openxmlformats.org/officeDocument/2006/relationships/footer" Target="footer24.xml"/><Relationship Id="rId25" Type="http://schemas.openxmlformats.org/officeDocument/2006/relationships/footer" Target="footer23.xml"/><Relationship Id="rId24" Type="http://schemas.openxmlformats.org/officeDocument/2006/relationships/footer" Target="footer22.xml"/><Relationship Id="rId23" Type="http://schemas.openxmlformats.org/officeDocument/2006/relationships/footer" Target="footer2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footer" Target="footer2.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hyperlink" Target="https://www.ccgp.gov.cn" TargetMode="External"/><Relationship Id="rId12" Type="http://schemas.openxmlformats.org/officeDocument/2006/relationships/hyperlink" Target="https://www.creditchina.gov.cn" TargetMode="External"/><Relationship Id="rId11" Type="http://schemas.openxmlformats.org/officeDocument/2006/relationships/footer" Target="footer11.xml"/><Relationship Id="rId10" Type="http://schemas.openxmlformats.org/officeDocument/2006/relationships/footer" Target="footer10.xml"/><Relationship Id="rId1" Type="http://schemas.openxmlformats.org/officeDocument/2006/relationships/footer" Target="footer1.xml"/></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浮尘若梦</dc:title>
  <dc:creator>微软用户</dc:creator>
  <dcterms:created xsi:type="dcterms:W3CDTF">2024-11-08T15:06:09Z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2024-11-08T15:37:48</vt:filetime>
  </property>
</Properties>
</file>