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30DAD">
      <w:pPr>
        <w:numPr>
          <w:ilvl w:val="0"/>
          <w:numId w:val="1"/>
        </w:numPr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>B包采购需求</w:t>
      </w:r>
      <w:bookmarkStart w:id="4" w:name="_GoBack"/>
      <w:bookmarkEnd w:id="4"/>
    </w:p>
    <w:p w14:paraId="7652456C">
      <w:pPr>
        <w:numPr>
          <w:ilvl w:val="0"/>
          <w:numId w:val="0"/>
        </w:numPr>
        <w:jc w:val="center"/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</w:p>
    <w:p w14:paraId="4BFA32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313" w:afterLines="100"/>
        <w:jc w:val="both"/>
        <w:textAlignment w:val="baseline"/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  <w:t>一、采购清单：</w:t>
      </w:r>
    </w:p>
    <w:tbl>
      <w:tblPr>
        <w:tblStyle w:val="3"/>
        <w:tblW w:w="88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2402"/>
        <w:gridCol w:w="1671"/>
        <w:gridCol w:w="461"/>
        <w:gridCol w:w="450"/>
        <w:gridCol w:w="1535"/>
        <w:gridCol w:w="1069"/>
        <w:gridCol w:w="770"/>
      </w:tblGrid>
      <w:tr w14:paraId="7DF4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采购品目名称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参考规格和配置技术参数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最高单价限价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是否接受进口产品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14BA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便携式冲击波治疗仪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详见技术要求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DFE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F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神经肌肉刺激器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详见技术要求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BFB6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彩色超声诊断设备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详见技术要求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核心产品</w:t>
            </w:r>
          </w:p>
        </w:tc>
      </w:tr>
    </w:tbl>
    <w:p w14:paraId="2D30F2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313" w:afterLines="100"/>
        <w:jc w:val="both"/>
        <w:textAlignment w:val="baseline"/>
        <w:rPr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  <w:t>二、技术参数要求：</w:t>
      </w:r>
    </w:p>
    <w:p w14:paraId="19528A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line="300" w:lineRule="auto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（一）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便携式冲击波治疗仪</w:t>
      </w:r>
    </w:p>
    <w:p w14:paraId="04997E7A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hanging="42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治疗方式：发散式冲击波治疗+高频震动治疗（可选），独立双组件结构，可满足冲击波与高频振动按摩治疗需求。</w:t>
      </w:r>
    </w:p>
    <w:p w14:paraId="0AF80FFC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hanging="42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冲击波产生形式：气压弹道式。</w:t>
      </w:r>
    </w:p>
    <w:p w14:paraId="27D37081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hanging="42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输出方式：单输出&amp;连续输出。</w:t>
      </w:r>
    </w:p>
    <w:p w14:paraId="3D45EBAE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hanging="42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自动制衡技术：设备可自动调整输出压力与输出频率之间的变化。</w:t>
      </w:r>
    </w:p>
    <w:p w14:paraId="77D71B15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420" w:hanging="42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手柄触发形式，方便进行治疗控制。</w:t>
      </w:r>
    </w:p>
    <w:p w14:paraId="1241AF00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uto"/>
        <w:ind w:left="420" w:hanging="42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空压输出：≥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Bar。</w:t>
      </w:r>
    </w:p>
    <w:p w14:paraId="43B01B61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uto"/>
        <w:ind w:left="420" w:hanging="42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冲击波输出频率：≥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Hz。</w:t>
      </w:r>
    </w:p>
    <w:p w14:paraId="1BAD37EB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uto"/>
        <w:ind w:left="420" w:hanging="42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可选配震动按摩手柄，输出频率：≥31Hz。</w:t>
      </w:r>
    </w:p>
    <w:p w14:paraId="64474F64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uto"/>
        <w:ind w:left="420" w:hanging="42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功率增量：≤0.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Bar。</w:t>
      </w:r>
    </w:p>
    <w:p w14:paraId="6AA5CA17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uto"/>
        <w:ind w:left="420" w:hanging="42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正击打次数设计，可设置2000,4000次自动停止功能。</w:t>
      </w:r>
    </w:p>
    <w:p w14:paraId="4E7DF659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uto"/>
        <w:ind w:left="420" w:hanging="42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冲击波传导子选择范围：≥7种。</w:t>
      </w:r>
    </w:p>
    <w:p w14:paraId="7FA3AB32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uto"/>
        <w:ind w:left="420" w:hanging="42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可拆卸 更换式传导子，用户可根据使用需求自行更换传导子，无需更换手柄。</w:t>
      </w:r>
    </w:p>
    <w:p w14:paraId="3050FC72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uto"/>
        <w:ind w:left="420" w:hanging="42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冲击波传导子直径选择范围：不小于15mm-35mm。</w:t>
      </w:r>
    </w:p>
    <w:p w14:paraId="446DA91B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uto"/>
        <w:ind w:left="420" w:hanging="42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材质可选范围：不锈钢、陶瓷、钛合金和软性材质等，根据不同的治疗部位或病症，可以选配不同的传导子。</w:t>
      </w:r>
    </w:p>
    <w:p w14:paraId="2D98B6C6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uto"/>
        <w:ind w:left="420" w:hanging="42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 xml:space="preserve">敷带临床手册，提供治疗方案指导。 </w:t>
      </w:r>
    </w:p>
    <w:p w14:paraId="273C74D9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uto"/>
        <w:ind w:left="420" w:hanging="42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配备显示屏，支持显示冲击频率、计数以及压力值。</w:t>
      </w:r>
    </w:p>
    <w:p w14:paraId="7EF2B417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uto"/>
        <w:ind w:left="420" w:hanging="42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旋钮式压力调节方式。</w:t>
      </w:r>
    </w:p>
    <w:p w14:paraId="12E3C46A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uto"/>
        <w:ind w:left="420" w:hanging="42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按键式频率调节方式。</w:t>
      </w:r>
    </w:p>
    <w:p w14:paraId="65E76DD0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uto"/>
        <w:ind w:left="420" w:hanging="42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电源：AC 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0V/50Hz。</w:t>
      </w:r>
    </w:p>
    <w:p w14:paraId="69A43CCF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uto"/>
        <w:ind w:left="420" w:hanging="42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环境温度-设备运行：10-40℃。</w:t>
      </w:r>
    </w:p>
    <w:p w14:paraId="67E8B9FF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auto"/>
        <w:ind w:left="420" w:hanging="42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环境湿度-设备运行：5-95%，非冷凝。</w:t>
      </w:r>
    </w:p>
    <w:p w14:paraId="4EA7C7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line="300" w:lineRule="auto"/>
        <w:jc w:val="both"/>
        <w:textAlignment w:val="baseline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（二）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神经肌肉刺激器</w:t>
      </w:r>
    </w:p>
    <w:p w14:paraId="6D8036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通道数量：≥4对独立、可分别调节的通道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15DFF2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具备≥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0个治疗程序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0DB25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支持用户使用电脑PC端编辑自定义治疗程序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5727A3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治疗处方包含频率80Hz和100Hz的Tens程序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015781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治疗处方包含频率1Hz的去肌肉张力的程序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2C8D37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具备运动点笔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及相关的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诊断处方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30251E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具备电极片贴片位置及患者治疗体位示意图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AF18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通过PC端创建患者信息，可记录治疗数据并导出治疗报告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5C155C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治疗处方具备功能描述及参数组成等介绍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3F2965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脉冲频率：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包含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1～150Hz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可调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2462FB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脉冲波形：对称双相方波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5A33ED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脉宽：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包含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30～400μs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可调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6FC769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脉冲强度：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包含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0～120mA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可调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3F9748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恒压恒流：恒电流模式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A89D7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治疗时间：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包含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1～240min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可调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295BC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连接方式：电极盘和遥控器采用无线连接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46B198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具备肌肉智能技术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5E8936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对金属植入物的患者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影响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478A41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具备经皮神经电刺激功能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144522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显示：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色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液晶屏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491E27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电池：采用可充电锂电池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BA5EF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智能扫描肌肉活性，自动匹配最佳脉宽等参数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CE876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line="300" w:lineRule="auto"/>
        <w:jc w:val="left"/>
        <w:textAlignment w:val="baseline"/>
        <w:outlineLvl w:val="0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＃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（三）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彩色超声诊断设备</w:t>
      </w:r>
    </w:p>
    <w:p w14:paraId="00CD1AA1">
      <w:pPr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jc w:val="left"/>
        <w:outlineLvl w:val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1.1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彩色超声诊断设备包括：</w:t>
      </w:r>
    </w:p>
    <w:p w14:paraId="5FA42BD8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518" w:leftChars="116" w:hanging="240" w:hangingChars="1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1.1.1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≥10.4英寸彩色液晶触摸屏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4723E658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1.1.2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智能化操作系统，人体工程学设计，操作面板可旋转，高度可调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6FEE5816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1.1.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全程实时连续动态聚焦技术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110BF63E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1470" w:hanging="1680" w:hangingChars="7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1.1.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智能脉冲调制技术，有效提升图像的分辨率和灵敏度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2CB4985B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1.1.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数字化高分辨率二维灰阶成像单元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15455BA3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1.1.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数字化高分辨率彩色多普勒血流成像单元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432A236A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1.1.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数字化能量多普勒血流成像单元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26E620F7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1.1.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数字化频谱多普勒显示及分析单元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1AEB7115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1.1.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9.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数字化M型显示及分析单元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13E3F19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 1.1.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10.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全方位M型技术，可360°旋转取样线角度及任意移动位置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。</w:t>
      </w:r>
    </w:p>
    <w:p w14:paraId="38D18E1D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1.1.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图像冻结前后均可取M型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6327A5D1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1.1.1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M型取样线≥3条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5BEE616D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▲1.1.1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数字化连续多普勒显示及分析系统，支持凸阵、线阵、相控阵探头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0AFF07E1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1.1.1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组织多普勒成像单元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</w:p>
    <w:p w14:paraId="584C24C7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1.1.1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空间复合成像技术（复合角度可调）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0E99512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1.1.1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组织谐波成像功能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68902555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1.1.1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图像一键优化技术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 w14:paraId="52FCBE9D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1.1.1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自适应成像技术，智能化滤波解析，抑制图像斑点噪声，可分级调节</w:t>
      </w:r>
      <w:bookmarkStart w:id="0" w:name="OLE_LINK1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≥</w:t>
      </w:r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8级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</w:p>
    <w:p w14:paraId="3C698613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1.1.1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具备自动声速校正功能，可对组织差异进行自动识别并调整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065CDEA0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1.1.1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具备实时二同步/三同步显示技术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621E0ABC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1.1.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19.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具备梯形拓展成像功能，扩大扫查视野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</w:p>
    <w:p w14:paraId="691F9F37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1.1.2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具备增强血流成像技术：高精细血流成像，高空间分辨率和时间分辨率显示血流信息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6D3B5F41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1.1.2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具备实时多普勒自动包络分析功能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36512DED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1.1.2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具备实时双幅同屏显示二维图像和慢放图像功能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704BDEC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▲1.1.2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具备实时双多普勒同步智能追踪取样技术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AA0228E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1.1.2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.1</w:t>
      </w:r>
      <w:bookmarkStart w:id="1" w:name="OLE_LINK3"/>
      <w:bookmarkStart w:id="2" w:name="OLE_LINK2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≥</w:t>
      </w:r>
      <w:bookmarkEnd w:id="1"/>
      <w:bookmarkEnd w:id="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三种模式可选，PW&amp;PW、TDI&amp;PW、TDI&amp;TDI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2195473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1.1.2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支持凸阵、线阵、相控阵探头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 w14:paraId="6F871433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1.1.2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.3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无需启动测量按键，自动获得E/e’测量分析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5D36F32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1.1.2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具备超宽视野成像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</w:p>
    <w:p w14:paraId="7B88F60B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1.1.2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具备实时组织弹性成像功能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3D21BDCA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1418" w:hanging="1620" w:hangingChars="675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1.1.2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具备自动血管内中膜厚度测量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64483242">
      <w:pPr>
        <w:pStyle w:val="5"/>
        <w:keepNext w:val="0"/>
        <w:keepLines w:val="0"/>
        <w:pageBreakBefore w:val="0"/>
        <w:tabs>
          <w:tab w:val="left" w:pos="1418"/>
          <w:tab w:val="left" w:pos="1560"/>
        </w:tabs>
        <w:wordWrap/>
        <w:topLinePunct w:val="0"/>
        <w:bidi w:val="0"/>
        <w:snapToGrid w:val="0"/>
        <w:spacing w:line="300" w:lineRule="auto"/>
        <w:ind w:left="485" w:leftChars="2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1.1.2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具备针对弥漫性病变，如肝纤维化的分级定量功能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5CDA682C">
      <w:pPr>
        <w:pStyle w:val="5"/>
        <w:keepNext w:val="0"/>
        <w:keepLines w:val="0"/>
        <w:pageBreakBefore w:val="0"/>
        <w:tabs>
          <w:tab w:val="left" w:pos="1560"/>
        </w:tabs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1.1.2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具备剪切波技术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41F405C8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1.1.2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具备剪切波速度分布直方图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3A4FE9D9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1.1.2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测量Vs的同时，进行脂肪衰减系数测量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1F1B8913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1.1.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29.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具备联合弹性成像功能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47B1343E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580" w:leftChars="0" w:hanging="580" w:hangingChars="242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▲1.1.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具备多种肝脏状态的定量指标，可提供肝纤维化指数、炎症指数、声衰减指数等，进行精准的定量评估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1F814CF7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80" w:leftChars="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1.1.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具备精细化操作质控指标，可提示组织应变方向，确保测量数据的准确性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13D49E25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1.1.3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具备造影谐波成像功能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5C010C79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80" w:leftChars="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▲1.1.3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具备自动胎儿心率测量功能：在B模式成像时，通过追踪胎儿心脏感兴趣区的运动，自动测量胎儿心率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08A92671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80" w:leftChars="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1.1.3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具备穿刺针增强显示功能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A4850CA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82" w:leftChars="0" w:hanging="482" w:hangingChars="200"/>
        <w:jc w:val="left"/>
        <w:outlineLvl w:val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1.2  测量和分析（B型、M型、彩色多普勒、频谱多普勒）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。</w:t>
      </w:r>
    </w:p>
    <w:p w14:paraId="683DDF61">
      <w:pPr>
        <w:pStyle w:val="5"/>
        <w:keepNext w:val="0"/>
        <w:keepLines w:val="0"/>
        <w:pageBreakBefore w:val="0"/>
        <w:tabs>
          <w:tab w:val="left" w:pos="709"/>
        </w:tabs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1.2.1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一般测量：距离、面积、周长、角度、容积等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14435ED1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1.2.2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M型测量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5E2F943F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1.2.3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多普勒血流测量及分析（含实时多普勒自动描记）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451492A6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199" w:leftChars="0" w:hanging="199" w:hangingChars="83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1.2.4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产科测量与分析：包括全面的产科径线测量、NT测量、孕龄及生长曲线、羊水指数等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5CE47154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1.2.5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妇科测量与分析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</w:p>
    <w:p w14:paraId="3AF1523A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1.2.6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心脏功能测量与分析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2B54E7EA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1.2.7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外周血管血流测量与分析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20A73EC8">
      <w:pPr>
        <w:pStyle w:val="5"/>
        <w:keepNext w:val="0"/>
        <w:keepLines w:val="0"/>
        <w:pageBreakBefore w:val="0"/>
        <w:tabs>
          <w:tab w:val="left" w:pos="567"/>
          <w:tab w:val="left" w:pos="709"/>
        </w:tabs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1.2.8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乳腺测量与分析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</w:p>
    <w:p w14:paraId="7CDC0728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1.2.9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髋关节角度测量与分析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</w:p>
    <w:p w14:paraId="03F57FED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194" w:leftChars="0" w:hanging="194" w:hangingChars="81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1.2.10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报告功能：可以调取既往测量报告，历史检查数据可在报告中分开显示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2781198D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2" w:hangingChars="200"/>
        <w:jc w:val="left"/>
        <w:outlineLvl w:val="0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1.3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.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图像存储与（电影）回放重现单元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。</w:t>
      </w:r>
    </w:p>
    <w:p w14:paraId="08A3881A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1.3.1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主机硬盘≥1TB，</w:t>
      </w:r>
      <w:bookmarkStart w:id="3" w:name="_Hlk134262537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电影回放单元≥63500帧</w:t>
      </w:r>
      <w:bookmarkEnd w:id="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085CE654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2" w:hangingChars="200"/>
        <w:jc w:val="left"/>
        <w:outlineLvl w:val="0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1.4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.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en-US" w:bidi="ar-SA"/>
        </w:rPr>
        <w:t>输入/输出信号：</w:t>
      </w:r>
    </w:p>
    <w:p w14:paraId="1E83844A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1.4.1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输入：DVI、S端子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6681896F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1.4.2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输出：DVI、S端子、复合视频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15D10003">
      <w:pPr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jc w:val="left"/>
        <w:outlineLvl w:val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1.5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图像管理与记录装置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。</w:t>
      </w:r>
    </w:p>
    <w:p w14:paraId="6B3E595D">
      <w:pPr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1.5.1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超声图像存档与病案管理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6545687B">
      <w:pPr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1.5.2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支持USB存储器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</w:p>
    <w:p w14:paraId="077F051E">
      <w:pPr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1.5.3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兼容DICOM 3.0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6D3CC050">
      <w:pPr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jc w:val="left"/>
        <w:outlineLvl w:val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2.1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系统通用规格：</w:t>
      </w:r>
    </w:p>
    <w:p w14:paraId="57449606">
      <w:pPr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2.1.1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≥10.4英寸彩色液晶触摸控制屏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138EF01A">
      <w:pPr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▲2.1.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可任意互换电子探头接口：≥6个（可激活4个）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2D1515E">
      <w:pPr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2.1.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预设条件：针对不同的检查领域、病人条件，预设及用户自定义最优参数条件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417086B2">
      <w:pPr>
        <w:pStyle w:val="5"/>
        <w:keepNext w:val="0"/>
        <w:keepLines w:val="0"/>
        <w:pageBreakBefore w:val="0"/>
        <w:tabs>
          <w:tab w:val="left" w:pos="709"/>
        </w:tabs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2.1.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安全性能：符合进口商品安全质量要求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B9CA760">
      <w:pPr>
        <w:pStyle w:val="5"/>
        <w:keepNext w:val="0"/>
        <w:keepLines w:val="0"/>
        <w:pageBreakBefore w:val="0"/>
        <w:tabs>
          <w:tab w:val="left" w:pos="709"/>
        </w:tabs>
        <w:wordWrap/>
        <w:topLinePunct w:val="0"/>
        <w:bidi w:val="0"/>
        <w:snapToGrid w:val="0"/>
        <w:spacing w:line="300" w:lineRule="auto"/>
        <w:ind w:left="353" w:leftChars="47" w:hanging="240" w:hangingChars="1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2.1.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系统动态范围≥320dB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2A9F9386">
      <w:pPr>
        <w:pStyle w:val="5"/>
        <w:keepNext w:val="0"/>
        <w:keepLines w:val="0"/>
        <w:pageBreakBefore w:val="0"/>
        <w:tabs>
          <w:tab w:val="left" w:pos="709"/>
        </w:tabs>
        <w:wordWrap/>
        <w:topLinePunct w:val="0"/>
        <w:bidi w:val="0"/>
        <w:snapToGrid w:val="0"/>
        <w:spacing w:line="300" w:lineRule="auto"/>
        <w:ind w:left="420" w:hanging="482" w:hangingChars="200"/>
        <w:jc w:val="left"/>
        <w:outlineLvl w:val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2.2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探头规格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：</w:t>
      </w:r>
    </w:p>
    <w:p w14:paraId="09E4CFB4">
      <w:pPr>
        <w:pStyle w:val="5"/>
        <w:keepNext w:val="0"/>
        <w:keepLines w:val="0"/>
        <w:pageBreakBefore w:val="0"/>
        <w:tabs>
          <w:tab w:val="left" w:pos="709"/>
        </w:tabs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2.2.1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频率：超宽频或变频探头，中心频率可视可调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32041BCF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2.2.2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类型：凸阵探头、线阵探头、相控阵探头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618E469D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2.2.3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B、D、M兼用：   </w:t>
      </w:r>
    </w:p>
    <w:p w14:paraId="3DD1BD0D">
      <w:pPr>
        <w:pStyle w:val="5"/>
        <w:keepNext w:val="0"/>
        <w:keepLines w:val="0"/>
        <w:pageBreakBefore w:val="0"/>
        <w:tabs>
          <w:tab w:val="left" w:pos="709"/>
        </w:tabs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2.2.3.1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凸阵：B/PWD，B/CWD，B/M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2D702288">
      <w:pPr>
        <w:pStyle w:val="5"/>
        <w:keepNext w:val="0"/>
        <w:keepLines w:val="0"/>
        <w:pageBreakBefore w:val="0"/>
        <w:tabs>
          <w:tab w:val="left" w:pos="709"/>
        </w:tabs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2.2.3.2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线阵：B/PWD，B/CWD，B/M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0062AA13">
      <w:pPr>
        <w:pStyle w:val="5"/>
        <w:keepNext w:val="0"/>
        <w:keepLines w:val="0"/>
        <w:pageBreakBefore w:val="0"/>
        <w:tabs>
          <w:tab w:val="left" w:pos="709"/>
        </w:tabs>
        <w:wordWrap/>
        <w:topLinePunct w:val="0"/>
        <w:bidi w:val="0"/>
        <w:snapToGrid w:val="0"/>
        <w:spacing w:line="300" w:lineRule="auto"/>
        <w:ind w:left="0" w:leftChars="0" w:firstLine="240" w:firstLineChars="1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2.2.3.3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相控阵：B/PWD，B/CWD，B/M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36030495">
      <w:pPr>
        <w:pStyle w:val="5"/>
        <w:keepNext w:val="0"/>
        <w:keepLines w:val="0"/>
        <w:pageBreakBefore w:val="0"/>
        <w:tabs>
          <w:tab w:val="left" w:pos="709"/>
        </w:tabs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2.2.4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可选配探头工作频率范围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</w:t>
      </w:r>
    </w:p>
    <w:p w14:paraId="1C44BACF">
      <w:pPr>
        <w:pStyle w:val="5"/>
        <w:keepNext w:val="0"/>
        <w:keepLines w:val="0"/>
        <w:pageBreakBefore w:val="0"/>
        <w:tabs>
          <w:tab w:val="left" w:pos="709"/>
        </w:tabs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2.2.4.1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腹部凸阵探头：频率 1-6 MHz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</w:p>
    <w:p w14:paraId="4C87D5C1">
      <w:pPr>
        <w:pStyle w:val="5"/>
        <w:keepNext w:val="0"/>
        <w:keepLines w:val="0"/>
        <w:pageBreakBefore w:val="0"/>
        <w:tabs>
          <w:tab w:val="left" w:pos="709"/>
        </w:tabs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2.2.4.2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线阵探头：频率 2-12 MHz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</w:p>
    <w:p w14:paraId="7367799F">
      <w:pPr>
        <w:pStyle w:val="5"/>
        <w:keepNext w:val="0"/>
        <w:keepLines w:val="0"/>
        <w:pageBreakBefore w:val="0"/>
        <w:tabs>
          <w:tab w:val="left" w:pos="709"/>
        </w:tabs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2.2.4.3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心脏相控阵探头：频率 1-5 MHz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</w:p>
    <w:p w14:paraId="46B6D48D">
      <w:pPr>
        <w:pStyle w:val="5"/>
        <w:keepNext w:val="0"/>
        <w:keepLines w:val="0"/>
        <w:pageBreakBefore w:val="0"/>
        <w:tabs>
          <w:tab w:val="left" w:pos="709"/>
        </w:tabs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▲2.2.4.4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腔内探头：频率2-10 MHz 扫描角度≥200°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0222ED23">
      <w:pPr>
        <w:pStyle w:val="5"/>
        <w:keepNext w:val="0"/>
        <w:keepLines w:val="0"/>
        <w:pageBreakBefore w:val="0"/>
        <w:tabs>
          <w:tab w:val="left" w:pos="709"/>
        </w:tabs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2.2.5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最大扫描深度≥40cm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07E765B2">
      <w:pPr>
        <w:pStyle w:val="5"/>
        <w:keepNext w:val="0"/>
        <w:keepLines w:val="0"/>
        <w:pageBreakBefore w:val="0"/>
        <w:tabs>
          <w:tab w:val="left" w:pos="709"/>
        </w:tabs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▲2.2.6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成人相控阵探头扫描角度：最大120°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</w:p>
    <w:p w14:paraId="48F5C72D">
      <w:pPr>
        <w:pStyle w:val="5"/>
        <w:keepNext w:val="0"/>
        <w:keepLines w:val="0"/>
        <w:pageBreakBefore w:val="0"/>
        <w:tabs>
          <w:tab w:val="left" w:pos="709"/>
        </w:tabs>
        <w:wordWrap/>
        <w:topLinePunct w:val="0"/>
        <w:bidi w:val="0"/>
        <w:snapToGrid w:val="0"/>
        <w:spacing w:line="300" w:lineRule="auto"/>
        <w:ind w:left="420" w:hanging="482" w:hangingChars="200"/>
        <w:jc w:val="left"/>
        <w:outlineLvl w:val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2.3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灰阶显像主要参数：</w:t>
      </w:r>
    </w:p>
    <w:p w14:paraId="24286FAE">
      <w:pPr>
        <w:pStyle w:val="5"/>
        <w:keepNext w:val="0"/>
        <w:keepLines w:val="0"/>
        <w:pageBreakBefore w:val="0"/>
        <w:tabs>
          <w:tab w:val="left" w:pos="709"/>
        </w:tabs>
        <w:wordWrap/>
        <w:topLinePunct w:val="0"/>
        <w:bidi w:val="0"/>
        <w:snapToGrid w:val="0"/>
        <w:spacing w:line="300" w:lineRule="auto"/>
        <w:ind w:left="384" w:leftChars="60" w:hanging="240" w:hangingChars="1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2.3.1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发射方式：复合脉冲发射器，可编程的脉冲波形调制发射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E3E4F61">
      <w:pPr>
        <w:pStyle w:val="5"/>
        <w:keepNext w:val="0"/>
        <w:keepLines w:val="0"/>
        <w:pageBreakBefore w:val="0"/>
        <w:tabs>
          <w:tab w:val="left" w:pos="709"/>
        </w:tabs>
        <w:wordWrap/>
        <w:topLinePunct w:val="0"/>
        <w:bidi w:val="0"/>
        <w:snapToGrid w:val="0"/>
        <w:spacing w:line="300" w:lineRule="auto"/>
        <w:ind w:left="624" w:leftChars="6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2.3.2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接收方式：多重高速数字化波束形成器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60399593">
      <w:pPr>
        <w:pStyle w:val="5"/>
        <w:keepNext w:val="0"/>
        <w:keepLines w:val="0"/>
        <w:pageBreakBefore w:val="0"/>
        <w:tabs>
          <w:tab w:val="left" w:pos="709"/>
        </w:tabs>
        <w:wordWrap/>
        <w:topLinePunct w:val="0"/>
        <w:bidi w:val="0"/>
        <w:snapToGrid w:val="0"/>
        <w:spacing w:line="300" w:lineRule="auto"/>
        <w:ind w:left="122" w:leftChars="0" w:hanging="122" w:hangingChars="51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2.3.3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数字式声束形成器：数字式可变孔径及动态变迹，A/D≥12-bit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24DB77A5">
      <w:pPr>
        <w:pStyle w:val="5"/>
        <w:keepNext w:val="0"/>
        <w:keepLines w:val="0"/>
        <w:pageBreakBefore w:val="0"/>
        <w:tabs>
          <w:tab w:val="left" w:pos="709"/>
        </w:tabs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2.3.4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增益调节：B、M、D可独立调节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6CF59058">
      <w:pPr>
        <w:pStyle w:val="5"/>
        <w:keepNext w:val="0"/>
        <w:keepLines w:val="0"/>
        <w:pageBreakBefore w:val="0"/>
        <w:tabs>
          <w:tab w:val="left" w:pos="709"/>
        </w:tabs>
        <w:wordWrap/>
        <w:topLinePunct w:val="0"/>
        <w:bidi w:val="0"/>
        <w:snapToGrid w:val="0"/>
        <w:spacing w:line="300" w:lineRule="auto"/>
        <w:ind w:left="122" w:leftChars="0" w:hanging="122" w:hangingChars="51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2.3.4.1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TGC时间增益补偿≥8段，LGC侧向增益补偿≥8段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64A12231">
      <w:pPr>
        <w:pStyle w:val="5"/>
        <w:keepNext w:val="0"/>
        <w:keepLines w:val="0"/>
        <w:pageBreakBefore w:val="0"/>
        <w:tabs>
          <w:tab w:val="left" w:pos="709"/>
        </w:tabs>
        <w:wordWrap/>
        <w:topLinePunct w:val="0"/>
        <w:bidi w:val="0"/>
        <w:snapToGrid w:val="0"/>
        <w:spacing w:line="300" w:lineRule="auto"/>
        <w:ind w:left="122" w:leftChars="0" w:hanging="122" w:hangingChars="51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2.3.4.2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实时及冻结后均可调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</w:p>
    <w:p w14:paraId="2C8FB070">
      <w:pPr>
        <w:pStyle w:val="5"/>
        <w:keepNext w:val="0"/>
        <w:keepLines w:val="0"/>
        <w:pageBreakBefore w:val="0"/>
        <w:tabs>
          <w:tab w:val="left" w:pos="709"/>
        </w:tabs>
        <w:wordWrap/>
        <w:topLinePunct w:val="0"/>
        <w:bidi w:val="0"/>
        <w:snapToGrid w:val="0"/>
        <w:spacing w:line="300" w:lineRule="auto"/>
        <w:ind w:left="144" w:leftChars="60" w:firstLine="0" w:firstLineChars="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2.3.5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成像速率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</w:t>
      </w:r>
    </w:p>
    <w:p w14:paraId="5896119F">
      <w:pPr>
        <w:pStyle w:val="5"/>
        <w:keepNext w:val="0"/>
        <w:keepLines w:val="0"/>
        <w:pageBreakBefore w:val="0"/>
        <w:tabs>
          <w:tab w:val="left" w:pos="709"/>
        </w:tabs>
        <w:wordWrap/>
        <w:topLinePunct w:val="0"/>
        <w:bidi w:val="0"/>
        <w:snapToGrid w:val="0"/>
        <w:spacing w:line="300" w:lineRule="auto"/>
        <w:ind w:left="362" w:leftChars="100" w:hanging="122" w:hangingChars="51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2.3.5.1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凸阵探头，全视野，18cm深，帧速率≥62帧/秒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037F7D3">
      <w:pPr>
        <w:pStyle w:val="5"/>
        <w:keepNext w:val="0"/>
        <w:keepLines w:val="0"/>
        <w:pageBreakBefore w:val="0"/>
        <w:tabs>
          <w:tab w:val="left" w:pos="709"/>
        </w:tabs>
        <w:wordWrap/>
        <w:topLinePunct w:val="0"/>
        <w:bidi w:val="0"/>
        <w:snapToGrid w:val="0"/>
        <w:spacing w:line="300" w:lineRule="auto"/>
        <w:ind w:left="362" w:leftChars="100" w:hanging="122" w:hangingChars="51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2.3.5.2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相控阵探头，全视野，18cm深，帧速率≥100帧/秒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 w14:paraId="29AC3487">
      <w:pPr>
        <w:pStyle w:val="5"/>
        <w:keepNext w:val="0"/>
        <w:keepLines w:val="0"/>
        <w:pageBreakBefore w:val="0"/>
        <w:tabs>
          <w:tab w:val="left" w:pos="709"/>
        </w:tabs>
        <w:wordWrap/>
        <w:topLinePunct w:val="0"/>
        <w:bidi w:val="0"/>
        <w:snapToGrid w:val="0"/>
        <w:spacing w:line="300" w:lineRule="auto"/>
        <w:ind w:left="123" w:leftChars="0" w:hanging="123" w:hangingChars="51"/>
        <w:jc w:val="left"/>
        <w:outlineLvl w:val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2.4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频谱多普勒：</w:t>
      </w:r>
    </w:p>
    <w:p w14:paraId="501994B4">
      <w:pPr>
        <w:pStyle w:val="5"/>
        <w:keepNext w:val="0"/>
        <w:keepLines w:val="0"/>
        <w:pageBreakBefore w:val="0"/>
        <w:tabs>
          <w:tab w:val="left" w:pos="709"/>
        </w:tabs>
        <w:wordWrap/>
        <w:topLinePunct w:val="0"/>
        <w:bidi w:val="0"/>
        <w:snapToGrid w:val="0"/>
        <w:spacing w:line="300" w:lineRule="auto"/>
        <w:ind w:left="122" w:leftChars="0" w:hanging="122" w:hangingChars="51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2.4.1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显示模式：脉冲波多普勒PWD，包括高频脉冲HPRF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550A9E59">
      <w:pPr>
        <w:pStyle w:val="5"/>
        <w:keepNext w:val="0"/>
        <w:keepLines w:val="0"/>
        <w:pageBreakBefore w:val="0"/>
        <w:tabs>
          <w:tab w:val="left" w:pos="709"/>
        </w:tabs>
        <w:wordWrap/>
        <w:topLinePunct w:val="0"/>
        <w:bidi w:val="0"/>
        <w:snapToGrid w:val="0"/>
        <w:spacing w:line="300" w:lineRule="auto"/>
        <w:ind w:left="122" w:leftChars="0" w:hanging="122" w:hangingChars="51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连续波多普勒CW；双多普勒 Dual Gate Doppler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 w14:paraId="15604BDE">
      <w:pPr>
        <w:pStyle w:val="5"/>
        <w:keepNext w:val="0"/>
        <w:keepLines w:val="0"/>
        <w:pageBreakBefore w:val="0"/>
        <w:tabs>
          <w:tab w:val="left" w:pos="709"/>
        </w:tabs>
        <w:wordWrap/>
        <w:topLinePunct w:val="0"/>
        <w:bidi w:val="0"/>
        <w:snapToGrid w:val="0"/>
        <w:spacing w:line="300" w:lineRule="auto"/>
        <w:ind w:left="122" w:leftChars="0" w:hanging="122" w:hangingChars="51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2.4.2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多普勒频率可视可调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2A5E4794">
      <w:pPr>
        <w:pStyle w:val="5"/>
        <w:keepNext w:val="0"/>
        <w:keepLines w:val="0"/>
        <w:pageBreakBefore w:val="0"/>
        <w:tabs>
          <w:tab w:val="left" w:pos="709"/>
        </w:tabs>
        <w:wordWrap/>
        <w:topLinePunct w:val="0"/>
        <w:bidi w:val="0"/>
        <w:snapToGrid w:val="0"/>
        <w:spacing w:line="300" w:lineRule="auto"/>
        <w:ind w:left="122" w:leftChars="0" w:hanging="122" w:hangingChars="51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2.4.3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多普勒基准频率：</w:t>
      </w:r>
    </w:p>
    <w:p w14:paraId="7D0505E2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凸阵：PWD；2.14 ~ 3.16MHz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</w:t>
      </w:r>
    </w:p>
    <w:p w14:paraId="4B72A95C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线阵：PWD；4.00 ~ 6.32MHz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 w14:paraId="5D7D56D0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相控阵：PWD：1.50 ~ 2.50MHz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</w:p>
    <w:p w14:paraId="0795F59A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2.4.4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最大测量速度：</w:t>
      </w:r>
    </w:p>
    <w:p w14:paraId="4E884B99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2.4.4.1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PWD正向或反向血流速度≥8.02m/s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</w:p>
    <w:p w14:paraId="36B56B75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2.4.4.2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CWD正向或反向血流速度≥16m/s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277B2587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2.4.5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最低测量速度：≤1mm/s（非噪声信号）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</w:t>
      </w:r>
    </w:p>
    <w:p w14:paraId="105D684F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▲2.4.6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取样容积大小及位置范围：宽度0.5mm至20mm逐段可调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</w:t>
      </w:r>
    </w:p>
    <w:p w14:paraId="016C81DE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2.4.7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多普勒基线位置可实时调节或冻结后再调节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24166989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2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2.5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 彩色多普勒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</w:p>
    <w:p w14:paraId="10EB78B9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2.5.1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显示方式：速度显示、方差显示、速度+方差显示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E560CE3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134" w:leftChars="56" w:firstLine="0" w:firstLineChars="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2.5.2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彩色增强功能：组织多普勒成像，能量图，方向性能量图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3FB391A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614" w:leftChars="56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2.5.3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高精细动态血流</w:t>
      </w:r>
    </w:p>
    <w:p w14:paraId="5364BEE7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98" w:leftChars="56" w:hanging="364" w:hangingChars="152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▲2.5.4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显示位置调整：线阵扫描感兴趣区的图像范围-30°~+30°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60294263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614" w:leftChars="56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2.5.5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成像速率</w:t>
      </w:r>
    </w:p>
    <w:p w14:paraId="1996F3C2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564" w:leftChars="135" w:hanging="240" w:hangingChars="1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2.5.5.1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凸阵探头，全视野，18cm深，彩色显示帧频≥19帧/秒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32A878C2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530" w:leftChars="21" w:hanging="480" w:hangingChars="2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2.5.5.2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相控阵探头，全视野，18cm深，彩色显示帧频≥60帧/秒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4F34FFEB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2" w:hangingChars="200"/>
        <w:jc w:val="left"/>
        <w:outlineLvl w:val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2.6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数字化图像管理与记录装置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。</w:t>
      </w:r>
    </w:p>
    <w:p w14:paraId="1EAFCAA9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420" w:hanging="482" w:hangingChars="200"/>
        <w:jc w:val="left"/>
        <w:outlineLvl w:val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2.7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动态图像及静态图像以AVI、BMP、JPEG等PC通用格式直接储存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。</w:t>
      </w:r>
    </w:p>
    <w:p w14:paraId="72CD474B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0" w:leftChars="0" w:firstLine="0" w:firstLineChars="0"/>
        <w:jc w:val="left"/>
        <w:outlineLvl w:val="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2.8.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配置清单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：</w:t>
      </w:r>
    </w:p>
    <w:p w14:paraId="34D15A50">
      <w:pPr>
        <w:pStyle w:val="5"/>
        <w:keepNext w:val="0"/>
        <w:keepLines w:val="0"/>
        <w:pageBreakBefore w:val="0"/>
        <w:numPr>
          <w:ilvl w:val="0"/>
          <w:numId w:val="3"/>
        </w:numPr>
        <w:wordWrap/>
        <w:topLinePunct w:val="0"/>
        <w:bidi w:val="0"/>
        <w:snapToGrid w:val="0"/>
        <w:spacing w:line="300" w:lineRule="auto"/>
        <w:ind w:left="0" w:leftChars="0" w:firstLine="0" w:firstLineChars="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彩色超声诊断设备主机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1台</w:t>
      </w:r>
    </w:p>
    <w:p w14:paraId="1ABE53B4">
      <w:pPr>
        <w:pStyle w:val="5"/>
        <w:keepNext w:val="0"/>
        <w:keepLines w:val="0"/>
        <w:pageBreakBefore w:val="0"/>
        <w:numPr>
          <w:ilvl w:val="0"/>
          <w:numId w:val="3"/>
        </w:numPr>
        <w:wordWrap/>
        <w:topLinePunct w:val="0"/>
        <w:bidi w:val="0"/>
        <w:snapToGrid w:val="0"/>
        <w:spacing w:line="300" w:lineRule="auto"/>
        <w:ind w:left="0" w:leftChars="0" w:firstLine="0" w:firstLineChars="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腹部凸阵探头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1个</w:t>
      </w:r>
    </w:p>
    <w:p w14:paraId="6EC3E1F8">
      <w:pPr>
        <w:pStyle w:val="5"/>
        <w:keepNext w:val="0"/>
        <w:keepLines w:val="0"/>
        <w:pageBreakBefore w:val="0"/>
        <w:numPr>
          <w:ilvl w:val="0"/>
          <w:numId w:val="3"/>
        </w:numPr>
        <w:wordWrap/>
        <w:topLinePunct w:val="0"/>
        <w:bidi w:val="0"/>
        <w:snapToGrid w:val="0"/>
        <w:spacing w:line="300" w:lineRule="auto"/>
        <w:ind w:left="0" w:leftChars="0" w:firstLine="0" w:firstLineChars="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线阵探头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1个 </w:t>
      </w:r>
    </w:p>
    <w:p w14:paraId="48442476">
      <w:pPr>
        <w:pStyle w:val="5"/>
        <w:keepNext w:val="0"/>
        <w:keepLines w:val="0"/>
        <w:pageBreakBefore w:val="0"/>
        <w:numPr>
          <w:ilvl w:val="0"/>
          <w:numId w:val="3"/>
        </w:numPr>
        <w:wordWrap/>
        <w:topLinePunct w:val="0"/>
        <w:bidi w:val="0"/>
        <w:snapToGrid w:val="0"/>
        <w:spacing w:line="300" w:lineRule="auto"/>
        <w:ind w:left="0" w:leftChars="0" w:firstLine="0" w:firstLineChars="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心脏相控阵探头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1个</w:t>
      </w:r>
    </w:p>
    <w:p w14:paraId="06CACE7F">
      <w:pPr>
        <w:pStyle w:val="5"/>
        <w:keepNext w:val="0"/>
        <w:keepLines w:val="0"/>
        <w:pageBreakBefore w:val="0"/>
        <w:numPr>
          <w:ilvl w:val="0"/>
          <w:numId w:val="3"/>
        </w:numPr>
        <w:wordWrap/>
        <w:topLinePunct w:val="0"/>
        <w:bidi w:val="0"/>
        <w:snapToGrid w:val="0"/>
        <w:spacing w:line="300" w:lineRule="auto"/>
        <w:ind w:left="0" w:leftChars="0" w:firstLine="0" w:firstLineChars="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腔内探头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1个</w:t>
      </w:r>
    </w:p>
    <w:p w14:paraId="2306F81D">
      <w:pPr>
        <w:pStyle w:val="5"/>
        <w:keepNext w:val="0"/>
        <w:keepLines w:val="0"/>
        <w:pageBreakBefore w:val="0"/>
        <w:numPr>
          <w:ilvl w:val="0"/>
          <w:numId w:val="3"/>
        </w:numPr>
        <w:wordWrap/>
        <w:topLinePunct w:val="0"/>
        <w:bidi w:val="0"/>
        <w:snapToGrid w:val="0"/>
        <w:spacing w:line="300" w:lineRule="auto"/>
        <w:ind w:left="0" w:leftChars="0" w:firstLine="0" w:firstLineChars="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说明书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1套</w:t>
      </w:r>
    </w:p>
    <w:p w14:paraId="243F8B16">
      <w:pPr>
        <w:pStyle w:val="5"/>
        <w:keepNext w:val="0"/>
        <w:keepLines w:val="0"/>
        <w:pageBreakBefore w:val="0"/>
        <w:numPr>
          <w:ilvl w:val="0"/>
          <w:numId w:val="3"/>
        </w:numPr>
        <w:wordWrap/>
        <w:topLinePunct w:val="0"/>
        <w:bidi w:val="0"/>
        <w:snapToGrid w:val="0"/>
        <w:spacing w:line="300" w:lineRule="auto"/>
        <w:ind w:left="0" w:leftChars="0" w:firstLine="0" w:firstLineChars="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检查床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1张</w:t>
      </w:r>
    </w:p>
    <w:p w14:paraId="1D1A9E94">
      <w:pPr>
        <w:pStyle w:val="5"/>
        <w:keepNext w:val="0"/>
        <w:keepLines w:val="0"/>
        <w:pageBreakBefore w:val="0"/>
        <w:numPr>
          <w:ilvl w:val="0"/>
          <w:numId w:val="3"/>
        </w:numPr>
        <w:wordWrap/>
        <w:topLinePunct w:val="0"/>
        <w:bidi w:val="0"/>
        <w:snapToGrid w:val="0"/>
        <w:spacing w:line="300" w:lineRule="auto"/>
        <w:ind w:left="0" w:leftChars="0" w:firstLine="0" w:firstLineChars="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医师椅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1张</w:t>
      </w:r>
    </w:p>
    <w:p w14:paraId="6D387AAD">
      <w:pPr>
        <w:pStyle w:val="5"/>
        <w:keepNext w:val="0"/>
        <w:keepLines w:val="0"/>
        <w:pageBreakBefore w:val="0"/>
        <w:numPr>
          <w:ilvl w:val="0"/>
          <w:numId w:val="3"/>
        </w:numPr>
        <w:wordWrap/>
        <w:topLinePunct w:val="0"/>
        <w:bidi w:val="0"/>
        <w:snapToGrid w:val="0"/>
        <w:spacing w:line="300" w:lineRule="auto"/>
        <w:ind w:left="0" w:leftChars="0" w:firstLine="0" w:firstLineChars="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台式电脑（主机+显示器+键鼠+采集手柄）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1套 </w:t>
      </w:r>
    </w:p>
    <w:p w14:paraId="09360A26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0" w:leftChars="0" w:firstLine="0" w:firstLineChars="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2.9.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配置如下：</w:t>
      </w:r>
    </w:p>
    <w:p w14:paraId="55242BB0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653" w:leftChars="172" w:hanging="240" w:hangingChars="1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A.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主机（CPU核心数：≥10核，内存≥16G，固态硬盘≥512G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;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主板必需配备PCIE插槽供视频采集卡使用）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1台 </w:t>
      </w:r>
    </w:p>
    <w:p w14:paraId="326C8A14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653" w:leftChars="172" w:hanging="240" w:hangingChars="1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B.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显示器≥27.0英寸高清显示器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1台</w:t>
      </w:r>
    </w:p>
    <w:p w14:paraId="101AD30C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653" w:leftChars="172" w:hanging="240" w:hangingChars="1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C.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键盘鼠标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1套</w:t>
      </w:r>
    </w:p>
    <w:p w14:paraId="21BBCDC8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653" w:leftChars="172" w:hanging="240" w:hangingChars="1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D.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采集手柄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1个</w:t>
      </w:r>
    </w:p>
    <w:p w14:paraId="521EA737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653" w:leftChars="172" w:hanging="240" w:hangingChars="1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E.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高清视频采集卡（HDMI）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1张</w:t>
      </w:r>
    </w:p>
    <w:p w14:paraId="62B40C3E">
      <w:pPr>
        <w:pStyle w:val="5"/>
        <w:keepNext w:val="0"/>
        <w:keepLines w:val="0"/>
        <w:pageBreakBefore w:val="0"/>
        <w:wordWrap/>
        <w:topLinePunct w:val="0"/>
        <w:bidi w:val="0"/>
        <w:snapToGrid w:val="0"/>
        <w:spacing w:line="300" w:lineRule="auto"/>
        <w:ind w:left="653" w:leftChars="172" w:hanging="240" w:hangingChars="100"/>
        <w:jc w:val="left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F.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UPS不间断电源≥3KVA/2400W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1台</w:t>
      </w:r>
    </w:p>
    <w:p w14:paraId="5F57DFDE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after="313" w:afterLines="10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三、商务要求 </w:t>
      </w:r>
    </w:p>
    <w:p w14:paraId="02E1D4E2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1、合同履行期限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（交付期）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进口产品于合同签订生效之日起90天内交付；国产产品于合同签订生效之日起30天内交付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。</w:t>
      </w:r>
    </w:p>
    <w:p w14:paraId="083FF326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合同履行地点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：采购人指定地点。</w:t>
      </w:r>
    </w:p>
    <w:p w14:paraId="02BAFCE1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质保期限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2年以上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，所供设备生产日期必须为距合同签订日期一年以内。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 w14:paraId="40F7736C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付款条件（具体以签订合同为准）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：</w:t>
      </w:r>
    </w:p>
    <w:p w14:paraId="15201E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Chars="0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（1）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签订合同后甲方在乙方提供发票及付款申请材料30日内向乙方预付合同总额的30％，即人民币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元整（¥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元），乙方向需甲方支付合同总额的5％即人民币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元整 ¥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元），作为质保押金，在质保期满1年后，甲方在收到乙方提交的付款申请材料10天内向乙方支付这5％质保押金。</w:t>
      </w:r>
    </w:p>
    <w:p w14:paraId="4FEF50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Chars="0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（2）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设备安装、培训验收合格后，甲方在乙方提供发票付款申请材料30天内向乙方支付合同总额的70％，即人民币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元整 （¥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元）。 </w:t>
      </w:r>
    </w:p>
    <w:p w14:paraId="6AAB81FB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验收要求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：由采购人按招标文件技术参数及相关文件组织验收。</w:t>
      </w:r>
    </w:p>
    <w:p w14:paraId="561BA5DF">
      <w:pP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1D3D78D2">
      <w:pPr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说明：（1）设备接入采购人信息系统所产生的费用由供应商支付。（2）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标注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＃ 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的为核心产品，</w:t>
      </w:r>
      <w:r>
        <w:rPr>
          <w:rFonts w:hint="eastAsia" w:ascii="宋体" w:hAnsi="宋体" w:cs="宋体"/>
          <w:b/>
          <w:bCs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标注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▲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的为重要技术参数，未标注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＃、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▲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项的为一般技术参数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。</w:t>
      </w:r>
    </w:p>
    <w:p w14:paraId="05A420F1">
      <w:pP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43F8D8"/>
    <w:multiLevelType w:val="singleLevel"/>
    <w:tmpl w:val="DC43F8D8"/>
    <w:lvl w:ilvl="0" w:tentative="0">
      <w:start w:val="2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>
    <w:nsid w:val="ECBE5232"/>
    <w:multiLevelType w:val="singleLevel"/>
    <w:tmpl w:val="ECBE5232"/>
    <w:lvl w:ilvl="0" w:tentative="0">
      <w:start w:val="1"/>
      <w:numFmt w:val="decimalEnclosedCircleChinese"/>
      <w:suff w:val="nothing"/>
      <w:lvlText w:val="%1　"/>
      <w:lvlJc w:val="left"/>
      <w:pPr>
        <w:ind w:left="0" w:firstLine="0"/>
      </w:pPr>
      <w:rPr>
        <w:rFonts w:hint="eastAsia"/>
      </w:rPr>
    </w:lvl>
  </w:abstractNum>
  <w:abstractNum w:abstractNumId="2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14E65B"/>
    <w:multiLevelType w:val="singleLevel"/>
    <w:tmpl w:val="5314E65B"/>
    <w:lvl w:ilvl="0" w:tentative="0">
      <w:start w:val="3"/>
      <w:numFmt w:val="chineseCounting"/>
      <w:suff w:val="space"/>
      <w:lvlText w:val="第%1章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NDg0YTc3Yzk0NWM3ODI4Mjg0ZTYyZmY2YTdiOGQifQ=="/>
  </w:docVars>
  <w:rsids>
    <w:rsidRoot w:val="788D07CE"/>
    <w:rsid w:val="03600679"/>
    <w:rsid w:val="03B54072"/>
    <w:rsid w:val="071A1CE3"/>
    <w:rsid w:val="0EA53D44"/>
    <w:rsid w:val="0F222C0B"/>
    <w:rsid w:val="11A227BD"/>
    <w:rsid w:val="170926A9"/>
    <w:rsid w:val="1AC372AD"/>
    <w:rsid w:val="21244F9D"/>
    <w:rsid w:val="249E5066"/>
    <w:rsid w:val="261750D0"/>
    <w:rsid w:val="29D86ECB"/>
    <w:rsid w:val="2EB776F0"/>
    <w:rsid w:val="32ED393E"/>
    <w:rsid w:val="34975C7C"/>
    <w:rsid w:val="397D1296"/>
    <w:rsid w:val="41D62F53"/>
    <w:rsid w:val="43C3177B"/>
    <w:rsid w:val="49BA5B21"/>
    <w:rsid w:val="4B844B40"/>
    <w:rsid w:val="4C0B4139"/>
    <w:rsid w:val="519F5DF6"/>
    <w:rsid w:val="54957DEA"/>
    <w:rsid w:val="577E200A"/>
    <w:rsid w:val="598D31E9"/>
    <w:rsid w:val="5D452DE0"/>
    <w:rsid w:val="5FF45046"/>
    <w:rsid w:val="624C3789"/>
    <w:rsid w:val="654C638A"/>
    <w:rsid w:val="69B00415"/>
    <w:rsid w:val="6D8B0CAC"/>
    <w:rsid w:val="707D334E"/>
    <w:rsid w:val="708C29E1"/>
    <w:rsid w:val="711C2F16"/>
    <w:rsid w:val="7423420D"/>
    <w:rsid w:val="74E90FEF"/>
    <w:rsid w:val="776C6FFE"/>
    <w:rsid w:val="788D07CE"/>
    <w:rsid w:val="7B1F572E"/>
    <w:rsid w:val="7C0D1A2A"/>
    <w:rsid w:val="7DDE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4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5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paragraph" w:customStyle="1" w:styleId="6">
    <w:name w:val="列出段落2"/>
    <w:basedOn w:val="1"/>
    <w:qFormat/>
    <w:uiPriority w:val="0"/>
    <w:pPr>
      <w:ind w:firstLine="420" w:firstLineChars="200"/>
    </w:pPr>
  </w:style>
  <w:style w:type="paragraph" w:customStyle="1" w:styleId="7">
    <w:name w:val="列出段落3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3510</Words>
  <Characters>4522</Characters>
  <Lines>0</Lines>
  <Paragraphs>0</Paragraphs>
  <TotalTime>0</TotalTime>
  <ScaleCrop>false</ScaleCrop>
  <LinksUpToDate>false</LinksUpToDate>
  <CharactersWithSpaces>5158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2024-07-24T11:27:00Z</dcterms:created>
  <dc:creator>悟道</dc:creator>
  <cp:lastModifiedBy>悟道</cp:lastModifiedBy>
  <dcterms:modified xsi:type="dcterms:W3CDTF">2024-10-21T07:44:10Z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8C2264C6633B40BC9F362355858E018C_11</vt:lpwstr>
  </property>
</Properties>
</file>